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A49C8" w:rsidRPr="00A733AD">
        <w:trPr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49C8" w:rsidRPr="00A733AD" w:rsidRDefault="00EA49C8">
            <w:pPr>
              <w:pStyle w:val="Nadpis4"/>
              <w:rPr>
                <w:sz w:val="18"/>
                <w:lang w:val="en-GB"/>
              </w:rPr>
            </w:pPr>
            <w:r w:rsidRPr="00A733AD">
              <w:rPr>
                <w:sz w:val="18"/>
                <w:lang w:val="en-GB"/>
              </w:rPr>
              <w:t>Civil Aviation Authority of the Czech Republic</w:t>
            </w:r>
          </w:p>
          <w:p w:rsidR="00EA49C8" w:rsidRPr="00A733AD" w:rsidRDefault="00EA49C8">
            <w:pPr>
              <w:jc w:val="center"/>
              <w:rPr>
                <w:rFonts w:ascii="Arial" w:hAnsi="Arial"/>
                <w:b/>
                <w:sz w:val="18"/>
              </w:rPr>
            </w:pPr>
            <w:r w:rsidRPr="00A733AD">
              <w:rPr>
                <w:rFonts w:ascii="Arial" w:hAnsi="Arial"/>
                <w:b/>
                <w:sz w:val="18"/>
              </w:rPr>
              <w:t>Úřad pro civilní letectví České republiky</w:t>
            </w:r>
          </w:p>
          <w:p w:rsidR="00EA49C8" w:rsidRPr="00A733AD" w:rsidRDefault="00EA49C8">
            <w:pPr>
              <w:pStyle w:val="Nadpis2"/>
              <w:rPr>
                <w:sz w:val="18"/>
                <w:lang w:val="en-GB"/>
              </w:rPr>
            </w:pPr>
          </w:p>
          <w:p w:rsidR="00EA49C8" w:rsidRPr="00A733AD" w:rsidRDefault="00EA49C8" w:rsidP="003A5D91">
            <w:pPr>
              <w:pStyle w:val="Nadpis2"/>
              <w:spacing w:after="120"/>
              <w:rPr>
                <w:sz w:val="18"/>
              </w:rPr>
            </w:pPr>
            <w:r w:rsidRPr="00A733AD">
              <w:rPr>
                <w:sz w:val="18"/>
                <w:lang w:val="en-GB"/>
              </w:rPr>
              <w:t xml:space="preserve">Application </w:t>
            </w:r>
            <w:proofErr w:type="gramStart"/>
            <w:r w:rsidRPr="00A733AD">
              <w:rPr>
                <w:sz w:val="18"/>
                <w:lang w:val="en-GB"/>
              </w:rPr>
              <w:t>for</w:t>
            </w:r>
            <w:r w:rsidR="00BB30F3" w:rsidRPr="00A733AD">
              <w:rPr>
                <w:sz w:val="18"/>
                <w:lang w:val="en-GB"/>
              </w:rPr>
              <w:t xml:space="preserve"> </w:t>
            </w:r>
            <w:r w:rsidRPr="00A733AD">
              <w:rPr>
                <w:sz w:val="18"/>
                <w:lang w:val="en-GB"/>
              </w:rPr>
              <w:t xml:space="preserve"> /</w:t>
            </w:r>
            <w:proofErr w:type="gramEnd"/>
            <w:r w:rsidRPr="00A733AD">
              <w:rPr>
                <w:sz w:val="18"/>
                <w:lang w:val="en-GB"/>
              </w:rPr>
              <w:t xml:space="preserve"> </w:t>
            </w:r>
            <w:r w:rsidR="00BB30F3" w:rsidRPr="00A733AD">
              <w:rPr>
                <w:sz w:val="18"/>
                <w:lang w:val="en-GB"/>
              </w:rPr>
              <w:t xml:space="preserve"> </w:t>
            </w:r>
            <w:r w:rsidRPr="00A733AD">
              <w:rPr>
                <w:sz w:val="18"/>
              </w:rPr>
              <w:t>Žádost o</w:t>
            </w:r>
          </w:p>
          <w:p w:rsidR="00EA49C8" w:rsidRPr="00A733AD" w:rsidRDefault="00EA49C8" w:rsidP="003A5D91">
            <w:pPr>
              <w:spacing w:after="120"/>
              <w:rPr>
                <w:rFonts w:ascii="Arial" w:hAnsi="Arial"/>
                <w:b/>
                <w:sz w:val="18"/>
                <w:lang w:val="en-GB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>Part</w:t>
            </w:r>
            <w:r w:rsidR="0047201B">
              <w:rPr>
                <w:rFonts w:ascii="Arial" w:hAnsi="Arial"/>
                <w:b/>
                <w:sz w:val="18"/>
                <w:lang w:val="en-GB"/>
              </w:rPr>
              <w:t>-CAO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Approval / </w:t>
            </w:r>
            <w:r w:rsidRPr="00A733AD">
              <w:rPr>
                <w:rFonts w:ascii="Arial" w:hAnsi="Arial"/>
                <w:b/>
                <w:sz w:val="18"/>
              </w:rPr>
              <w:t>Oprávnění podle Části</w:t>
            </w:r>
            <w:r w:rsidR="003A5D91" w:rsidRPr="00A733AD">
              <w:rPr>
                <w:rFonts w:ascii="Arial" w:hAnsi="Arial"/>
                <w:b/>
                <w:sz w:val="18"/>
              </w:rPr>
              <w:t xml:space="preserve"> </w:t>
            </w:r>
            <w:r w:rsidR="0047201B">
              <w:rPr>
                <w:rFonts w:ascii="Arial" w:hAnsi="Arial"/>
                <w:b/>
                <w:sz w:val="18"/>
              </w:rPr>
              <w:t>CAO</w:t>
            </w:r>
          </w:p>
          <w:p w:rsidR="00EA49C8" w:rsidRPr="00A733AD" w:rsidRDefault="00BB30F3" w:rsidP="003A5D91">
            <w:pPr>
              <w:spacing w:after="120"/>
              <w:rPr>
                <w:rFonts w:ascii="Arial" w:hAnsi="Arial"/>
                <w:b/>
                <w:sz w:val="18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    </w:t>
            </w:r>
            <w:bookmarkStart w:id="0" w:name="_GoBack"/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06C96">
              <w:rPr>
                <w:rFonts w:ascii="Arial" w:hAnsi="Arial"/>
                <w:b/>
                <w:sz w:val="22"/>
                <w:szCs w:val="22"/>
                <w:lang w:val="en-GB"/>
              </w:rPr>
            </w:r>
            <w:r w:rsidR="00F06C96"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separate"/>
            </w:r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  <w:bookmarkEnd w:id="0"/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 xml:space="preserve"> Initial grant</w:t>
            </w:r>
            <w:r w:rsidR="003A5D91" w:rsidRPr="00A733AD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 xml:space="preserve">/ </w:t>
            </w:r>
            <w:r w:rsidR="00EA49C8" w:rsidRPr="00A733AD">
              <w:rPr>
                <w:rFonts w:ascii="Arial" w:hAnsi="Arial"/>
                <w:b/>
                <w:sz w:val="18"/>
              </w:rPr>
              <w:t>První schválení</w:t>
            </w:r>
            <w:r w:rsidR="00B16C3D" w:rsidRPr="00A733AD">
              <w:rPr>
                <w:rFonts w:ascii="Arial" w:hAnsi="Arial"/>
                <w:b/>
                <w:sz w:val="18"/>
              </w:rPr>
              <w:t xml:space="preserve"> </w:t>
            </w:r>
            <w:r w:rsidR="00EA49C8" w:rsidRPr="00A733AD">
              <w:rPr>
                <w:rFonts w:ascii="Arial" w:hAnsi="Arial"/>
                <w:b/>
                <w:sz w:val="18"/>
              </w:rPr>
              <w:t>*</w:t>
            </w:r>
            <w:r w:rsidR="00B16C3D" w:rsidRPr="00A733AD">
              <w:rPr>
                <w:rFonts w:ascii="Arial" w:hAnsi="Arial"/>
                <w:b/>
                <w:sz w:val="18"/>
              </w:rPr>
              <w:t xml:space="preserve">)                                       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    </w:t>
            </w:r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F06C96">
              <w:rPr>
                <w:rFonts w:ascii="Arial" w:hAnsi="Arial"/>
                <w:b/>
                <w:sz w:val="22"/>
                <w:szCs w:val="22"/>
                <w:lang w:val="en-GB"/>
              </w:rPr>
            </w:r>
            <w:r w:rsidR="00F06C96"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separate"/>
            </w:r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  <w:r w:rsidR="00EA49C8" w:rsidRPr="00A733AD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>Change</w:t>
            </w:r>
            <w:r w:rsidR="003A5D91" w:rsidRPr="00A733AD"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 xml:space="preserve">/ </w:t>
            </w:r>
            <w:r w:rsidR="00EA49C8" w:rsidRPr="00A733AD">
              <w:rPr>
                <w:rFonts w:ascii="Arial" w:hAnsi="Arial"/>
                <w:b/>
                <w:sz w:val="18"/>
              </w:rPr>
              <w:t>Změna</w:t>
            </w:r>
            <w:r w:rsidR="003A5D91" w:rsidRPr="00A733AD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EA49C8" w:rsidRPr="00A733AD" w:rsidTr="00BB30F3">
        <w:trPr>
          <w:trHeight w:val="11452"/>
          <w:jc w:val="center"/>
        </w:trPr>
        <w:tc>
          <w:tcPr>
            <w:tcW w:w="10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9C8" w:rsidRPr="00A733AD" w:rsidRDefault="00EA49C8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1. 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>Registered name of applicant</w:t>
            </w:r>
            <w:r w:rsidRPr="003742EB">
              <w:rPr>
                <w:rFonts w:ascii="Arial" w:hAnsi="Arial"/>
                <w:b/>
                <w:sz w:val="18"/>
                <w:lang w:val="en-GB"/>
              </w:rPr>
              <w:t>: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    </w:t>
            </w:r>
            <w:r w:rsidRPr="00A733AD">
              <w:rPr>
                <w:rFonts w:ascii="Arial" w:hAnsi="Arial"/>
                <w:b/>
                <w:sz w:val="18"/>
              </w:rPr>
              <w:t>Registrované jméno</w:t>
            </w:r>
            <w:r w:rsidR="00BB30F3" w:rsidRPr="00A733AD">
              <w:rPr>
                <w:rFonts w:ascii="Arial" w:hAnsi="Arial"/>
                <w:b/>
                <w:sz w:val="18"/>
              </w:rPr>
              <w:t xml:space="preserve"> </w:t>
            </w:r>
            <w:r w:rsidRPr="00A733AD">
              <w:rPr>
                <w:rFonts w:ascii="Arial" w:hAnsi="Arial"/>
                <w:b/>
                <w:sz w:val="18"/>
              </w:rPr>
              <w:t>/</w:t>
            </w:r>
            <w:r w:rsidR="00BB30F3" w:rsidRPr="00A733AD">
              <w:rPr>
                <w:rFonts w:ascii="Arial" w:hAnsi="Arial"/>
                <w:b/>
                <w:sz w:val="18"/>
              </w:rPr>
              <w:t xml:space="preserve"> </w:t>
            </w:r>
            <w:r w:rsidRPr="00A733AD">
              <w:rPr>
                <w:rFonts w:ascii="Arial" w:hAnsi="Arial"/>
                <w:b/>
                <w:sz w:val="18"/>
              </w:rPr>
              <w:t xml:space="preserve">název žadatele: </w:t>
            </w:r>
            <w:r w:rsidR="003A5D91" w:rsidRPr="00A733A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5D91" w:rsidRPr="00A733A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3A5D91" w:rsidRPr="00A733AD">
              <w:rPr>
                <w:rFonts w:ascii="Arial" w:hAnsi="Arial"/>
                <w:sz w:val="20"/>
                <w:szCs w:val="20"/>
              </w:rPr>
            </w:r>
            <w:r w:rsidR="003A5D91" w:rsidRPr="00A733A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A5D91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A5D91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A5D91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A5D91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A5D91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A5D91" w:rsidRPr="00A733A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2. 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>Trading name (if different)</w:t>
            </w:r>
            <w:r w:rsidRPr="00A733AD">
              <w:rPr>
                <w:rFonts w:ascii="Arial" w:hAnsi="Arial"/>
                <w:sz w:val="18"/>
                <w:lang w:val="en-GB"/>
              </w:rPr>
              <w:t>: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D83FDB">
              <w:rPr>
                <w:rFonts w:ascii="Arial" w:hAnsi="Arial"/>
                <w:sz w:val="18"/>
                <w:lang w:val="en-GB"/>
              </w:rPr>
              <w:t xml:space="preserve">    </w:t>
            </w:r>
            <w:r w:rsidRPr="00A733AD">
              <w:rPr>
                <w:rFonts w:ascii="Arial" w:hAnsi="Arial"/>
                <w:b/>
                <w:sz w:val="18"/>
              </w:rPr>
              <w:t>Obchodní jméno</w:t>
            </w:r>
            <w:r w:rsidR="00BB30F3" w:rsidRPr="00A733AD">
              <w:rPr>
                <w:rFonts w:ascii="Arial" w:hAnsi="Arial"/>
                <w:b/>
                <w:sz w:val="18"/>
              </w:rPr>
              <w:t xml:space="preserve"> </w:t>
            </w:r>
            <w:r w:rsidRPr="00A733AD">
              <w:rPr>
                <w:rFonts w:ascii="Arial" w:hAnsi="Arial"/>
                <w:b/>
                <w:sz w:val="18"/>
              </w:rPr>
              <w:t>/</w:t>
            </w:r>
            <w:r w:rsidR="00BB30F3" w:rsidRPr="00A733AD">
              <w:rPr>
                <w:rFonts w:ascii="Arial" w:hAnsi="Arial"/>
                <w:b/>
                <w:sz w:val="18"/>
              </w:rPr>
              <w:t xml:space="preserve"> </w:t>
            </w:r>
            <w:r w:rsidRPr="00A733AD">
              <w:rPr>
                <w:rFonts w:ascii="Arial" w:hAnsi="Arial"/>
                <w:b/>
                <w:sz w:val="18"/>
              </w:rPr>
              <w:t xml:space="preserve">název (jestliže je odlišné): </w:t>
            </w:r>
            <w:r w:rsidRPr="00A733A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733A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733AD">
              <w:rPr>
                <w:rFonts w:ascii="Arial" w:hAnsi="Arial"/>
                <w:sz w:val="20"/>
                <w:szCs w:val="20"/>
              </w:rPr>
            </w:r>
            <w:r w:rsidRPr="00A733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:rsidR="00EA49C8" w:rsidRPr="00D83FDB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3. 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>Addresses requiring approval</w:t>
            </w:r>
            <w:r w:rsidRPr="003742EB">
              <w:rPr>
                <w:rFonts w:ascii="Arial" w:hAnsi="Arial"/>
                <w:b/>
                <w:sz w:val="18"/>
                <w:lang w:val="en-GB"/>
              </w:rPr>
              <w:t>: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A733AD">
              <w:rPr>
                <w:rFonts w:ascii="Arial" w:hAnsi="Arial"/>
                <w:sz w:val="18"/>
              </w:rPr>
              <w:t xml:space="preserve">    </w:t>
            </w:r>
            <w:r w:rsidRPr="00A733AD">
              <w:rPr>
                <w:rFonts w:ascii="Arial" w:hAnsi="Arial"/>
                <w:b/>
                <w:sz w:val="18"/>
              </w:rPr>
              <w:t>Adresy míst, pro které je oprávnění požadováno: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ind w:left="254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  <w:bookmarkEnd w:id="4"/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ind w:left="254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  <w:bookmarkEnd w:id="5"/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ind w:left="254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  <w:bookmarkEnd w:id="6"/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ind w:left="254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  <w:p w:rsidR="00EA49C8" w:rsidRPr="00A733AD" w:rsidRDefault="00EA49C8">
            <w:pPr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4. 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Tel.:      </w: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733AD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8"/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Fax:      </w: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733AD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9"/>
            <w:r w:rsidRPr="00A733AD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sz w:val="18"/>
                <w:lang w:val="en-GB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E-mail: </w: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733AD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0"/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</w:p>
          <w:p w:rsidR="003742EB" w:rsidRPr="00A733AD" w:rsidRDefault="003742EB" w:rsidP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  <w:lang w:val="en-GB"/>
              </w:rPr>
            </w:pPr>
            <w:r w:rsidRPr="00A733AD">
              <w:rPr>
                <w:rFonts w:ascii="Arial" w:hAnsi="Arial"/>
                <w:sz w:val="18"/>
                <w:lang w:val="en-GB"/>
              </w:rPr>
              <w:t xml:space="preserve">5. </w:t>
            </w:r>
            <w:r>
              <w:rPr>
                <w:rFonts w:ascii="Arial" w:hAnsi="Arial"/>
                <w:b/>
                <w:sz w:val="18"/>
                <w:lang w:val="en-GB"/>
              </w:rPr>
              <w:t>Number of employees involved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>:</w:t>
            </w:r>
          </w:p>
          <w:p w:rsidR="003742EB" w:rsidRPr="00A733AD" w:rsidRDefault="003742EB" w:rsidP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t>Počet zapojených zaměstnanců</w:t>
            </w:r>
            <w:r w:rsidRPr="00A733AD">
              <w:rPr>
                <w:rFonts w:ascii="Arial" w:hAnsi="Arial"/>
                <w:b/>
                <w:sz w:val="18"/>
              </w:rPr>
              <w:t xml:space="preserve">: </w:t>
            </w:r>
            <w:r w:rsidRPr="00A733A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33A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A733AD">
              <w:rPr>
                <w:rFonts w:ascii="Arial" w:hAnsi="Arial"/>
                <w:sz w:val="20"/>
                <w:szCs w:val="20"/>
              </w:rPr>
            </w:r>
            <w:r w:rsidRPr="00A733AD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3742EB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</w:p>
          <w:p w:rsidR="00EA49C8" w:rsidRPr="00A733AD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6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. </w:t>
            </w:r>
            <w:r w:rsidR="00D83FDB">
              <w:rPr>
                <w:rFonts w:ascii="Arial" w:hAnsi="Arial"/>
                <w:b/>
                <w:sz w:val="18"/>
                <w:lang w:val="en-GB"/>
              </w:rPr>
              <w:t>Terms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 xml:space="preserve"> of Part-</w:t>
            </w:r>
            <w:r w:rsidR="0047201B">
              <w:rPr>
                <w:rFonts w:ascii="Arial" w:hAnsi="Arial"/>
                <w:b/>
                <w:sz w:val="18"/>
                <w:lang w:val="en-GB"/>
              </w:rPr>
              <w:t>CAO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 xml:space="preserve"> approval relevant to this application: see page 2 for possibilities: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 w:rsidR="00D83FDB">
              <w:rPr>
                <w:rFonts w:ascii="Arial" w:hAnsi="Arial"/>
                <w:b/>
                <w:sz w:val="18"/>
              </w:rPr>
              <w:t>Podmínky</w:t>
            </w:r>
            <w:r w:rsidR="00B16C3D" w:rsidRPr="00A733AD">
              <w:rPr>
                <w:rFonts w:ascii="Arial" w:hAnsi="Arial"/>
                <w:b/>
                <w:sz w:val="18"/>
              </w:rPr>
              <w:t xml:space="preserve"> oprávnění podle Části </w:t>
            </w:r>
            <w:r w:rsidR="0047201B">
              <w:rPr>
                <w:rFonts w:ascii="Arial" w:hAnsi="Arial"/>
                <w:b/>
                <w:sz w:val="18"/>
              </w:rPr>
              <w:t>CAO</w:t>
            </w:r>
            <w:r w:rsidRPr="00A733AD">
              <w:rPr>
                <w:rFonts w:ascii="Arial" w:hAnsi="Arial"/>
                <w:b/>
                <w:sz w:val="18"/>
              </w:rPr>
              <w:t xml:space="preserve"> vztahující se k této žádosti: viz strana 2 pro možnosti výběru: 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  <w:p w:rsidR="003742EB" w:rsidRPr="00A733AD" w:rsidRDefault="003742EB" w:rsidP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7</w:t>
            </w:r>
            <w:r w:rsidRPr="00A733AD"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Change description</w:t>
            </w:r>
            <w:r w:rsidRPr="00A733AD">
              <w:rPr>
                <w:rFonts w:ascii="Arial" w:hAnsi="Arial"/>
                <w:b/>
                <w:sz w:val="18"/>
                <w:lang w:val="en-GB"/>
              </w:rPr>
              <w:t>:</w:t>
            </w:r>
          </w:p>
          <w:p w:rsidR="003742EB" w:rsidRPr="00A733AD" w:rsidRDefault="003742EB" w:rsidP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t>Popis změny</w:t>
            </w:r>
            <w:r w:rsidRPr="00A733AD">
              <w:rPr>
                <w:rFonts w:ascii="Arial" w:hAnsi="Arial"/>
                <w:b/>
                <w:sz w:val="18"/>
              </w:rPr>
              <w:t xml:space="preserve">: </w:t>
            </w:r>
          </w:p>
          <w:p w:rsidR="003742EB" w:rsidRDefault="003742EB" w:rsidP="003742E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</w:p>
          <w:p w:rsidR="003742EB" w:rsidRPr="00A733AD" w:rsidRDefault="003742EB" w:rsidP="003742E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</w:p>
          <w:p w:rsidR="003742EB" w:rsidRPr="00A733AD" w:rsidRDefault="003742EB" w:rsidP="003742E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  <w:lang w:val="en-GB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  <w:lang w:val="en-GB"/>
              </w:rPr>
              <w:fldChar w:fldCharType="end"/>
            </w:r>
          </w:p>
          <w:p w:rsidR="003742EB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</w:p>
          <w:p w:rsidR="00EA49C8" w:rsidRPr="00A733AD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.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>Position and name of the (proposed*) Accountable manager: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  <w:r w:rsidRPr="00A733AD">
              <w:rPr>
                <w:rFonts w:ascii="Arial" w:hAnsi="Arial"/>
                <w:b/>
                <w:sz w:val="18"/>
                <w:lang w:val="en-GB"/>
              </w:rPr>
              <w:t xml:space="preserve">    </w:t>
            </w:r>
            <w:r w:rsidRPr="00A733AD">
              <w:rPr>
                <w:rFonts w:ascii="Arial" w:hAnsi="Arial"/>
                <w:b/>
                <w:sz w:val="18"/>
              </w:rPr>
              <w:t xml:space="preserve">Postavení a jméno (navrženého*) Odpovědného vedoucího: </w:t>
            </w:r>
            <w:r w:rsidRPr="00A733A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A733AD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733AD">
              <w:rPr>
                <w:rFonts w:ascii="Arial" w:hAnsi="Arial"/>
                <w:b/>
                <w:sz w:val="20"/>
                <w:szCs w:val="20"/>
              </w:rPr>
            </w:r>
            <w:r w:rsidRPr="00A733A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A733A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1"/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</w:p>
          <w:p w:rsidR="00EA49C8" w:rsidRPr="00A733AD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9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.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>Signature of the (proposed*) Accountable manage: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A733AD">
              <w:rPr>
                <w:rFonts w:ascii="Arial" w:hAnsi="Arial"/>
                <w:b/>
                <w:sz w:val="18"/>
              </w:rPr>
              <w:t xml:space="preserve">    Podpis (navrženého*) Odpovědného </w:t>
            </w:r>
            <w:proofErr w:type="gramStart"/>
            <w:r w:rsidRPr="00A733AD">
              <w:rPr>
                <w:rFonts w:ascii="Arial" w:hAnsi="Arial"/>
                <w:b/>
                <w:sz w:val="18"/>
              </w:rPr>
              <w:t xml:space="preserve">vedoucího:         </w:t>
            </w:r>
            <w:r w:rsidRPr="00A733AD">
              <w:rPr>
                <w:rFonts w:ascii="Arial" w:hAnsi="Arial"/>
                <w:sz w:val="18"/>
              </w:rPr>
              <w:t>...........................................................................</w:t>
            </w:r>
            <w:proofErr w:type="gramEnd"/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</w:rPr>
            </w:pPr>
          </w:p>
          <w:p w:rsidR="00EA49C8" w:rsidRPr="0047201B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  <w:r w:rsidRPr="0047201B">
              <w:rPr>
                <w:rFonts w:ascii="Arial" w:hAnsi="Arial"/>
                <w:sz w:val="18"/>
              </w:rPr>
              <w:t>10</w:t>
            </w:r>
            <w:r w:rsidR="00EA49C8" w:rsidRPr="0047201B">
              <w:rPr>
                <w:rFonts w:ascii="Arial" w:hAnsi="Arial"/>
                <w:sz w:val="18"/>
              </w:rPr>
              <w:t xml:space="preserve">. </w:t>
            </w:r>
            <w:r w:rsidR="00EA49C8" w:rsidRPr="0047201B">
              <w:rPr>
                <w:rFonts w:ascii="Arial" w:hAnsi="Arial"/>
                <w:b/>
                <w:sz w:val="18"/>
              </w:rPr>
              <w:t xml:space="preserve">Place / </w:t>
            </w:r>
            <w:r w:rsidR="00EA49C8" w:rsidRPr="00A733AD">
              <w:rPr>
                <w:rFonts w:ascii="Arial" w:hAnsi="Arial"/>
                <w:b/>
                <w:sz w:val="18"/>
              </w:rPr>
              <w:t>Místo</w:t>
            </w:r>
            <w:r w:rsidR="00EA49C8" w:rsidRPr="00A733AD">
              <w:rPr>
                <w:rFonts w:ascii="Arial" w:hAnsi="Arial"/>
                <w:sz w:val="18"/>
              </w:rPr>
              <w:t xml:space="preserve">: </w:t>
            </w:r>
            <w:r w:rsidR="00EA49C8" w:rsidRPr="00A733A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EA49C8" w:rsidRPr="00A733AD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A49C8" w:rsidRPr="00A733AD">
              <w:rPr>
                <w:rFonts w:ascii="Arial" w:hAnsi="Arial"/>
                <w:sz w:val="20"/>
                <w:szCs w:val="20"/>
              </w:rPr>
            </w:r>
            <w:r w:rsidR="00EA49C8" w:rsidRPr="00A733AD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A49C8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A49C8" w:rsidRPr="00A733AD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  <w:p w:rsidR="00EA49C8" w:rsidRPr="0047201B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</w:rPr>
            </w:pPr>
          </w:p>
          <w:p w:rsidR="00EA49C8" w:rsidRPr="00A733AD" w:rsidRDefault="003742E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11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.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>Date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 / </w:t>
            </w:r>
            <w:r w:rsidR="00EA49C8" w:rsidRPr="00A733AD">
              <w:rPr>
                <w:rFonts w:ascii="Arial" w:hAnsi="Arial"/>
                <w:b/>
                <w:sz w:val="18"/>
                <w:lang w:val="en-GB"/>
              </w:rPr>
              <w:t>Datum</w:t>
            </w:r>
            <w:r w:rsidR="00EA49C8" w:rsidRPr="00A733AD">
              <w:rPr>
                <w:rFonts w:ascii="Arial" w:hAnsi="Arial"/>
                <w:sz w:val="18"/>
                <w:lang w:val="en-GB"/>
              </w:rPr>
              <w:t xml:space="preserve">: </w:t>
            </w:r>
            <w:r w:rsidR="00EA49C8"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EA49C8" w:rsidRPr="00A733AD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="00EA49C8" w:rsidRPr="00A733AD">
              <w:rPr>
                <w:rFonts w:ascii="Arial" w:hAnsi="Arial"/>
                <w:sz w:val="20"/>
                <w:szCs w:val="20"/>
                <w:lang w:val="en-GB"/>
              </w:rPr>
            </w:r>
            <w:r w:rsidR="00EA49C8"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="00EA49C8"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EA49C8" w:rsidRPr="00A733AD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EA49C8" w:rsidRPr="00A733AD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3"/>
          </w:p>
          <w:p w:rsidR="0024324E" w:rsidRDefault="0024324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u w:val="single"/>
                <w:lang w:val="en-GB"/>
              </w:rPr>
            </w:pPr>
          </w:p>
          <w:p w:rsidR="0024324E" w:rsidRDefault="0024324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u w:val="single"/>
                <w:lang w:val="en-GB"/>
              </w:rPr>
            </w:pPr>
          </w:p>
          <w:p w:rsidR="0024324E" w:rsidRDefault="0024324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u w:val="single"/>
                <w:lang w:val="en-GB"/>
              </w:rPr>
            </w:pPr>
          </w:p>
          <w:p w:rsidR="0024324E" w:rsidRDefault="0024324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u w:val="single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lang w:val="en-GB"/>
              </w:rPr>
            </w:pPr>
            <w:r w:rsidRPr="00A733AD">
              <w:rPr>
                <w:rFonts w:ascii="Arial" w:hAnsi="Arial"/>
                <w:sz w:val="16"/>
                <w:u w:val="single"/>
                <w:lang w:val="en-GB"/>
              </w:rPr>
              <w:t>Note</w:t>
            </w:r>
            <w:r w:rsidR="0024324E">
              <w:rPr>
                <w:rFonts w:ascii="Arial" w:hAnsi="Arial"/>
                <w:sz w:val="16"/>
                <w:u w:val="single"/>
                <w:lang w:val="en-GB"/>
              </w:rPr>
              <w:t>:</w:t>
            </w:r>
            <w:r w:rsidRPr="0024324E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A733AD">
              <w:rPr>
                <w:rFonts w:ascii="Arial" w:hAnsi="Arial"/>
                <w:sz w:val="16"/>
                <w:lang w:val="en-GB"/>
              </w:rPr>
              <w:t xml:space="preserve"> Please, submit it to Civil Aviation Authority, Letiště Ruzyně, 160 08 Praha 6, Czech Republic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</w:rPr>
            </w:pPr>
            <w:r w:rsidRPr="00A733AD">
              <w:rPr>
                <w:rFonts w:ascii="Arial" w:hAnsi="Arial"/>
                <w:sz w:val="16"/>
                <w:u w:val="single"/>
              </w:rPr>
              <w:t>Poznámka</w:t>
            </w:r>
            <w:r w:rsidRPr="0024324E">
              <w:rPr>
                <w:rFonts w:ascii="Arial" w:hAnsi="Arial"/>
                <w:sz w:val="16"/>
              </w:rPr>
              <w:t xml:space="preserve">: </w:t>
            </w:r>
            <w:r w:rsidRPr="00A733AD">
              <w:rPr>
                <w:rFonts w:ascii="Arial" w:hAnsi="Arial"/>
                <w:sz w:val="16"/>
              </w:rPr>
              <w:t>Předejte na Úřad pro civilní letectví, Letiště Ruzyně, 160 08 Praha 6, Česká republika</w:t>
            </w:r>
          </w:p>
          <w:p w:rsidR="00EA49C8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lang w:val="en-GB"/>
              </w:rPr>
            </w:pPr>
          </w:p>
          <w:p w:rsidR="00EA49C8" w:rsidRPr="00A733AD" w:rsidRDefault="00EA49C8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lang w:val="en-GB"/>
              </w:rPr>
            </w:pPr>
            <w:r w:rsidRPr="00A733AD">
              <w:rPr>
                <w:rFonts w:ascii="Arial" w:hAnsi="Arial"/>
                <w:b/>
                <w:sz w:val="16"/>
                <w:lang w:val="en-GB"/>
              </w:rPr>
              <w:t>*</w:t>
            </w:r>
            <w:r w:rsidR="00324FCD" w:rsidRPr="00A733AD">
              <w:rPr>
                <w:rFonts w:ascii="Arial" w:hAnsi="Arial"/>
                <w:b/>
                <w:sz w:val="16"/>
                <w:lang w:val="en-GB"/>
              </w:rPr>
              <w:t>)</w:t>
            </w:r>
            <w:r w:rsidRPr="00A733AD">
              <w:rPr>
                <w:rFonts w:ascii="Arial" w:hAnsi="Arial"/>
                <w:sz w:val="16"/>
                <w:lang w:val="en-GB"/>
              </w:rPr>
              <w:t xml:space="preserve"> Applicable only in the case of a new Part-</w:t>
            </w:r>
            <w:r w:rsidR="0047201B">
              <w:rPr>
                <w:rFonts w:ascii="Arial" w:hAnsi="Arial"/>
                <w:sz w:val="16"/>
                <w:lang w:val="en-GB"/>
              </w:rPr>
              <w:t>CAO</w:t>
            </w:r>
            <w:r w:rsidRPr="00A733AD">
              <w:rPr>
                <w:rFonts w:ascii="Arial" w:hAnsi="Arial"/>
                <w:sz w:val="16"/>
                <w:lang w:val="en-GB"/>
              </w:rPr>
              <w:t xml:space="preserve"> Applicant.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A733AD">
              <w:rPr>
                <w:rFonts w:ascii="Arial" w:hAnsi="Arial"/>
                <w:b/>
                <w:sz w:val="16"/>
              </w:rPr>
              <w:t>*</w:t>
            </w:r>
            <w:r w:rsidR="00324FCD" w:rsidRPr="00A733AD">
              <w:rPr>
                <w:rFonts w:ascii="Arial" w:hAnsi="Arial"/>
                <w:b/>
                <w:sz w:val="16"/>
              </w:rPr>
              <w:t>)</w:t>
            </w:r>
            <w:r w:rsidRPr="00A733AD">
              <w:rPr>
                <w:rFonts w:ascii="Arial" w:hAnsi="Arial"/>
                <w:sz w:val="16"/>
              </w:rPr>
              <w:t xml:space="preserve"> Použitelné pouze v případě nového žadatele podle Části </w:t>
            </w:r>
            <w:r w:rsidR="0047201B">
              <w:rPr>
                <w:rFonts w:ascii="Arial" w:hAnsi="Arial"/>
                <w:sz w:val="16"/>
              </w:rPr>
              <w:t>CAO</w:t>
            </w:r>
            <w:r w:rsidRPr="00A733AD">
              <w:rPr>
                <w:rFonts w:ascii="Arial" w:hAnsi="Arial"/>
                <w:sz w:val="16"/>
              </w:rPr>
              <w:t>.</w:t>
            </w:r>
          </w:p>
          <w:p w:rsidR="00EA49C8" w:rsidRPr="00A733AD" w:rsidRDefault="00EA49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</w:tbl>
    <w:p w:rsidR="00EA49C8" w:rsidRPr="00A733AD" w:rsidRDefault="00EA49C8">
      <w:pPr>
        <w:pStyle w:val="Titulek"/>
        <w:rPr>
          <w:b w:val="0"/>
          <w:sz w:val="15"/>
          <w:lang w:val="en-GB"/>
        </w:rPr>
        <w:sectPr w:rsidR="00EA49C8" w:rsidRPr="00A733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A49C8" w:rsidRPr="00DF7C29" w:rsidRDefault="00A22BA2" w:rsidP="0047201B">
      <w:pPr>
        <w:ind w:right="-286"/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lastRenderedPageBreak/>
        <w:t>TERMS</w:t>
      </w:r>
      <w:r w:rsidR="00DF7C29" w:rsidRPr="00DF7C29">
        <w:rPr>
          <w:rFonts w:ascii="Arial" w:hAnsi="Arial" w:cs="Arial"/>
          <w:b/>
          <w:sz w:val="18"/>
          <w:szCs w:val="18"/>
          <w:lang w:val="en-GB"/>
        </w:rPr>
        <w:t xml:space="preserve"> OF PART-</w:t>
      </w:r>
      <w:r w:rsidR="0047201B">
        <w:rPr>
          <w:rFonts w:ascii="Arial" w:hAnsi="Arial" w:cs="Arial"/>
          <w:b/>
          <w:sz w:val="18"/>
          <w:szCs w:val="18"/>
          <w:lang w:val="en-GB"/>
        </w:rPr>
        <w:t>CAO</w:t>
      </w:r>
      <w:r w:rsidR="00DF7C29" w:rsidRPr="00DF7C29">
        <w:rPr>
          <w:rFonts w:ascii="Arial" w:hAnsi="Arial" w:cs="Arial"/>
          <w:b/>
          <w:sz w:val="18"/>
          <w:szCs w:val="18"/>
          <w:lang w:val="en-GB"/>
        </w:rPr>
        <w:t xml:space="preserve"> APPROVAL AVAILABLE / POŽADOVAN</w:t>
      </w:r>
      <w:r>
        <w:rPr>
          <w:rFonts w:ascii="Arial" w:hAnsi="Arial" w:cs="Arial"/>
          <w:b/>
          <w:sz w:val="18"/>
          <w:szCs w:val="18"/>
          <w:lang w:val="en-GB"/>
        </w:rPr>
        <w:t>É</w:t>
      </w:r>
      <w:r w:rsidR="00DF7C29" w:rsidRPr="00DF7C2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PODMÍNKY</w:t>
      </w:r>
      <w:r w:rsidR="00DF7C29" w:rsidRPr="00DF7C29">
        <w:rPr>
          <w:rFonts w:ascii="Arial" w:hAnsi="Arial" w:cs="Arial"/>
          <w:b/>
          <w:sz w:val="18"/>
          <w:szCs w:val="18"/>
          <w:lang w:val="en-GB"/>
        </w:rPr>
        <w:t xml:space="preserve"> OPRÁVNĚNÍ PODLE ČÁSTI </w:t>
      </w:r>
      <w:r w:rsidR="0047201B">
        <w:rPr>
          <w:rFonts w:ascii="Arial" w:hAnsi="Arial" w:cs="Arial"/>
          <w:b/>
          <w:sz w:val="18"/>
          <w:szCs w:val="18"/>
          <w:lang w:val="en-GB"/>
        </w:rPr>
        <w:t>CAO</w:t>
      </w:r>
    </w:p>
    <w:p w:rsidR="00DF7C29" w:rsidRPr="00DF7C29" w:rsidRDefault="00DF7C29" w:rsidP="00BB30F3">
      <w:pPr>
        <w:jc w:val="both"/>
        <w:rPr>
          <w:sz w:val="6"/>
          <w:szCs w:val="6"/>
          <w:lang w:val="en-GB"/>
        </w:rPr>
      </w:pPr>
    </w:p>
    <w:tbl>
      <w:tblPr>
        <w:tblW w:w="1020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963"/>
        <w:gridCol w:w="3968"/>
      </w:tblGrid>
      <w:tr w:rsidR="0047201B" w:rsidTr="00D83FDB">
        <w:trPr>
          <w:cantSplit/>
          <w:trHeight w:val="285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CLASS / TŘÍDA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RATING / KVALIFIKACE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pStyle w:val="Nadpis2"/>
              <w:tabs>
                <w:tab w:val="left" w:pos="4419"/>
              </w:tabs>
              <w:rPr>
                <w:rFonts w:ascii="Arial Narrow" w:hAnsi="Arial Narrow"/>
              </w:rPr>
            </w:pPr>
            <w:r w:rsidRPr="00121EE5">
              <w:rPr>
                <w:rFonts w:ascii="Arial Narrow" w:hAnsi="Arial Narrow"/>
              </w:rPr>
              <w:t>PRIVILEGES / PRÁVA*</w:t>
            </w:r>
          </w:p>
        </w:tc>
      </w:tr>
      <w:tr w:rsidR="0047201B" w:rsidTr="00D83FDB">
        <w:trPr>
          <w:cantSplit/>
          <w:trHeight w:val="238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A40BDE">
              <w:rPr>
                <w:rFonts w:ascii="Arial Narrow" w:hAnsi="Arial Narrow"/>
                <w:sz w:val="16"/>
                <w:lang w:val="en-GB"/>
              </w:rPr>
              <w:t xml:space="preserve">AIRCRAFT </w:t>
            </w:r>
          </w:p>
          <w:p w:rsidR="0047201B" w:rsidRPr="00A40BDE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0BDE">
              <w:rPr>
                <w:rFonts w:ascii="Arial Narrow" w:hAnsi="Arial Narrow"/>
                <w:sz w:val="16"/>
                <w:lang w:val="en-GB"/>
              </w:rPr>
              <w:t>LETADLA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Aeroplanes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– other-than-complex motor-powered aircraft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Letouny</w:t>
            </w:r>
            <w:proofErr w:type="spellEnd"/>
            <w:r w:rsidRPr="00121EE5">
              <w:rPr>
                <w:rFonts w:ascii="Arial Narrow" w:hAnsi="Arial Narrow"/>
                <w:sz w:val="16"/>
                <w:lang w:val="en-GB"/>
              </w:rPr>
              <w:t xml:space="preserve"> – </w:t>
            </w:r>
            <w:proofErr w:type="spellStart"/>
            <w:r w:rsidRPr="00121EE5">
              <w:rPr>
                <w:rFonts w:ascii="Arial Narrow" w:hAnsi="Arial Narrow"/>
                <w:sz w:val="16"/>
                <w:lang w:val="en-GB"/>
              </w:rPr>
              <w:t>ji</w:t>
            </w:r>
            <w:r w:rsidR="00D83FDB">
              <w:rPr>
                <w:rFonts w:ascii="Arial Narrow" w:hAnsi="Arial Narrow"/>
                <w:sz w:val="16"/>
                <w:lang w:val="en-GB"/>
              </w:rPr>
              <w:t>ná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než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složitá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motorová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letadla</w:t>
            </w:r>
            <w:proofErr w:type="spellEnd"/>
          </w:p>
        </w:tc>
        <w:tc>
          <w:tcPr>
            <w:tcW w:w="3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359" w:hanging="359"/>
              <w:rPr>
                <w:rFonts w:ascii="Arial Narrow" w:hAnsi="Arial Narrow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Permit to fly / Povolení k letu</w:t>
            </w:r>
          </w:p>
        </w:tc>
      </w:tr>
      <w:tr w:rsidR="0047201B" w:rsidTr="00D83FDB">
        <w:trPr>
          <w:cantSplit/>
          <w:trHeight w:val="238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Aeroplanes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up to 2 730 kg maximum take-off mass (MTOM)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Letouny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do maximální vzl</w:t>
            </w:r>
            <w:r w:rsidR="00D83FDB">
              <w:rPr>
                <w:rFonts w:ascii="Arial Narrow" w:hAnsi="Arial Narrow"/>
                <w:sz w:val="16"/>
                <w:lang w:val="en-GB"/>
              </w:rPr>
              <w:t>etové hmotnosti (MTOM) 2 730 kg</w:t>
            </w:r>
          </w:p>
        </w:tc>
        <w:tc>
          <w:tcPr>
            <w:tcW w:w="3968" w:type="dxa"/>
            <w:tcBorders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spacing w:before="20" w:after="20"/>
              <w:ind w:left="356" w:hanging="356"/>
              <w:rPr>
                <w:rFonts w:ascii="Arial Narrow" w:hAnsi="Arial Narrow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ab/>
              <w:t>Permit to fly / Povolení k letu</w:t>
            </w:r>
            <w:r w:rsidRPr="00121EE5" w:rsidDel="00F07FB0">
              <w:rPr>
                <w:rFonts w:ascii="Arial Narrow" w:hAnsi="Arial Narrow"/>
                <w:sz w:val="16"/>
                <w:lang w:val="en-GB"/>
              </w:rPr>
              <w:t xml:space="preserve"> </w:t>
            </w:r>
          </w:p>
        </w:tc>
      </w:tr>
      <w:tr w:rsidR="0047201B" w:rsidTr="00D83FDB">
        <w:trPr>
          <w:cantSplit/>
          <w:trHeight w:val="238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Helicopters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– other-than-complex motor-powered aircraft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Vrtulníky</w:t>
            </w:r>
            <w:proofErr w:type="spellEnd"/>
            <w:r w:rsidRPr="00121EE5">
              <w:rPr>
                <w:rFonts w:ascii="Arial Narrow" w:hAnsi="Arial Narrow"/>
                <w:sz w:val="16"/>
                <w:lang w:val="en-GB"/>
              </w:rPr>
              <w:t xml:space="preserve"> – </w:t>
            </w:r>
            <w:proofErr w:type="spellStart"/>
            <w:r w:rsidRPr="00121EE5">
              <w:rPr>
                <w:rFonts w:ascii="Arial Narrow" w:hAnsi="Arial Narrow"/>
                <w:sz w:val="16"/>
                <w:lang w:val="en-GB"/>
              </w:rPr>
              <w:t>ji</w:t>
            </w:r>
            <w:r w:rsidR="00D83FDB">
              <w:rPr>
                <w:rFonts w:ascii="Arial Narrow" w:hAnsi="Arial Narrow"/>
                <w:sz w:val="16"/>
                <w:lang w:val="en-GB"/>
              </w:rPr>
              <w:t>né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než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složitá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motorová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letadla</w:t>
            </w:r>
            <w:proofErr w:type="spellEnd"/>
          </w:p>
        </w:tc>
        <w:tc>
          <w:tcPr>
            <w:tcW w:w="3968" w:type="dxa"/>
            <w:tcBorders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356" w:hanging="356"/>
              <w:rPr>
                <w:rFonts w:ascii="Arial Narrow" w:hAnsi="Arial Narrow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Permit to fly / Povolení k letu</w:t>
            </w:r>
            <w:r w:rsidRPr="00121EE5" w:rsidDel="00F07FB0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</w:tr>
      <w:tr w:rsidR="0047201B" w:rsidTr="00D83FDB">
        <w:trPr>
          <w:cantSplit/>
          <w:trHeight w:val="238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Helicopters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up to 1 200 kg MTOM, certified for a maximum of up to 4 occupants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Vrtulníky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do MTOM 1 200 kg, osvědčené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maximálně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pro 4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osoby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na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palubě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356" w:hanging="356"/>
              <w:rPr>
                <w:rFonts w:ascii="Arial Narrow" w:hAnsi="Arial Narrow"/>
                <w:sz w:val="16"/>
                <w:szCs w:val="16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Permit to fly / Povolení k letu</w:t>
            </w:r>
            <w:r w:rsidRPr="00121EE5" w:rsidDel="00F07FB0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</w:tr>
      <w:tr w:rsidR="0047201B" w:rsidTr="00D83FDB">
        <w:trPr>
          <w:cantSplit/>
          <w:trHeight w:val="22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01B" w:rsidRPr="00A40BDE" w:rsidRDefault="0047201B" w:rsidP="000D5C8C">
            <w:pPr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b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Airships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Vzducholodě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356" w:hanging="356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Permit to fly / Povolení k letu</w:t>
            </w:r>
            <w:r w:rsidRPr="00121EE5" w:rsidDel="00F07FB0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</w:tr>
      <w:tr w:rsidR="0047201B" w:rsidTr="00D83FDB">
        <w:trPr>
          <w:cantSplit/>
          <w:trHeight w:val="22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b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Balloons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Balóny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356" w:hanging="356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Permit to fly / Povolení k letu</w:t>
            </w:r>
            <w:r w:rsidRPr="00121EE5" w:rsidDel="00F07FB0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</w:tr>
      <w:tr w:rsidR="0047201B" w:rsidTr="00D83FDB">
        <w:trPr>
          <w:cantSplit/>
          <w:trHeight w:val="226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b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Sailplanes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Kluzáky</w:t>
            </w:r>
            <w:proofErr w:type="spellEnd"/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Maintenance / Údržba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Continuing-airworthiness management / Řízení zachování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9" w:hanging="359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Airworthiness review / Kontrola letové způsobilosti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6" w:hanging="356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Permit to fly / Povolení k letu</w:t>
            </w:r>
            <w:r w:rsidRPr="00121EE5" w:rsidDel="00F07FB0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</w:tr>
      <w:tr w:rsidR="0047201B" w:rsidTr="00D83FDB">
        <w:trPr>
          <w:cantSplit/>
          <w:trHeight w:val="225"/>
          <w:jc w:val="center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A40BDE">
              <w:rPr>
                <w:rFonts w:ascii="Arial Narrow" w:hAnsi="Arial Narrow"/>
                <w:sz w:val="16"/>
                <w:lang w:val="en-GB"/>
              </w:rPr>
              <w:t xml:space="preserve">COMPONENTS </w:t>
            </w:r>
          </w:p>
          <w:p w:rsidR="0047201B" w:rsidRPr="00A40BDE" w:rsidRDefault="0047201B" w:rsidP="000D5C8C">
            <w:pPr>
              <w:tabs>
                <w:tab w:val="left" w:pos="4419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40BDE">
              <w:rPr>
                <w:rFonts w:ascii="Arial Narrow" w:hAnsi="Arial Narrow"/>
                <w:sz w:val="16"/>
                <w:lang w:val="en-GB"/>
              </w:rPr>
              <w:t>LETADLOVÉ CELKY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t xml:space="preserve">Complete </w:t>
            </w:r>
            <w:r w:rsidRPr="00121EE5">
              <w:rPr>
                <w:rFonts w:ascii="Arial Narrow" w:hAnsi="Arial Narrow"/>
                <w:b/>
                <w:sz w:val="16"/>
                <w:lang w:val="en-GB"/>
              </w:rPr>
              <w:t>turbine engines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sz w:val="16"/>
                <w:lang w:val="en-GB"/>
              </w:rPr>
              <w:t>Kompletní</w:t>
            </w:r>
            <w:proofErr w:type="spellEnd"/>
            <w:r w:rsidRPr="00121EE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turbínové</w:t>
            </w:r>
            <w:proofErr w:type="spellEnd"/>
            <w:r w:rsidRPr="00121EE5">
              <w:rPr>
                <w:rFonts w:ascii="Arial Narrow" w:hAnsi="Arial Narrow"/>
                <w:b/>
                <w:sz w:val="16"/>
                <w:lang w:val="en-GB"/>
              </w:rPr>
              <w:t xml:space="preserve"> </w:t>
            </w: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motory</w:t>
            </w:r>
            <w:proofErr w:type="spellEnd"/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ind w:left="356" w:hanging="356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szCs w:val="16"/>
                <w:lang w:val="en-GB"/>
              </w:rPr>
              <w:tab/>
              <w:t>Maintenance / Údržba</w:t>
            </w:r>
          </w:p>
        </w:tc>
      </w:tr>
      <w:tr w:rsidR="0047201B" w:rsidTr="00D83FDB">
        <w:trPr>
          <w:cantSplit/>
          <w:trHeight w:val="22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t xml:space="preserve">Complete </w:t>
            </w:r>
            <w:r w:rsidRPr="00121EE5">
              <w:rPr>
                <w:rFonts w:ascii="Arial Narrow" w:hAnsi="Arial Narrow"/>
                <w:b/>
                <w:sz w:val="16"/>
                <w:lang w:val="en-GB"/>
              </w:rPr>
              <w:t>piston engines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sz w:val="16"/>
                <w:lang w:val="en-GB"/>
              </w:rPr>
              <w:t>Kompletní</w:t>
            </w:r>
            <w:proofErr w:type="spellEnd"/>
            <w:r w:rsidRPr="00121EE5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pístové</w:t>
            </w:r>
            <w:proofErr w:type="spellEnd"/>
            <w:r w:rsidRPr="00121EE5">
              <w:rPr>
                <w:rFonts w:ascii="Arial Narrow" w:hAnsi="Arial Narrow"/>
                <w:b/>
                <w:sz w:val="16"/>
                <w:lang w:val="en-GB"/>
              </w:rPr>
              <w:t xml:space="preserve"> </w:t>
            </w: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motory</w:t>
            </w:r>
            <w:proofErr w:type="spellEnd"/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47201B" w:rsidTr="00D83FDB">
        <w:trPr>
          <w:cantSplit/>
          <w:trHeight w:val="226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b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Electrical engines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Elektrické</w:t>
            </w:r>
            <w:proofErr w:type="spellEnd"/>
            <w:r w:rsidRPr="00121EE5">
              <w:rPr>
                <w:rFonts w:ascii="Arial Narrow" w:hAnsi="Arial Narrow"/>
                <w:b/>
                <w:sz w:val="16"/>
                <w:lang w:val="en-GB"/>
              </w:rPr>
              <w:t xml:space="preserve"> </w:t>
            </w: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motory</w:t>
            </w:r>
            <w:proofErr w:type="spellEnd"/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47201B" w:rsidTr="00D83FDB">
        <w:trPr>
          <w:cantSplit/>
          <w:trHeight w:val="225"/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b/>
                <w:sz w:val="16"/>
                <w:lang w:val="en-GB"/>
              </w:rPr>
              <w:t>Components</w:t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other than complete engines</w:t>
            </w:r>
          </w:p>
          <w:p w:rsidR="0047201B" w:rsidRPr="00D83FDB" w:rsidRDefault="0047201B" w:rsidP="000D5C8C">
            <w:pPr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Letadlové</w:t>
            </w:r>
            <w:proofErr w:type="spellEnd"/>
            <w:r w:rsidRPr="00121EE5">
              <w:rPr>
                <w:rFonts w:ascii="Arial Narrow" w:hAnsi="Arial Narrow"/>
                <w:b/>
                <w:sz w:val="16"/>
                <w:lang w:val="en-GB"/>
              </w:rPr>
              <w:t xml:space="preserve"> </w:t>
            </w:r>
            <w:proofErr w:type="spellStart"/>
            <w:r w:rsidRPr="00121EE5">
              <w:rPr>
                <w:rFonts w:ascii="Arial Narrow" w:hAnsi="Arial Narrow"/>
                <w:b/>
                <w:sz w:val="16"/>
                <w:lang w:val="en-GB"/>
              </w:rPr>
              <w:t>celky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jiné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než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kompletní</w:t>
            </w:r>
            <w:proofErr w:type="spellEnd"/>
            <w:r w:rsidR="00D83FDB">
              <w:rPr>
                <w:rFonts w:ascii="Arial Narrow" w:hAnsi="Arial Narrow"/>
                <w:sz w:val="16"/>
                <w:lang w:val="en-GB"/>
              </w:rPr>
              <w:t xml:space="preserve"> </w:t>
            </w:r>
            <w:proofErr w:type="spellStart"/>
            <w:r w:rsidR="00D83FDB">
              <w:rPr>
                <w:rFonts w:ascii="Arial Narrow" w:hAnsi="Arial Narrow"/>
                <w:sz w:val="16"/>
                <w:lang w:val="en-GB"/>
              </w:rPr>
              <w:t>motory</w:t>
            </w:r>
            <w:proofErr w:type="spellEnd"/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</w:p>
        </w:tc>
      </w:tr>
      <w:tr w:rsidR="0047201B" w:rsidTr="00D83FDB">
        <w:trPr>
          <w:cantSplit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201B" w:rsidRPr="00A40BDE" w:rsidRDefault="0047201B" w:rsidP="000D5C8C">
            <w:pPr>
              <w:tabs>
                <w:tab w:val="left" w:pos="437"/>
                <w:tab w:val="left" w:pos="4419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A40BDE">
              <w:rPr>
                <w:rFonts w:ascii="Arial Narrow" w:hAnsi="Arial Narrow"/>
                <w:sz w:val="16"/>
                <w:lang w:val="en-GB"/>
              </w:rPr>
              <w:t>SPECIALISED SERVICES</w:t>
            </w:r>
          </w:p>
          <w:p w:rsidR="0047201B" w:rsidRPr="00A40BDE" w:rsidRDefault="0047201B" w:rsidP="000D5C8C">
            <w:pPr>
              <w:tabs>
                <w:tab w:val="left" w:pos="437"/>
                <w:tab w:val="left" w:pos="4419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lang w:val="fr-FR"/>
              </w:rPr>
            </w:pPr>
            <w:r w:rsidRPr="00A40BDE">
              <w:rPr>
                <w:rFonts w:ascii="Arial Narrow" w:hAnsi="Arial Narrow"/>
                <w:sz w:val="16"/>
                <w:lang w:val="en-GB"/>
              </w:rPr>
              <w:t>SPECIALIZOVANÉ SLUŽBY</w:t>
            </w:r>
          </w:p>
        </w:tc>
        <w:tc>
          <w:tcPr>
            <w:tcW w:w="4963" w:type="dxa"/>
            <w:tcBorders>
              <w:bottom w:val="single" w:sz="12" w:space="0" w:color="auto"/>
              <w:right w:val="single" w:sz="4" w:space="0" w:color="auto"/>
            </w:tcBorders>
          </w:tcPr>
          <w:p w:rsidR="0047201B" w:rsidRPr="00121EE5" w:rsidRDefault="0047201B" w:rsidP="000D5C8C">
            <w:pPr>
              <w:tabs>
                <w:tab w:val="left" w:pos="437"/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10"/>
              <w:rPr>
                <w:rFonts w:ascii="Arial Narrow" w:hAnsi="Arial Narrow"/>
                <w:sz w:val="16"/>
                <w:lang w:val="fr-FR"/>
              </w:rPr>
            </w:pPr>
            <w:r w:rsidRPr="00121EE5">
              <w:rPr>
                <w:rFonts w:ascii="Arial Narrow" w:hAnsi="Arial Narrow"/>
                <w:sz w:val="16"/>
                <w:lang w:val="fr-FR"/>
              </w:rPr>
              <w:t>Non destructive testing</w:t>
            </w:r>
          </w:p>
          <w:p w:rsidR="0047201B" w:rsidRPr="00121EE5" w:rsidRDefault="0047201B" w:rsidP="000D5C8C">
            <w:pPr>
              <w:tabs>
                <w:tab w:val="left" w:pos="437"/>
                <w:tab w:val="left" w:pos="4419"/>
              </w:tabs>
              <w:autoSpaceDE w:val="0"/>
              <w:autoSpaceDN w:val="0"/>
              <w:adjustRightInd w:val="0"/>
              <w:spacing w:before="20" w:after="20"/>
              <w:ind w:left="10"/>
              <w:rPr>
                <w:rFonts w:ascii="Arial Narrow" w:hAnsi="Arial Narrow"/>
                <w:i/>
                <w:sz w:val="16"/>
                <w:lang w:val="fr-FR"/>
              </w:rPr>
            </w:pPr>
            <w:r w:rsidRPr="00121EE5">
              <w:rPr>
                <w:rFonts w:ascii="Arial Narrow" w:hAnsi="Arial Narrow"/>
                <w:sz w:val="16"/>
              </w:rPr>
              <w:t>Nedestruktivní zkoušení (NDT)*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FORMCHECKBOX </w:instrText>
            </w:r>
            <w:r w:rsidR="00F06C96">
              <w:rPr>
                <w:rFonts w:ascii="Arial Narrow" w:hAnsi="Arial Narrow"/>
                <w:sz w:val="16"/>
                <w:lang w:val="en-GB"/>
              </w:rPr>
            </w:r>
            <w:r w:rsidR="00F06C96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  <w:r w:rsidRPr="00121EE5">
              <w:rPr>
                <w:rFonts w:ascii="Arial Narrow" w:hAnsi="Arial Narrow"/>
                <w:sz w:val="16"/>
                <w:lang w:val="en-GB"/>
              </w:rPr>
              <w:t xml:space="preserve"> NDT – methods / metody:</w:t>
            </w:r>
          </w:p>
          <w:p w:rsidR="0047201B" w:rsidRPr="00121EE5" w:rsidRDefault="0047201B" w:rsidP="000D5C8C">
            <w:pPr>
              <w:tabs>
                <w:tab w:val="left" w:pos="4419"/>
              </w:tabs>
              <w:spacing w:before="20" w:after="20"/>
              <w:rPr>
                <w:rFonts w:ascii="Arial Narrow" w:hAnsi="Arial Narrow"/>
                <w:sz w:val="16"/>
                <w:lang w:val="en-GB"/>
              </w:rPr>
            </w:pPr>
            <w:r w:rsidRPr="00121EE5">
              <w:rPr>
                <w:rFonts w:ascii="Arial Narrow" w:hAnsi="Arial Narrow"/>
                <w:sz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21EE5">
              <w:rPr>
                <w:rFonts w:ascii="Arial Narrow" w:hAnsi="Arial Narrow"/>
                <w:sz w:val="16"/>
                <w:lang w:val="en-GB"/>
              </w:rPr>
              <w:instrText xml:space="preserve"> FORMTEXT </w:instrText>
            </w:r>
            <w:r w:rsidRPr="00121EE5">
              <w:rPr>
                <w:rFonts w:ascii="Arial Narrow" w:hAnsi="Arial Narrow"/>
                <w:sz w:val="16"/>
                <w:lang w:val="en-GB"/>
              </w:rPr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separate"/>
            </w:r>
            <w:r w:rsidRPr="00121EE5">
              <w:rPr>
                <w:rFonts w:ascii="Arial Narrow" w:hAnsi="Arial Narrow"/>
                <w:noProof/>
                <w:sz w:val="16"/>
                <w:lang w:val="en-GB"/>
              </w:rPr>
              <w:t> </w:t>
            </w:r>
            <w:r w:rsidRPr="00121EE5">
              <w:rPr>
                <w:rFonts w:ascii="Arial Narrow" w:hAnsi="Arial Narrow"/>
                <w:noProof/>
                <w:sz w:val="16"/>
                <w:lang w:val="en-GB"/>
              </w:rPr>
              <w:t> </w:t>
            </w:r>
            <w:r w:rsidRPr="00121EE5">
              <w:rPr>
                <w:rFonts w:ascii="Arial Narrow" w:hAnsi="Arial Narrow"/>
                <w:noProof/>
                <w:sz w:val="16"/>
                <w:lang w:val="en-GB"/>
              </w:rPr>
              <w:t> </w:t>
            </w:r>
            <w:r w:rsidRPr="00121EE5">
              <w:rPr>
                <w:rFonts w:ascii="Arial Narrow" w:hAnsi="Arial Narrow"/>
                <w:noProof/>
                <w:sz w:val="16"/>
                <w:lang w:val="en-GB"/>
              </w:rPr>
              <w:t> </w:t>
            </w:r>
            <w:r w:rsidRPr="00121EE5">
              <w:rPr>
                <w:rFonts w:ascii="Arial Narrow" w:hAnsi="Arial Narrow"/>
                <w:noProof/>
                <w:sz w:val="16"/>
                <w:lang w:val="en-GB"/>
              </w:rPr>
              <w:t> </w:t>
            </w:r>
            <w:r w:rsidRPr="00121EE5">
              <w:rPr>
                <w:rFonts w:ascii="Arial Narrow" w:hAnsi="Arial Narrow"/>
                <w:sz w:val="16"/>
                <w:lang w:val="en-GB"/>
              </w:rPr>
              <w:fldChar w:fldCharType="end"/>
            </w:r>
          </w:p>
        </w:tc>
      </w:tr>
    </w:tbl>
    <w:p w:rsidR="0047201B" w:rsidRPr="00C6517B" w:rsidRDefault="0047201B" w:rsidP="0047201B">
      <w:pPr>
        <w:spacing w:before="40"/>
        <w:jc w:val="right"/>
        <w:rPr>
          <w:rFonts w:ascii="Arial" w:hAnsi="Arial" w:cs="Arial"/>
          <w:sz w:val="14"/>
          <w:szCs w:val="14"/>
        </w:rPr>
      </w:pPr>
      <w:r w:rsidRPr="00C6517B">
        <w:rPr>
          <w:rFonts w:ascii="Arial" w:hAnsi="Arial" w:cs="Arial"/>
          <w:sz w:val="14"/>
          <w:szCs w:val="14"/>
        </w:rPr>
        <w:t xml:space="preserve">* </w:t>
      </w:r>
      <w:proofErr w:type="spellStart"/>
      <w:r w:rsidRPr="00C6517B">
        <w:rPr>
          <w:rFonts w:ascii="Arial" w:hAnsi="Arial" w:cs="Arial"/>
          <w:sz w:val="14"/>
          <w:szCs w:val="14"/>
        </w:rPr>
        <w:t>Complete</w:t>
      </w:r>
      <w:proofErr w:type="spellEnd"/>
      <w:r w:rsidRPr="00C6517B">
        <w:rPr>
          <w:rFonts w:ascii="Arial" w:hAnsi="Arial" w:cs="Arial"/>
          <w:sz w:val="14"/>
          <w:szCs w:val="14"/>
        </w:rPr>
        <w:t xml:space="preserve"> as </w:t>
      </w:r>
      <w:proofErr w:type="spellStart"/>
      <w:r w:rsidRPr="00C6517B">
        <w:rPr>
          <w:rFonts w:ascii="Arial" w:hAnsi="Arial" w:cs="Arial"/>
          <w:sz w:val="14"/>
          <w:szCs w:val="14"/>
        </w:rPr>
        <w:t>appropriate</w:t>
      </w:r>
      <w:proofErr w:type="spellEnd"/>
      <w:r w:rsidRPr="00C6517B">
        <w:rPr>
          <w:rFonts w:ascii="Arial" w:hAnsi="Arial" w:cs="Arial"/>
          <w:sz w:val="14"/>
          <w:szCs w:val="14"/>
        </w:rPr>
        <w:t>. / Vyplňte podle potřeby.</w:t>
      </w:r>
    </w:p>
    <w:p w:rsidR="00DF7C29" w:rsidRPr="0047201B" w:rsidRDefault="00DF7C29" w:rsidP="00BB30F3">
      <w:pPr>
        <w:jc w:val="both"/>
        <w:rPr>
          <w:sz w:val="10"/>
          <w:szCs w:val="10"/>
        </w:rPr>
      </w:pPr>
    </w:p>
    <w:sectPr w:rsidR="00DF7C29" w:rsidRPr="0047201B" w:rsidSect="0047201B">
      <w:pgSz w:w="11906" w:h="16838"/>
      <w:pgMar w:top="90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96" w:rsidRDefault="00F06C96">
      <w:r>
        <w:separator/>
      </w:r>
    </w:p>
  </w:endnote>
  <w:endnote w:type="continuationSeparator" w:id="0">
    <w:p w:rsidR="00F06C96" w:rsidRDefault="00F0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57" w:rsidRDefault="001B7B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AD" w:rsidRDefault="00A733AD">
    <w:pPr>
      <w:pStyle w:val="Zpat"/>
      <w:spacing w:before="40"/>
      <w:rPr>
        <w:rFonts w:ascii="Arial" w:hAnsi="Arial"/>
        <w:sz w:val="16"/>
      </w:rPr>
    </w:pPr>
    <w:r>
      <w:rPr>
        <w:rFonts w:ascii="Arial" w:hAnsi="Arial"/>
        <w:sz w:val="16"/>
      </w:rPr>
      <w:t>EASA Form 2</w:t>
    </w:r>
    <w:r w:rsidR="0047201B">
      <w:rPr>
        <w:rFonts w:ascii="Arial" w:hAnsi="Arial"/>
        <w:sz w:val="16"/>
      </w:rPr>
      <w:t>-CAO</w:t>
    </w:r>
    <w:r>
      <w:rPr>
        <w:rFonts w:ascii="Arial" w:hAnsi="Arial"/>
        <w:sz w:val="16"/>
      </w:rPr>
      <w:t xml:space="preserve"> / </w:t>
    </w:r>
    <w:proofErr w:type="gramStart"/>
    <w:r>
      <w:rPr>
        <w:rFonts w:ascii="Arial" w:hAnsi="Arial"/>
        <w:sz w:val="16"/>
      </w:rPr>
      <w:t>Formulář 2</w:t>
    </w:r>
    <w:r w:rsidR="0047201B">
      <w:rPr>
        <w:rFonts w:ascii="Arial" w:hAnsi="Arial"/>
        <w:sz w:val="16"/>
      </w:rPr>
      <w:t>-CAO</w:t>
    </w:r>
    <w:proofErr w:type="gramEnd"/>
    <w:r>
      <w:rPr>
        <w:rFonts w:ascii="Arial" w:hAnsi="Arial"/>
        <w:sz w:val="16"/>
      </w:rPr>
      <w:t xml:space="preserve"> EASA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1B7B57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1B7B57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/ Strana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1B7B57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(celkem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1B7B57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>)</w:t>
    </w:r>
  </w:p>
  <w:p w:rsidR="00A733AD" w:rsidRPr="00F13D7D" w:rsidRDefault="0047201B" w:rsidP="00B16C3D">
    <w:pPr>
      <w:pStyle w:val="Zpat"/>
      <w:spacing w:before="40"/>
      <w:rPr>
        <w:rFonts w:ascii="Arial" w:hAnsi="Arial" w:cs="Arial"/>
        <w:sz w:val="16"/>
      </w:rPr>
    </w:pPr>
    <w:r>
      <w:rPr>
        <w:rFonts w:ascii="Arial" w:hAnsi="Arial" w:cs="Arial"/>
        <w:i/>
        <w:iCs/>
        <w:sz w:val="16"/>
      </w:rPr>
      <w:t>CAA/F-ST-</w:t>
    </w:r>
    <w:r w:rsidR="001B7B57">
      <w:rPr>
        <w:rFonts w:ascii="Arial" w:hAnsi="Arial" w:cs="Arial"/>
        <w:i/>
        <w:iCs/>
        <w:sz w:val="16"/>
      </w:rPr>
      <w:t>249</w:t>
    </w:r>
    <w:r w:rsidR="00A733AD" w:rsidRPr="00F13D7D">
      <w:rPr>
        <w:rFonts w:ascii="Arial" w:hAnsi="Arial" w:cs="Arial"/>
        <w:i/>
        <w:iCs/>
        <w:sz w:val="16"/>
      </w:rPr>
      <w:t>-</w:t>
    </w:r>
    <w:r>
      <w:rPr>
        <w:rFonts w:ascii="Arial" w:hAnsi="Arial" w:cs="Arial"/>
        <w:i/>
        <w:iCs/>
        <w:sz w:val="16"/>
      </w:rPr>
      <w:t>0</w:t>
    </w:r>
    <w:r w:rsidR="00A733AD" w:rsidRPr="00F13D7D">
      <w:rPr>
        <w:rFonts w:ascii="Arial" w:hAnsi="Arial" w:cs="Arial"/>
        <w:i/>
        <w:iCs/>
        <w:sz w:val="16"/>
      </w:rPr>
      <w:t>/</w:t>
    </w:r>
    <w:r>
      <w:rPr>
        <w:rFonts w:ascii="Arial" w:hAnsi="Arial" w:cs="Arial"/>
        <w:i/>
        <w:iCs/>
        <w:sz w:val="16"/>
      </w:rPr>
      <w:t>20</w:t>
    </w:r>
    <w:r w:rsidR="00A733AD" w:rsidRPr="00F13D7D">
      <w:rPr>
        <w:rFonts w:ascii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57" w:rsidRDefault="001B7B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96" w:rsidRDefault="00F06C96">
      <w:r>
        <w:separator/>
      </w:r>
    </w:p>
  </w:footnote>
  <w:footnote w:type="continuationSeparator" w:id="0">
    <w:p w:rsidR="00F06C96" w:rsidRDefault="00F0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57" w:rsidRDefault="001B7B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57" w:rsidRDefault="001B7B5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57" w:rsidRDefault="001B7B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B5B"/>
    <w:multiLevelType w:val="singleLevel"/>
    <w:tmpl w:val="9916626C"/>
    <w:lvl w:ilvl="0">
      <w:start w:val="1"/>
      <w:numFmt w:val="bullet"/>
      <w:pStyle w:val="VUT-dlenAnnexu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F12E83"/>
    <w:multiLevelType w:val="multilevel"/>
    <w:tmpl w:val="D81418E6"/>
    <w:lvl w:ilvl="0">
      <w:start w:val="1"/>
      <w:numFmt w:val="bullet"/>
      <w:pStyle w:val="VUT-dlenhlav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C8"/>
    <w:rsid w:val="0001724A"/>
    <w:rsid w:val="000D2728"/>
    <w:rsid w:val="001B6EA9"/>
    <w:rsid w:val="001B7B57"/>
    <w:rsid w:val="001E41ED"/>
    <w:rsid w:val="002145BB"/>
    <w:rsid w:val="0024324E"/>
    <w:rsid w:val="002D5FB3"/>
    <w:rsid w:val="00324FCD"/>
    <w:rsid w:val="003742EB"/>
    <w:rsid w:val="003A5D91"/>
    <w:rsid w:val="004074F0"/>
    <w:rsid w:val="0047201B"/>
    <w:rsid w:val="004A3773"/>
    <w:rsid w:val="004B0795"/>
    <w:rsid w:val="005225BF"/>
    <w:rsid w:val="00541770"/>
    <w:rsid w:val="00577F6E"/>
    <w:rsid w:val="00636832"/>
    <w:rsid w:val="006D1C58"/>
    <w:rsid w:val="00726D98"/>
    <w:rsid w:val="007350FB"/>
    <w:rsid w:val="00756717"/>
    <w:rsid w:val="007C189A"/>
    <w:rsid w:val="008612D8"/>
    <w:rsid w:val="008C4E1B"/>
    <w:rsid w:val="009532BF"/>
    <w:rsid w:val="009E42AA"/>
    <w:rsid w:val="00A06ADD"/>
    <w:rsid w:val="00A22BA2"/>
    <w:rsid w:val="00A5523E"/>
    <w:rsid w:val="00A733AD"/>
    <w:rsid w:val="00B16C3D"/>
    <w:rsid w:val="00B24CFA"/>
    <w:rsid w:val="00BB0E80"/>
    <w:rsid w:val="00BB30F3"/>
    <w:rsid w:val="00BE106B"/>
    <w:rsid w:val="00D27B33"/>
    <w:rsid w:val="00D46F3C"/>
    <w:rsid w:val="00D83FDB"/>
    <w:rsid w:val="00DF7C29"/>
    <w:rsid w:val="00E964D9"/>
    <w:rsid w:val="00EA49C8"/>
    <w:rsid w:val="00F06C96"/>
    <w:rsid w:val="00F13D7D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both"/>
    </w:pPr>
    <w:rPr>
      <w:rFonts w:ascii="Arial" w:hAnsi="Arial" w:cs="Arial"/>
      <w:b/>
      <w:bCs/>
      <w:sz w:val="16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both"/>
    </w:pPr>
    <w:rPr>
      <w:rFonts w:ascii="Arial" w:hAnsi="Arial" w:cs="Arial"/>
      <w:b/>
      <w:bCs/>
      <w:sz w:val="16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Form_2-CAO_EASA.dotx</Template>
  <TotalTime>19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oprávnění podle Části 145</vt:lpstr>
    </vt:vector>
  </TitlesOfParts>
  <Company>Úřad pro civilní letectví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oprávnění podle Části 145</dc:title>
  <dc:creator>Ing. Jan Šikýř</dc:creator>
  <cp:lastModifiedBy>Škovroňová Hana</cp:lastModifiedBy>
  <cp:revision>9</cp:revision>
  <cp:lastPrinted>2010-03-12T13:53:00Z</cp:lastPrinted>
  <dcterms:created xsi:type="dcterms:W3CDTF">2020-06-16T08:18:00Z</dcterms:created>
  <dcterms:modified xsi:type="dcterms:W3CDTF">2020-06-16T11:40:00Z</dcterms:modified>
</cp:coreProperties>
</file>