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4CF" w:rsidRPr="005F68A1" w:rsidRDefault="00D774CF" w:rsidP="002A1678">
      <w:pPr>
        <w:pStyle w:val="NCCNormalBold"/>
        <w:ind w:left="0"/>
        <w:jc w:val="both"/>
        <w:rPr>
          <w:vertAlign w:val="subscript"/>
          <w:lang w:val="cs-CZ"/>
        </w:rPr>
      </w:pPr>
    </w:p>
    <w:p w:rsidR="00D774CF" w:rsidRPr="005F68A1" w:rsidRDefault="00D774CF" w:rsidP="002A1678">
      <w:pPr>
        <w:ind w:left="0"/>
        <w:jc w:val="both"/>
        <w:rPr>
          <w:lang w:val="cs-CZ"/>
        </w:rPr>
      </w:pPr>
    </w:p>
    <w:p w:rsidR="00D774CF" w:rsidRPr="005F68A1" w:rsidRDefault="00D774CF" w:rsidP="002A1678">
      <w:pPr>
        <w:ind w:left="0"/>
        <w:jc w:val="both"/>
        <w:rPr>
          <w:lang w:val="cs-CZ"/>
        </w:rPr>
      </w:pPr>
    </w:p>
    <w:p w:rsidR="00D774CF" w:rsidRPr="005F68A1" w:rsidRDefault="00D774CF" w:rsidP="002A1678">
      <w:pPr>
        <w:ind w:left="0"/>
        <w:jc w:val="both"/>
        <w:rPr>
          <w:lang w:val="cs-CZ"/>
        </w:rPr>
      </w:pPr>
    </w:p>
    <w:p w:rsidR="00D774CF" w:rsidRPr="005F68A1" w:rsidRDefault="00D774CF" w:rsidP="002A1678">
      <w:pPr>
        <w:ind w:left="0"/>
        <w:jc w:val="both"/>
        <w:rPr>
          <w:lang w:val="cs-CZ"/>
        </w:rPr>
      </w:pPr>
    </w:p>
    <w:p w:rsidR="00D774CF" w:rsidRPr="005F68A1" w:rsidRDefault="00D774CF" w:rsidP="002A1678">
      <w:pPr>
        <w:ind w:left="0"/>
        <w:jc w:val="both"/>
        <w:rPr>
          <w:lang w:val="cs-CZ"/>
        </w:rPr>
      </w:pPr>
    </w:p>
    <w:p w:rsidR="00D774CF" w:rsidRPr="005F68A1" w:rsidRDefault="00D774CF" w:rsidP="002A1678">
      <w:pPr>
        <w:ind w:left="0"/>
        <w:jc w:val="both"/>
        <w:rPr>
          <w:lang w:val="cs-CZ"/>
        </w:rPr>
      </w:pPr>
    </w:p>
    <w:p w:rsidR="00D774CF" w:rsidRPr="005F68A1" w:rsidRDefault="00BE5A36" w:rsidP="002A1678">
      <w:pPr>
        <w:ind w:left="0"/>
        <w:jc w:val="center"/>
        <w:rPr>
          <w:sz w:val="48"/>
          <w:szCs w:val="48"/>
          <w:highlight w:val="yellow"/>
          <w:lang w:val="cs-CZ"/>
        </w:rPr>
      </w:pPr>
      <w:r w:rsidRPr="005F68A1">
        <w:rPr>
          <w:sz w:val="48"/>
          <w:szCs w:val="48"/>
          <w:highlight w:val="yellow"/>
          <w:lang w:val="cs-CZ"/>
        </w:rPr>
        <w:t>XXX-</w:t>
      </w:r>
      <w:r w:rsidR="00FA2D47" w:rsidRPr="005F68A1">
        <w:rPr>
          <w:sz w:val="48"/>
          <w:szCs w:val="48"/>
          <w:highlight w:val="yellow"/>
          <w:lang w:val="cs-CZ"/>
        </w:rPr>
        <w:t>Logo provozovatele</w:t>
      </w:r>
    </w:p>
    <w:p w:rsidR="00D774CF" w:rsidRPr="005F68A1" w:rsidRDefault="00BE5A36" w:rsidP="002A1678">
      <w:pPr>
        <w:ind w:left="0"/>
        <w:contextualSpacing/>
        <w:jc w:val="center"/>
        <w:rPr>
          <w:sz w:val="28"/>
          <w:szCs w:val="28"/>
          <w:highlight w:val="yellow"/>
          <w:lang w:val="cs-CZ"/>
        </w:rPr>
      </w:pPr>
      <w:r w:rsidRPr="005F68A1">
        <w:rPr>
          <w:sz w:val="28"/>
          <w:szCs w:val="28"/>
          <w:highlight w:val="yellow"/>
          <w:lang w:val="cs-CZ"/>
        </w:rPr>
        <w:t>XXX</w:t>
      </w:r>
      <w:r w:rsidR="00FA2D47" w:rsidRPr="005F68A1">
        <w:rPr>
          <w:sz w:val="28"/>
          <w:szCs w:val="28"/>
          <w:highlight w:val="yellow"/>
          <w:lang w:val="cs-CZ"/>
        </w:rPr>
        <w:t xml:space="preserve"> </w:t>
      </w:r>
      <w:r w:rsidRPr="005F68A1">
        <w:rPr>
          <w:sz w:val="28"/>
          <w:szCs w:val="28"/>
          <w:highlight w:val="yellow"/>
          <w:lang w:val="cs-CZ"/>
        </w:rPr>
        <w:t>-</w:t>
      </w:r>
      <w:r w:rsidR="00FA2D47" w:rsidRPr="005F68A1">
        <w:rPr>
          <w:sz w:val="28"/>
          <w:szCs w:val="28"/>
          <w:highlight w:val="yellow"/>
          <w:lang w:val="cs-CZ"/>
        </w:rPr>
        <w:t xml:space="preserve"> Ulice</w:t>
      </w:r>
    </w:p>
    <w:p w:rsidR="00D774CF" w:rsidRPr="005F68A1" w:rsidRDefault="00BE5A36" w:rsidP="002A1678">
      <w:pPr>
        <w:ind w:left="0"/>
        <w:contextualSpacing/>
        <w:jc w:val="center"/>
        <w:rPr>
          <w:sz w:val="28"/>
          <w:szCs w:val="28"/>
          <w:highlight w:val="yellow"/>
          <w:lang w:val="cs-CZ"/>
        </w:rPr>
      </w:pPr>
      <w:r w:rsidRPr="005F68A1">
        <w:rPr>
          <w:sz w:val="28"/>
          <w:szCs w:val="28"/>
          <w:highlight w:val="yellow"/>
          <w:lang w:val="cs-CZ"/>
        </w:rPr>
        <w:t xml:space="preserve">XXXXX </w:t>
      </w:r>
      <w:r w:rsidR="00FA2D47" w:rsidRPr="005F68A1">
        <w:rPr>
          <w:sz w:val="28"/>
          <w:szCs w:val="28"/>
          <w:highlight w:val="yellow"/>
          <w:lang w:val="cs-CZ"/>
        </w:rPr>
        <w:t>Město</w:t>
      </w:r>
    </w:p>
    <w:p w:rsidR="00D774CF" w:rsidRPr="005F68A1" w:rsidRDefault="00FA2D47" w:rsidP="002A1678">
      <w:pPr>
        <w:ind w:left="0"/>
        <w:contextualSpacing/>
        <w:jc w:val="center"/>
        <w:rPr>
          <w:sz w:val="28"/>
          <w:szCs w:val="28"/>
          <w:lang w:val="cs-CZ"/>
        </w:rPr>
      </w:pPr>
      <w:r w:rsidRPr="005F68A1">
        <w:rPr>
          <w:sz w:val="28"/>
          <w:szCs w:val="28"/>
          <w:highlight w:val="yellow"/>
          <w:lang w:val="cs-CZ"/>
        </w:rPr>
        <w:t>Země</w:t>
      </w:r>
    </w:p>
    <w:p w:rsidR="00D774CF" w:rsidRPr="005F68A1" w:rsidRDefault="00D774CF" w:rsidP="002A1678">
      <w:pPr>
        <w:ind w:left="0"/>
        <w:jc w:val="center"/>
        <w:rPr>
          <w:lang w:val="cs-CZ"/>
        </w:rPr>
      </w:pPr>
    </w:p>
    <w:p w:rsidR="00D774CF" w:rsidRPr="005F68A1" w:rsidRDefault="00D774CF" w:rsidP="002A1678">
      <w:pPr>
        <w:ind w:left="0"/>
        <w:jc w:val="center"/>
        <w:rPr>
          <w:lang w:val="cs-CZ"/>
        </w:rPr>
      </w:pPr>
    </w:p>
    <w:p w:rsidR="00D774CF" w:rsidRPr="005F68A1" w:rsidRDefault="00D774CF" w:rsidP="002A1678">
      <w:pPr>
        <w:ind w:left="0"/>
        <w:jc w:val="center"/>
        <w:rPr>
          <w:lang w:val="cs-CZ"/>
        </w:rPr>
      </w:pPr>
    </w:p>
    <w:p w:rsidR="00D774CF" w:rsidRPr="005F68A1" w:rsidRDefault="00AB3737" w:rsidP="002A1678">
      <w:pPr>
        <w:ind w:left="0"/>
        <w:jc w:val="center"/>
        <w:rPr>
          <w:b/>
          <w:sz w:val="52"/>
          <w:szCs w:val="52"/>
          <w:lang w:val="cs-CZ"/>
        </w:rPr>
      </w:pPr>
      <w:r w:rsidRPr="005F68A1">
        <w:rPr>
          <w:b/>
          <w:sz w:val="52"/>
          <w:szCs w:val="52"/>
          <w:lang w:val="cs-CZ"/>
        </w:rPr>
        <w:t>PROVOZNÍ</w:t>
      </w:r>
    </w:p>
    <w:p w:rsidR="00D774CF" w:rsidRPr="005F68A1" w:rsidRDefault="00AB3737" w:rsidP="002A1678">
      <w:pPr>
        <w:ind w:left="0"/>
        <w:jc w:val="center"/>
        <w:rPr>
          <w:b/>
          <w:sz w:val="52"/>
          <w:szCs w:val="52"/>
          <w:lang w:val="cs-CZ"/>
        </w:rPr>
      </w:pPr>
      <w:r w:rsidRPr="005F68A1">
        <w:rPr>
          <w:b/>
          <w:sz w:val="52"/>
          <w:szCs w:val="52"/>
          <w:lang w:val="cs-CZ"/>
        </w:rPr>
        <w:t>PŘÍRUČKA</w:t>
      </w:r>
    </w:p>
    <w:p w:rsidR="00FA2D47" w:rsidRPr="005F68A1" w:rsidRDefault="00812710" w:rsidP="002A1678">
      <w:pPr>
        <w:ind w:left="0"/>
        <w:jc w:val="center"/>
        <w:rPr>
          <w:b/>
          <w:sz w:val="52"/>
          <w:szCs w:val="52"/>
          <w:lang w:val="cs-CZ"/>
        </w:rPr>
      </w:pPr>
      <w:r w:rsidRPr="005F68A1">
        <w:rPr>
          <w:b/>
          <w:sz w:val="52"/>
          <w:szCs w:val="52"/>
          <w:lang w:val="cs-CZ"/>
        </w:rPr>
        <w:t>NCC</w:t>
      </w:r>
    </w:p>
    <w:p w:rsidR="001705CA" w:rsidRPr="005F68A1" w:rsidRDefault="001705CA" w:rsidP="002A1678">
      <w:pPr>
        <w:ind w:left="0"/>
        <w:jc w:val="center"/>
        <w:rPr>
          <w:b/>
          <w:sz w:val="52"/>
          <w:szCs w:val="52"/>
          <w:lang w:val="cs-CZ"/>
        </w:rPr>
      </w:pPr>
    </w:p>
    <w:p w:rsidR="002575B1" w:rsidRPr="005F68A1" w:rsidRDefault="002575B1" w:rsidP="002A1678">
      <w:pPr>
        <w:ind w:left="0"/>
        <w:contextualSpacing/>
        <w:jc w:val="center"/>
        <w:rPr>
          <w:rFonts w:eastAsia="Arial"/>
          <w:color w:val="464649"/>
          <w:sz w:val="28"/>
          <w:szCs w:val="28"/>
          <w:lang w:val="cs-CZ"/>
        </w:rPr>
      </w:pPr>
    </w:p>
    <w:p w:rsidR="00D774CF" w:rsidRPr="005F68A1" w:rsidRDefault="000C6DC5" w:rsidP="002A1678">
      <w:pPr>
        <w:ind w:left="0"/>
        <w:contextualSpacing/>
        <w:jc w:val="center"/>
        <w:rPr>
          <w:rFonts w:eastAsia="Arial"/>
          <w:sz w:val="28"/>
          <w:szCs w:val="28"/>
          <w:lang w:val="cs-CZ"/>
        </w:rPr>
      </w:pPr>
      <w:r w:rsidRPr="005F68A1">
        <w:rPr>
          <w:rFonts w:eastAsia="Arial"/>
          <w:color w:val="464649"/>
          <w:sz w:val="28"/>
          <w:szCs w:val="28"/>
          <w:lang w:val="cs-CZ"/>
        </w:rPr>
        <w:t>Revize č.</w:t>
      </w:r>
      <w:r w:rsidR="00D774CF" w:rsidRPr="005F68A1">
        <w:rPr>
          <w:rFonts w:eastAsia="Arial"/>
          <w:color w:val="464649"/>
          <w:spacing w:val="45"/>
          <w:sz w:val="28"/>
          <w:szCs w:val="28"/>
          <w:lang w:val="cs-CZ"/>
        </w:rPr>
        <w:t xml:space="preserve"> </w:t>
      </w:r>
      <w:r w:rsidR="00D774CF" w:rsidRPr="005F68A1">
        <w:rPr>
          <w:rFonts w:eastAsia="Arial"/>
          <w:color w:val="464649"/>
          <w:w w:val="108"/>
          <w:sz w:val="28"/>
          <w:szCs w:val="28"/>
          <w:lang w:val="cs-CZ"/>
        </w:rPr>
        <w:t>0</w:t>
      </w:r>
      <w:r w:rsidR="00D774CF" w:rsidRPr="005F68A1">
        <w:rPr>
          <w:rFonts w:eastAsia="Arial"/>
          <w:sz w:val="28"/>
          <w:szCs w:val="28"/>
          <w:lang w:val="cs-CZ"/>
        </w:rPr>
        <w:t xml:space="preserve"> </w:t>
      </w:r>
      <w:r w:rsidR="00FA2D47" w:rsidRPr="005F68A1">
        <w:rPr>
          <w:rFonts w:eastAsia="Arial"/>
          <w:sz w:val="28"/>
          <w:szCs w:val="28"/>
          <w:lang w:val="cs-CZ"/>
        </w:rPr>
        <w:t>ze</w:t>
      </w:r>
      <w:r w:rsidR="00D774CF" w:rsidRPr="005F68A1">
        <w:rPr>
          <w:rFonts w:eastAsia="Arial"/>
          <w:sz w:val="28"/>
          <w:szCs w:val="28"/>
          <w:lang w:val="cs-CZ"/>
        </w:rPr>
        <w:t xml:space="preserve"> </w:t>
      </w:r>
      <w:r w:rsidR="00AB5219" w:rsidRPr="005F68A1">
        <w:rPr>
          <w:rFonts w:eastAsia="Arial"/>
          <w:color w:val="464649"/>
          <w:sz w:val="28"/>
          <w:szCs w:val="28"/>
          <w:lang w:val="cs-CZ"/>
        </w:rPr>
        <w:t>[</w:t>
      </w:r>
      <w:r w:rsidR="00FA2D47" w:rsidRPr="005F68A1">
        <w:rPr>
          <w:rFonts w:eastAsia="Arial"/>
          <w:color w:val="464649"/>
          <w:sz w:val="28"/>
          <w:szCs w:val="28"/>
          <w:lang w:val="cs-CZ"/>
        </w:rPr>
        <w:t xml:space="preserve">srpna </w:t>
      </w:r>
      <w:r w:rsidR="00692DE2" w:rsidRPr="005F68A1">
        <w:rPr>
          <w:rFonts w:eastAsia="Arial"/>
          <w:color w:val="464649"/>
          <w:sz w:val="28"/>
          <w:szCs w:val="28"/>
          <w:lang w:val="cs-CZ"/>
        </w:rPr>
        <w:t>2016</w:t>
      </w:r>
      <w:r w:rsidR="00AB5219" w:rsidRPr="005F68A1">
        <w:rPr>
          <w:rFonts w:eastAsia="Arial"/>
          <w:color w:val="464649"/>
          <w:sz w:val="28"/>
          <w:szCs w:val="28"/>
          <w:lang w:val="cs-CZ"/>
        </w:rPr>
        <w:t>]</w:t>
      </w:r>
    </w:p>
    <w:p w:rsidR="00D774CF" w:rsidRPr="005F68A1" w:rsidRDefault="00D774CF" w:rsidP="002A1678">
      <w:pPr>
        <w:spacing w:line="200" w:lineRule="exact"/>
        <w:contextualSpacing/>
        <w:jc w:val="both"/>
        <w:rPr>
          <w:lang w:val="cs-CZ"/>
        </w:rPr>
      </w:pPr>
    </w:p>
    <w:p w:rsidR="00D774CF" w:rsidRPr="005F68A1" w:rsidRDefault="00D774CF" w:rsidP="002A1678">
      <w:pPr>
        <w:jc w:val="both"/>
        <w:rPr>
          <w:lang w:val="cs-CZ"/>
        </w:rPr>
      </w:pPr>
    </w:p>
    <w:p w:rsidR="00DC0D74" w:rsidRPr="005F68A1" w:rsidRDefault="00DC0D74" w:rsidP="002A1678">
      <w:pPr>
        <w:jc w:val="both"/>
        <w:rPr>
          <w:lang w:val="cs-CZ"/>
        </w:rPr>
        <w:sectPr w:rsidR="00DC0D74" w:rsidRPr="005F68A1" w:rsidSect="00126402">
          <w:footerReference w:type="default" r:id="rId9"/>
          <w:pgSz w:w="11907" w:h="16839" w:code="9"/>
          <w:pgMar w:top="851" w:right="1134" w:bottom="851" w:left="1134" w:header="720" w:footer="720" w:gutter="0"/>
          <w:cols w:space="708"/>
          <w:titlePg/>
          <w:docGrid w:linePitch="360"/>
        </w:sectPr>
      </w:pPr>
    </w:p>
    <w:p w:rsidR="00D774CF" w:rsidRPr="005F68A1" w:rsidRDefault="00D774CF" w:rsidP="002A1678">
      <w:pPr>
        <w:jc w:val="both"/>
        <w:rPr>
          <w:lang w:val="cs-CZ"/>
        </w:rPr>
      </w:pPr>
    </w:p>
    <w:p w:rsidR="006712AB" w:rsidRPr="005F68A1" w:rsidRDefault="00FA2D47" w:rsidP="002A1678">
      <w:pPr>
        <w:shd w:val="clear" w:color="auto" w:fill="E6E6E6" w:themeFill="background1" w:themeFillShade="E6"/>
        <w:ind w:left="0"/>
        <w:jc w:val="both"/>
        <w:rPr>
          <w:b/>
          <w:sz w:val="24"/>
          <w:szCs w:val="24"/>
          <w:lang w:val="cs-CZ"/>
        </w:rPr>
      </w:pPr>
      <w:r w:rsidRPr="005F68A1">
        <w:rPr>
          <w:b/>
          <w:sz w:val="24"/>
          <w:szCs w:val="24"/>
          <w:lang w:val="cs-CZ"/>
        </w:rPr>
        <w:t>Prohlášení o vyloučení odpovědnosti</w:t>
      </w:r>
    </w:p>
    <w:p w:rsidR="000C6DC5" w:rsidRPr="005F68A1" w:rsidRDefault="000C6DC5" w:rsidP="002A1678">
      <w:pPr>
        <w:shd w:val="clear" w:color="auto" w:fill="E6E6E6" w:themeFill="background1" w:themeFillShade="E6"/>
        <w:ind w:left="0"/>
        <w:jc w:val="both"/>
        <w:rPr>
          <w:sz w:val="24"/>
          <w:szCs w:val="24"/>
          <w:lang w:val="cs-CZ"/>
        </w:rPr>
      </w:pPr>
    </w:p>
    <w:p w:rsidR="00FA2D47" w:rsidRPr="005F68A1" w:rsidRDefault="00FA2D47" w:rsidP="002A1678">
      <w:pPr>
        <w:shd w:val="clear" w:color="auto" w:fill="E6E6E6" w:themeFill="background1" w:themeFillShade="E6"/>
        <w:spacing w:before="240" w:line="360" w:lineRule="auto"/>
        <w:ind w:left="0"/>
        <w:jc w:val="both"/>
        <w:rPr>
          <w:sz w:val="24"/>
          <w:szCs w:val="24"/>
          <w:lang w:val="cs-CZ"/>
        </w:rPr>
      </w:pPr>
      <w:r w:rsidRPr="005F68A1">
        <w:rPr>
          <w:sz w:val="24"/>
          <w:szCs w:val="24"/>
          <w:lang w:val="cs-CZ"/>
        </w:rPr>
        <w:t>Tento vzor provozní příručky byl vypracován</w:t>
      </w:r>
      <w:r w:rsidRPr="00DE7D2F">
        <w:rPr>
          <w:sz w:val="24"/>
          <w:szCs w:val="24"/>
          <w:lang w:val="cs-CZ"/>
        </w:rPr>
        <w:t xml:space="preserve">, aby </w:t>
      </w:r>
      <w:r w:rsidR="00812710" w:rsidRPr="00DE7D2F">
        <w:rPr>
          <w:sz w:val="24"/>
          <w:szCs w:val="24"/>
          <w:lang w:val="cs-CZ"/>
        </w:rPr>
        <w:t>nesložitým</w:t>
      </w:r>
      <w:r w:rsidR="00812710" w:rsidRPr="00F62180">
        <w:rPr>
          <w:sz w:val="24"/>
          <w:szCs w:val="24"/>
          <w:lang w:val="cs-CZ"/>
        </w:rPr>
        <w:t xml:space="preserve"> </w:t>
      </w:r>
      <w:r w:rsidR="00812710" w:rsidRPr="005F68A1">
        <w:rPr>
          <w:sz w:val="24"/>
          <w:szCs w:val="24"/>
          <w:lang w:val="cs-CZ"/>
        </w:rPr>
        <w:t xml:space="preserve">NCC </w:t>
      </w:r>
      <w:r w:rsidRPr="005F68A1">
        <w:rPr>
          <w:sz w:val="24"/>
          <w:szCs w:val="24"/>
          <w:lang w:val="cs-CZ"/>
        </w:rPr>
        <w:t xml:space="preserve">provozovatelům pomohl </w:t>
      </w:r>
      <w:r w:rsidR="00D22E77" w:rsidRPr="005F68A1">
        <w:rPr>
          <w:sz w:val="24"/>
          <w:szCs w:val="24"/>
          <w:lang w:val="cs-CZ"/>
        </w:rPr>
        <w:t xml:space="preserve">vyhovět </w:t>
      </w:r>
      <w:r w:rsidRPr="005F68A1">
        <w:rPr>
          <w:sz w:val="24"/>
          <w:szCs w:val="24"/>
          <w:lang w:val="cs-CZ"/>
        </w:rPr>
        <w:t>ustanovení</w:t>
      </w:r>
      <w:r w:rsidR="00D22E77" w:rsidRPr="005F68A1">
        <w:rPr>
          <w:sz w:val="24"/>
          <w:szCs w:val="24"/>
          <w:lang w:val="cs-CZ"/>
        </w:rPr>
        <w:t>m</w:t>
      </w:r>
      <w:r w:rsidRPr="005F68A1">
        <w:rPr>
          <w:sz w:val="24"/>
          <w:szCs w:val="24"/>
          <w:lang w:val="cs-CZ"/>
        </w:rPr>
        <w:t xml:space="preserve"> nařízení (EU) č. 965/2012 o letovém provozu, část ORO, hlava MLR (Příručky, deníky a záznamy).</w:t>
      </w:r>
    </w:p>
    <w:p w:rsidR="006712AB" w:rsidRPr="005F68A1" w:rsidRDefault="00FA2D47" w:rsidP="002A1678">
      <w:pPr>
        <w:shd w:val="clear" w:color="auto" w:fill="E6E6E6" w:themeFill="background1" w:themeFillShade="E6"/>
        <w:spacing w:before="240" w:line="360" w:lineRule="auto"/>
        <w:ind w:left="0"/>
        <w:jc w:val="both"/>
        <w:rPr>
          <w:sz w:val="24"/>
          <w:szCs w:val="24"/>
          <w:lang w:val="cs-CZ"/>
        </w:rPr>
      </w:pPr>
      <w:r w:rsidRPr="005F68A1">
        <w:rPr>
          <w:sz w:val="24"/>
          <w:szCs w:val="24"/>
          <w:lang w:val="cs-CZ"/>
        </w:rPr>
        <w:t xml:space="preserve">Byl sepsán v souladu s požadavky článku ORO.MLR.100 „Provozní příručka – obecná ustanovení“, s přihlédnutím ke specifikacím uvedeným v </w:t>
      </w:r>
      <w:r w:rsidR="006712AB" w:rsidRPr="005F68A1">
        <w:rPr>
          <w:sz w:val="24"/>
          <w:szCs w:val="24"/>
          <w:lang w:val="cs-CZ"/>
        </w:rPr>
        <w:t xml:space="preserve">AMC2 ORO.MLR.100 </w:t>
      </w:r>
      <w:r w:rsidRPr="005F68A1">
        <w:rPr>
          <w:sz w:val="24"/>
          <w:szCs w:val="24"/>
          <w:lang w:val="cs-CZ"/>
        </w:rPr>
        <w:t>„Provozní příru</w:t>
      </w:r>
      <w:r w:rsidR="00D22E77" w:rsidRPr="005F68A1">
        <w:rPr>
          <w:sz w:val="24"/>
          <w:szCs w:val="24"/>
          <w:lang w:val="cs-CZ"/>
        </w:rPr>
        <w:t>č</w:t>
      </w:r>
      <w:r w:rsidRPr="005F68A1">
        <w:rPr>
          <w:sz w:val="24"/>
          <w:szCs w:val="24"/>
          <w:lang w:val="cs-CZ"/>
        </w:rPr>
        <w:t xml:space="preserve">ka </w:t>
      </w:r>
      <w:r w:rsidR="006712AB" w:rsidRPr="005F68A1">
        <w:rPr>
          <w:sz w:val="24"/>
          <w:szCs w:val="24"/>
          <w:lang w:val="cs-CZ"/>
        </w:rPr>
        <w:t xml:space="preserve">– </w:t>
      </w:r>
      <w:r w:rsidRPr="005F68A1">
        <w:rPr>
          <w:sz w:val="24"/>
          <w:szCs w:val="24"/>
          <w:lang w:val="cs-CZ"/>
        </w:rPr>
        <w:t>obecná ustanovení“</w:t>
      </w:r>
      <w:r w:rsidR="006712AB" w:rsidRPr="005F68A1">
        <w:rPr>
          <w:sz w:val="24"/>
          <w:szCs w:val="24"/>
          <w:lang w:val="cs-CZ"/>
        </w:rPr>
        <w:t xml:space="preserve">, </w:t>
      </w:r>
      <w:r w:rsidRPr="005F68A1">
        <w:rPr>
          <w:sz w:val="24"/>
          <w:szCs w:val="24"/>
          <w:lang w:val="cs-CZ"/>
        </w:rPr>
        <w:t>„Obsah</w:t>
      </w:r>
      <w:r w:rsidR="006712AB" w:rsidRPr="005F68A1">
        <w:rPr>
          <w:sz w:val="24"/>
          <w:szCs w:val="24"/>
          <w:lang w:val="cs-CZ"/>
        </w:rPr>
        <w:t xml:space="preserve"> – </w:t>
      </w:r>
      <w:r w:rsidRPr="005F68A1">
        <w:rPr>
          <w:sz w:val="24"/>
          <w:szCs w:val="24"/>
          <w:lang w:val="cs-CZ"/>
        </w:rPr>
        <w:t xml:space="preserve">neobchodní lety </w:t>
      </w:r>
      <w:r w:rsidR="006C680E" w:rsidRPr="005F68A1">
        <w:rPr>
          <w:sz w:val="24"/>
          <w:szCs w:val="24"/>
          <w:lang w:val="cs-CZ"/>
        </w:rPr>
        <w:t>se složitým</w:t>
      </w:r>
      <w:r w:rsidR="00D22E77" w:rsidRPr="005F68A1">
        <w:rPr>
          <w:sz w:val="24"/>
          <w:szCs w:val="24"/>
          <w:lang w:val="cs-CZ"/>
        </w:rPr>
        <w:t>i</w:t>
      </w:r>
      <w:r w:rsidR="006C680E" w:rsidRPr="005F68A1">
        <w:rPr>
          <w:sz w:val="24"/>
          <w:szCs w:val="24"/>
          <w:lang w:val="cs-CZ"/>
        </w:rPr>
        <w:t xml:space="preserve"> motorovým</w:t>
      </w:r>
      <w:r w:rsidR="00D22E77" w:rsidRPr="005F68A1">
        <w:rPr>
          <w:sz w:val="24"/>
          <w:szCs w:val="24"/>
          <w:lang w:val="cs-CZ"/>
        </w:rPr>
        <w:t>i</w:t>
      </w:r>
      <w:r w:rsidR="006C680E" w:rsidRPr="005F68A1">
        <w:rPr>
          <w:sz w:val="24"/>
          <w:szCs w:val="24"/>
          <w:lang w:val="cs-CZ"/>
        </w:rPr>
        <w:t xml:space="preserve"> letadl</w:t>
      </w:r>
      <w:r w:rsidR="00D22E77" w:rsidRPr="005F68A1">
        <w:rPr>
          <w:sz w:val="24"/>
          <w:szCs w:val="24"/>
          <w:lang w:val="cs-CZ"/>
        </w:rPr>
        <w:t>y</w:t>
      </w:r>
      <w:r w:rsidR="006C680E" w:rsidRPr="005F68A1">
        <w:rPr>
          <w:sz w:val="24"/>
          <w:szCs w:val="24"/>
          <w:lang w:val="cs-CZ"/>
        </w:rPr>
        <w:t xml:space="preserve"> </w:t>
      </w:r>
      <w:r w:rsidR="006712AB" w:rsidRPr="005F68A1">
        <w:rPr>
          <w:sz w:val="24"/>
          <w:szCs w:val="24"/>
          <w:lang w:val="cs-CZ"/>
        </w:rPr>
        <w:t>[…]</w:t>
      </w:r>
      <w:r w:rsidR="006C680E" w:rsidRPr="005F68A1">
        <w:rPr>
          <w:sz w:val="24"/>
          <w:szCs w:val="24"/>
          <w:lang w:val="cs-CZ"/>
        </w:rPr>
        <w:t>“,</w:t>
      </w:r>
    </w:p>
    <w:p w:rsidR="006712AB" w:rsidRPr="005F68A1" w:rsidRDefault="006C680E" w:rsidP="002A1678">
      <w:pPr>
        <w:shd w:val="clear" w:color="auto" w:fill="E6E6E6" w:themeFill="background1" w:themeFillShade="E6"/>
        <w:spacing w:before="240" w:line="360" w:lineRule="auto"/>
        <w:ind w:left="0"/>
        <w:jc w:val="both"/>
        <w:rPr>
          <w:sz w:val="24"/>
          <w:szCs w:val="24"/>
          <w:lang w:val="cs-CZ"/>
        </w:rPr>
      </w:pPr>
      <w:r w:rsidRPr="005F68A1">
        <w:rPr>
          <w:sz w:val="24"/>
          <w:szCs w:val="24"/>
          <w:lang w:val="cs-CZ"/>
        </w:rPr>
        <w:t>Tento vzor provozní příručky nezahrnuje</w:t>
      </w:r>
      <w:r w:rsidR="006712AB" w:rsidRPr="005F68A1">
        <w:rPr>
          <w:sz w:val="24"/>
          <w:szCs w:val="24"/>
          <w:lang w:val="cs-CZ"/>
        </w:rPr>
        <w:t>:</w:t>
      </w:r>
    </w:p>
    <w:p w:rsidR="006712AB" w:rsidRPr="005F68A1" w:rsidRDefault="006C680E" w:rsidP="002A1678">
      <w:pPr>
        <w:pStyle w:val="Odstavecseseznamem"/>
        <w:numPr>
          <w:ilvl w:val="0"/>
          <w:numId w:val="43"/>
        </w:numPr>
        <w:shd w:val="clear" w:color="auto" w:fill="E6E6E6" w:themeFill="background1" w:themeFillShade="E6"/>
        <w:spacing w:before="240" w:line="360" w:lineRule="auto"/>
        <w:jc w:val="both"/>
        <w:rPr>
          <w:sz w:val="24"/>
          <w:szCs w:val="24"/>
          <w:lang w:val="cs-CZ"/>
        </w:rPr>
      </w:pPr>
      <w:r w:rsidRPr="005F68A1">
        <w:rPr>
          <w:sz w:val="24"/>
          <w:szCs w:val="24"/>
          <w:lang w:val="cs-CZ"/>
        </w:rPr>
        <w:t xml:space="preserve">ustanovení o provozu </w:t>
      </w:r>
      <w:r w:rsidR="00812710" w:rsidRPr="005F68A1">
        <w:rPr>
          <w:sz w:val="24"/>
          <w:szCs w:val="24"/>
          <w:lang w:val="cs-CZ"/>
        </w:rPr>
        <w:t>vrtulníků, jež odpovídají definic</w:t>
      </w:r>
      <w:r w:rsidR="00D22E77" w:rsidRPr="005F68A1">
        <w:rPr>
          <w:sz w:val="24"/>
          <w:szCs w:val="24"/>
          <w:lang w:val="cs-CZ"/>
        </w:rPr>
        <w:t>i</w:t>
      </w:r>
      <w:r w:rsidR="00812710" w:rsidRPr="005F68A1">
        <w:rPr>
          <w:sz w:val="24"/>
          <w:szCs w:val="24"/>
          <w:lang w:val="cs-CZ"/>
        </w:rPr>
        <w:t xml:space="preserve"> složitého motorového letadla</w:t>
      </w:r>
      <w:r w:rsidR="006712AB" w:rsidRPr="005F68A1">
        <w:rPr>
          <w:sz w:val="24"/>
          <w:szCs w:val="24"/>
          <w:lang w:val="cs-CZ"/>
        </w:rPr>
        <w:t>;</w:t>
      </w:r>
    </w:p>
    <w:p w:rsidR="006C680E" w:rsidRPr="005F68A1" w:rsidRDefault="006C680E" w:rsidP="002A1678">
      <w:pPr>
        <w:pStyle w:val="Odstavecseseznamem"/>
        <w:numPr>
          <w:ilvl w:val="0"/>
          <w:numId w:val="43"/>
        </w:numPr>
        <w:shd w:val="clear" w:color="auto" w:fill="E6E6E6" w:themeFill="background1" w:themeFillShade="E6"/>
        <w:spacing w:before="240" w:line="360" w:lineRule="auto"/>
        <w:jc w:val="both"/>
        <w:rPr>
          <w:sz w:val="24"/>
          <w:szCs w:val="24"/>
          <w:lang w:val="cs-CZ"/>
        </w:rPr>
      </w:pPr>
      <w:r w:rsidRPr="005F68A1">
        <w:rPr>
          <w:sz w:val="24"/>
          <w:szCs w:val="24"/>
          <w:lang w:val="cs-CZ"/>
        </w:rPr>
        <w:t>ustanovení o ne</w:t>
      </w:r>
      <w:r w:rsidR="000C6DC5" w:rsidRPr="005F68A1">
        <w:rPr>
          <w:sz w:val="24"/>
          <w:szCs w:val="24"/>
          <w:lang w:val="cs-CZ"/>
        </w:rPr>
        <w:t>o</w:t>
      </w:r>
      <w:r w:rsidRPr="005F68A1">
        <w:rPr>
          <w:sz w:val="24"/>
          <w:szCs w:val="24"/>
          <w:lang w:val="cs-CZ"/>
        </w:rPr>
        <w:t>bchodní</w:t>
      </w:r>
      <w:r w:rsidR="00812710" w:rsidRPr="005F68A1">
        <w:rPr>
          <w:sz w:val="24"/>
          <w:szCs w:val="24"/>
          <w:lang w:val="cs-CZ"/>
        </w:rPr>
        <w:t>m provozu</w:t>
      </w:r>
      <w:r w:rsidRPr="005F68A1">
        <w:rPr>
          <w:sz w:val="24"/>
          <w:szCs w:val="24"/>
          <w:lang w:val="cs-CZ"/>
        </w:rPr>
        <w:t xml:space="preserve"> SPO;</w:t>
      </w:r>
    </w:p>
    <w:p w:rsidR="006C680E" w:rsidRPr="005F68A1" w:rsidRDefault="006C680E" w:rsidP="002A1678">
      <w:pPr>
        <w:pStyle w:val="Odstavecseseznamem"/>
        <w:numPr>
          <w:ilvl w:val="0"/>
          <w:numId w:val="43"/>
        </w:numPr>
        <w:shd w:val="clear" w:color="auto" w:fill="E6E6E6" w:themeFill="background1" w:themeFillShade="E6"/>
        <w:spacing w:before="240" w:line="360" w:lineRule="auto"/>
        <w:jc w:val="both"/>
        <w:rPr>
          <w:sz w:val="24"/>
          <w:szCs w:val="24"/>
          <w:lang w:val="cs-CZ"/>
        </w:rPr>
      </w:pPr>
      <w:r w:rsidRPr="005F68A1">
        <w:rPr>
          <w:sz w:val="24"/>
          <w:szCs w:val="24"/>
          <w:lang w:val="cs-CZ"/>
        </w:rPr>
        <w:t>ustanovení o pronájmu letadel;</w:t>
      </w:r>
    </w:p>
    <w:p w:rsidR="006712AB" w:rsidRPr="005F68A1" w:rsidRDefault="006C680E" w:rsidP="002A1678">
      <w:pPr>
        <w:pStyle w:val="Odstavecseseznamem"/>
        <w:numPr>
          <w:ilvl w:val="0"/>
          <w:numId w:val="43"/>
        </w:numPr>
        <w:shd w:val="clear" w:color="auto" w:fill="E6E6E6" w:themeFill="background1" w:themeFillShade="E6"/>
        <w:spacing w:before="240" w:line="360" w:lineRule="auto"/>
        <w:jc w:val="both"/>
        <w:rPr>
          <w:sz w:val="24"/>
          <w:szCs w:val="24"/>
          <w:lang w:val="cs-CZ"/>
        </w:rPr>
      </w:pPr>
      <w:r w:rsidRPr="005F68A1">
        <w:rPr>
          <w:sz w:val="24"/>
          <w:szCs w:val="24"/>
          <w:lang w:val="cs-CZ"/>
        </w:rPr>
        <w:t xml:space="preserve">ustanovení o </w:t>
      </w:r>
      <w:r w:rsidR="00D25079" w:rsidRPr="005F68A1">
        <w:rPr>
          <w:sz w:val="24"/>
          <w:szCs w:val="24"/>
          <w:lang w:val="cs-CZ"/>
        </w:rPr>
        <w:t>provozu</w:t>
      </w:r>
      <w:r w:rsidR="0044441F" w:rsidRPr="005F68A1">
        <w:rPr>
          <w:sz w:val="24"/>
          <w:szCs w:val="24"/>
          <w:lang w:val="cs-CZ"/>
        </w:rPr>
        <w:t xml:space="preserve"> s </w:t>
      </w:r>
      <w:r w:rsidR="00D25079" w:rsidRPr="005F68A1">
        <w:rPr>
          <w:sz w:val="24"/>
          <w:szCs w:val="24"/>
          <w:lang w:val="cs-CZ"/>
        </w:rPr>
        <w:t>palubní</w:t>
      </w:r>
      <w:r w:rsidR="0044441F" w:rsidRPr="005F68A1">
        <w:rPr>
          <w:sz w:val="24"/>
          <w:szCs w:val="24"/>
          <w:lang w:val="cs-CZ"/>
        </w:rPr>
        <w:t>mi</w:t>
      </w:r>
      <w:r w:rsidR="00D25079" w:rsidRPr="005F68A1">
        <w:rPr>
          <w:sz w:val="24"/>
          <w:szCs w:val="24"/>
          <w:lang w:val="cs-CZ"/>
        </w:rPr>
        <w:t xml:space="preserve"> průvodčí</w:t>
      </w:r>
      <w:r w:rsidR="0044441F" w:rsidRPr="005F68A1">
        <w:rPr>
          <w:sz w:val="24"/>
          <w:szCs w:val="24"/>
          <w:lang w:val="cs-CZ"/>
        </w:rPr>
        <w:t>mi, kterým byly svěřeny úkoly související s bezpečností v kabině</w:t>
      </w:r>
      <w:r w:rsidR="00D25079" w:rsidRPr="005F68A1">
        <w:rPr>
          <w:sz w:val="24"/>
          <w:szCs w:val="24"/>
          <w:lang w:val="cs-CZ"/>
        </w:rPr>
        <w:t>.</w:t>
      </w:r>
    </w:p>
    <w:p w:rsidR="00D25079" w:rsidRPr="005F68A1" w:rsidRDefault="00D25079" w:rsidP="002A1678">
      <w:pPr>
        <w:shd w:val="clear" w:color="auto" w:fill="E6E6E6" w:themeFill="background1" w:themeFillShade="E6"/>
        <w:spacing w:before="240" w:line="360" w:lineRule="auto"/>
        <w:ind w:left="0"/>
        <w:jc w:val="both"/>
        <w:rPr>
          <w:sz w:val="24"/>
          <w:szCs w:val="24"/>
          <w:lang w:val="cs-CZ"/>
        </w:rPr>
      </w:pPr>
      <w:r w:rsidRPr="005F68A1">
        <w:rPr>
          <w:sz w:val="24"/>
          <w:szCs w:val="24"/>
          <w:lang w:val="cs-CZ"/>
        </w:rPr>
        <w:t>Tento vzor se musí upravit podle konkrétní</w:t>
      </w:r>
      <w:r w:rsidR="005F68A1">
        <w:rPr>
          <w:sz w:val="24"/>
          <w:szCs w:val="24"/>
          <w:lang w:val="cs-CZ"/>
        </w:rPr>
        <w:t>ho</w:t>
      </w:r>
      <w:r w:rsidRPr="005F68A1">
        <w:rPr>
          <w:sz w:val="24"/>
          <w:szCs w:val="24"/>
          <w:lang w:val="cs-CZ"/>
        </w:rPr>
        <w:t xml:space="preserve"> druhu provozu provozovatele.</w:t>
      </w:r>
    </w:p>
    <w:p w:rsidR="00DA6D31" w:rsidRPr="005F68A1" w:rsidRDefault="005E4BC7" w:rsidP="002A1678">
      <w:pPr>
        <w:shd w:val="clear" w:color="auto" w:fill="E6E6E6" w:themeFill="background1" w:themeFillShade="E6"/>
        <w:spacing w:before="240" w:line="360" w:lineRule="auto"/>
        <w:ind w:left="0"/>
        <w:jc w:val="both"/>
        <w:rPr>
          <w:sz w:val="24"/>
          <w:szCs w:val="24"/>
          <w:lang w:val="cs-CZ"/>
        </w:rPr>
      </w:pPr>
      <w:r w:rsidRPr="005F68A1">
        <w:rPr>
          <w:sz w:val="24"/>
          <w:szCs w:val="24"/>
          <w:lang w:val="cs-CZ"/>
        </w:rPr>
        <w:t>Nej</w:t>
      </w:r>
      <w:r w:rsidR="000C6DC5" w:rsidRPr="005F68A1">
        <w:rPr>
          <w:sz w:val="24"/>
          <w:szCs w:val="24"/>
          <w:lang w:val="cs-CZ"/>
        </w:rPr>
        <w:t>e</w:t>
      </w:r>
      <w:r w:rsidRPr="005F68A1">
        <w:rPr>
          <w:sz w:val="24"/>
          <w:szCs w:val="24"/>
          <w:lang w:val="cs-CZ"/>
        </w:rPr>
        <w:t>dná se o povinný dokument</w:t>
      </w:r>
      <w:r w:rsidR="00DA6D31" w:rsidRPr="005F68A1">
        <w:rPr>
          <w:sz w:val="24"/>
          <w:szCs w:val="24"/>
          <w:lang w:val="cs-CZ"/>
        </w:rPr>
        <w:t>.</w:t>
      </w:r>
    </w:p>
    <w:p w:rsidR="005E4BC7" w:rsidRPr="005F68A1" w:rsidRDefault="005E4BC7" w:rsidP="002A1678">
      <w:pPr>
        <w:shd w:val="clear" w:color="auto" w:fill="E6E6E6" w:themeFill="background1" w:themeFillShade="E6"/>
        <w:spacing w:before="240" w:line="360" w:lineRule="auto"/>
        <w:ind w:left="0"/>
        <w:jc w:val="both"/>
        <w:rPr>
          <w:sz w:val="24"/>
          <w:szCs w:val="24"/>
          <w:lang w:val="cs-CZ"/>
        </w:rPr>
      </w:pPr>
      <w:r w:rsidRPr="005F68A1">
        <w:rPr>
          <w:sz w:val="24"/>
          <w:szCs w:val="24"/>
          <w:lang w:val="cs-CZ"/>
        </w:rPr>
        <w:t>Některé části příručky se budou muset aktualizovat při každé změně platných pravidel (např. palivové požadavky na NCC, další AMC/GM pro požadavky na výcvik, které se vztahují na provoz</w:t>
      </w:r>
      <w:r w:rsidR="00812710" w:rsidRPr="005F68A1">
        <w:rPr>
          <w:sz w:val="24"/>
          <w:szCs w:val="24"/>
          <w:lang w:val="cs-CZ"/>
        </w:rPr>
        <w:t>ování</w:t>
      </w:r>
      <w:r w:rsidRPr="005F68A1">
        <w:rPr>
          <w:sz w:val="24"/>
          <w:szCs w:val="24"/>
          <w:lang w:val="cs-CZ"/>
        </w:rPr>
        <w:t xml:space="preserve"> NCC atd.).</w:t>
      </w:r>
    </w:p>
    <w:p w:rsidR="005E4BC7" w:rsidRPr="005F68A1" w:rsidRDefault="005E4BC7" w:rsidP="002A1678">
      <w:pPr>
        <w:shd w:val="clear" w:color="auto" w:fill="E6E6E6" w:themeFill="background1" w:themeFillShade="E6"/>
        <w:spacing w:before="240" w:line="360" w:lineRule="auto"/>
        <w:ind w:left="0"/>
        <w:jc w:val="both"/>
        <w:rPr>
          <w:sz w:val="24"/>
          <w:szCs w:val="24"/>
          <w:lang w:val="cs-CZ"/>
        </w:rPr>
      </w:pPr>
      <w:r w:rsidRPr="005F68A1">
        <w:rPr>
          <w:sz w:val="24"/>
          <w:szCs w:val="24"/>
          <w:lang w:val="cs-CZ"/>
        </w:rPr>
        <w:t>Některé kapitoly či odstavce se mohou vynechat, protože se nemusí vztahovat na všechny provozovatele NCC.</w:t>
      </w:r>
    </w:p>
    <w:p w:rsidR="00E15A12" w:rsidRPr="005F68A1" w:rsidRDefault="005E4BC7" w:rsidP="002A1678">
      <w:pPr>
        <w:shd w:val="clear" w:color="auto" w:fill="E6E6E6" w:themeFill="background1" w:themeFillShade="E6"/>
        <w:spacing w:before="240" w:line="360" w:lineRule="auto"/>
        <w:ind w:left="0"/>
        <w:jc w:val="both"/>
        <w:rPr>
          <w:sz w:val="24"/>
          <w:szCs w:val="24"/>
          <w:lang w:val="cs-CZ"/>
        </w:rPr>
      </w:pPr>
      <w:r w:rsidRPr="005F68A1">
        <w:rPr>
          <w:sz w:val="24"/>
          <w:szCs w:val="24"/>
          <w:lang w:val="cs-CZ"/>
        </w:rPr>
        <w:t>Tento vzor provozní příručky představuje jeden ze způsobů, jak provozní příručku provozovatele strukturovat.</w:t>
      </w:r>
      <w:r w:rsidR="006C3934" w:rsidRPr="005F68A1">
        <w:rPr>
          <w:sz w:val="24"/>
          <w:szCs w:val="24"/>
          <w:lang w:val="cs-CZ"/>
        </w:rPr>
        <w:t xml:space="preserve"> </w:t>
      </w:r>
    </w:p>
    <w:p w:rsidR="006712AB" w:rsidRPr="005F68A1" w:rsidRDefault="005E4BC7" w:rsidP="002A1678">
      <w:pPr>
        <w:shd w:val="clear" w:color="auto" w:fill="E6E6E6" w:themeFill="background1" w:themeFillShade="E6"/>
        <w:spacing w:before="240" w:line="360" w:lineRule="auto"/>
        <w:ind w:left="0"/>
        <w:jc w:val="both"/>
        <w:rPr>
          <w:sz w:val="24"/>
          <w:szCs w:val="24"/>
          <w:lang w:val="cs-CZ"/>
        </w:rPr>
      </w:pPr>
      <w:r w:rsidRPr="005F68A1">
        <w:rPr>
          <w:sz w:val="24"/>
          <w:szCs w:val="24"/>
          <w:lang w:val="cs-CZ"/>
        </w:rPr>
        <w:t>Použití tohoto vzoru nezaručuje, že provozovat</w:t>
      </w:r>
      <w:r w:rsidR="00D22E77" w:rsidRPr="005F68A1">
        <w:rPr>
          <w:sz w:val="24"/>
          <w:szCs w:val="24"/>
          <w:lang w:val="cs-CZ"/>
        </w:rPr>
        <w:t>el</w:t>
      </w:r>
      <w:r w:rsidRPr="005F68A1">
        <w:rPr>
          <w:sz w:val="24"/>
          <w:szCs w:val="24"/>
          <w:lang w:val="cs-CZ"/>
        </w:rPr>
        <w:t xml:space="preserve"> dodrží platná pravidla.</w:t>
      </w:r>
      <w:r w:rsidR="006712AB" w:rsidRPr="005F68A1">
        <w:rPr>
          <w:sz w:val="24"/>
          <w:szCs w:val="24"/>
          <w:lang w:val="cs-CZ"/>
        </w:rPr>
        <w:t xml:space="preserve"> </w:t>
      </w:r>
    </w:p>
    <w:p w:rsidR="006712AB" w:rsidRPr="005F68A1" w:rsidRDefault="005E4BC7" w:rsidP="002A1678">
      <w:pPr>
        <w:shd w:val="clear" w:color="auto" w:fill="E6E6E6" w:themeFill="background1" w:themeFillShade="E6"/>
        <w:spacing w:before="240" w:line="360" w:lineRule="auto"/>
        <w:ind w:left="0"/>
        <w:jc w:val="both"/>
        <w:rPr>
          <w:sz w:val="24"/>
          <w:szCs w:val="24"/>
          <w:lang w:val="cs-CZ"/>
        </w:rPr>
      </w:pPr>
      <w:r w:rsidRPr="005F68A1">
        <w:rPr>
          <w:sz w:val="24"/>
          <w:szCs w:val="24"/>
          <w:lang w:val="cs-CZ"/>
        </w:rPr>
        <w:t>Každý provozovatel je povinen zajistit dodržení příslušných předpisů.</w:t>
      </w:r>
      <w:r w:rsidR="006712AB" w:rsidRPr="005F68A1">
        <w:rPr>
          <w:sz w:val="24"/>
          <w:szCs w:val="24"/>
          <w:lang w:val="cs-CZ"/>
        </w:rPr>
        <w:t xml:space="preserve"> </w:t>
      </w:r>
    </w:p>
    <w:p w:rsidR="005E4BC7" w:rsidRPr="005F68A1" w:rsidRDefault="005E4BC7" w:rsidP="002A1678">
      <w:pPr>
        <w:shd w:val="clear" w:color="auto" w:fill="E6E6E6" w:themeFill="background1" w:themeFillShade="E6"/>
        <w:tabs>
          <w:tab w:val="left" w:pos="8423"/>
        </w:tabs>
        <w:spacing w:before="240" w:line="360" w:lineRule="auto"/>
        <w:ind w:left="0"/>
        <w:jc w:val="both"/>
        <w:rPr>
          <w:sz w:val="24"/>
          <w:szCs w:val="24"/>
          <w:lang w:val="cs-CZ"/>
        </w:rPr>
      </w:pPr>
      <w:r w:rsidRPr="005F68A1">
        <w:rPr>
          <w:sz w:val="24"/>
          <w:szCs w:val="24"/>
          <w:lang w:val="cs-CZ"/>
        </w:rPr>
        <w:t>Každý žlutě zvýrazněný text musí provozovatel dále zváž</w:t>
      </w:r>
      <w:r w:rsidR="000C6DC5" w:rsidRPr="005F68A1">
        <w:rPr>
          <w:sz w:val="24"/>
          <w:szCs w:val="24"/>
          <w:lang w:val="cs-CZ"/>
        </w:rPr>
        <w:t>i</w:t>
      </w:r>
      <w:r w:rsidRPr="005F68A1">
        <w:rPr>
          <w:sz w:val="24"/>
          <w:szCs w:val="24"/>
          <w:lang w:val="cs-CZ"/>
        </w:rPr>
        <w:t>t a/nebo doplnit.</w:t>
      </w:r>
      <w:r w:rsidRPr="005F68A1">
        <w:rPr>
          <w:sz w:val="24"/>
          <w:szCs w:val="24"/>
          <w:lang w:val="cs-CZ"/>
        </w:rPr>
        <w:tab/>
      </w:r>
    </w:p>
    <w:p w:rsidR="00DC0D74" w:rsidRPr="005F68A1" w:rsidRDefault="00DC0D74" w:rsidP="002A1678">
      <w:pPr>
        <w:shd w:val="clear" w:color="auto" w:fill="E6E6E6" w:themeFill="background1" w:themeFillShade="E6"/>
        <w:spacing w:before="240" w:line="360" w:lineRule="auto"/>
        <w:ind w:left="0"/>
        <w:jc w:val="both"/>
        <w:rPr>
          <w:lang w:val="cs-CZ"/>
        </w:rPr>
        <w:sectPr w:rsidR="00DC0D74" w:rsidRPr="005F68A1" w:rsidSect="004D7973">
          <w:pgSz w:w="11907" w:h="16839" w:code="9"/>
          <w:pgMar w:top="851" w:right="1134" w:bottom="851" w:left="1134" w:header="720" w:footer="72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DE7D2F" w:rsidRPr="00D36B5F" w:rsidRDefault="00DE7D2F" w:rsidP="002A1678">
      <w:pPr>
        <w:ind w:left="0"/>
        <w:jc w:val="both"/>
        <w:rPr>
          <w:b/>
          <w:sz w:val="24"/>
          <w:szCs w:val="24"/>
          <w:lang w:val="cs-CZ"/>
        </w:rPr>
      </w:pPr>
      <w:r w:rsidRPr="00D36B5F">
        <w:rPr>
          <w:b/>
          <w:sz w:val="24"/>
          <w:szCs w:val="24"/>
          <w:lang w:val="cs-CZ"/>
        </w:rPr>
        <w:lastRenderedPageBreak/>
        <w:t>Obsah</w:t>
      </w:r>
    </w:p>
    <w:p w:rsidR="00DE7D2F" w:rsidRPr="009400C1" w:rsidRDefault="001344FE" w:rsidP="002A1678">
      <w:pPr>
        <w:pStyle w:val="Obsah1"/>
        <w:jc w:val="both"/>
        <w:rPr>
          <w:rFonts w:asciiTheme="minorHAnsi" w:eastAsiaTheme="minorEastAsia" w:hAnsiTheme="minorHAnsi" w:cstheme="minorBidi"/>
          <w:b w:val="0"/>
          <w:bCs w:val="0"/>
          <w:noProof w:val="0"/>
          <w:sz w:val="22"/>
          <w:szCs w:val="22"/>
          <w:lang w:val="en-GB" w:eastAsia="en-GB"/>
        </w:rPr>
      </w:pPr>
      <w:r w:rsidRPr="00D36B5F">
        <w:rPr>
          <w:noProof w:val="0"/>
          <w:sz w:val="20"/>
          <w:szCs w:val="20"/>
          <w:lang w:val="cs-CZ"/>
        </w:rPr>
        <w:fldChar w:fldCharType="begin"/>
      </w:r>
      <w:r w:rsidR="00DE7D2F" w:rsidRPr="00D36B5F">
        <w:rPr>
          <w:noProof w:val="0"/>
          <w:sz w:val="20"/>
          <w:szCs w:val="20"/>
          <w:lang w:val="cs-CZ"/>
        </w:rPr>
        <w:instrText xml:space="preserve"> TOC \h \z \t "Heading 1,2,Heading 2,3,Heading 3,4,Heading 0,1" </w:instrText>
      </w:r>
      <w:r w:rsidRPr="00D36B5F">
        <w:rPr>
          <w:noProof w:val="0"/>
          <w:sz w:val="20"/>
          <w:szCs w:val="20"/>
          <w:lang w:val="cs-CZ"/>
        </w:rPr>
        <w:fldChar w:fldCharType="separate"/>
      </w:r>
      <w:hyperlink w:anchor="_Toc460313438" w:history="1">
        <w:r w:rsidR="00DE7D2F">
          <w:rPr>
            <w:rStyle w:val="Hypertextovodkaz"/>
            <w:noProof w:val="0"/>
            <w:lang w:val="en-GB"/>
          </w:rPr>
          <w:t>PROVOZNÍ PŘÍRUČKA NCC Část A</w:t>
        </w:r>
        <w:r w:rsidR="00DE7D2F" w:rsidRPr="009400C1">
          <w:rPr>
            <w:noProof w:val="0"/>
            <w:webHidden/>
            <w:lang w:val="en-GB"/>
          </w:rPr>
          <w:tab/>
        </w:r>
        <w:r w:rsidRPr="009400C1">
          <w:rPr>
            <w:noProof w:val="0"/>
            <w:webHidden/>
            <w:lang w:val="en-GB"/>
          </w:rPr>
          <w:fldChar w:fldCharType="begin"/>
        </w:r>
        <w:r w:rsidR="00DE7D2F" w:rsidRPr="009400C1">
          <w:rPr>
            <w:noProof w:val="0"/>
            <w:webHidden/>
            <w:lang w:val="en-GB"/>
          </w:rPr>
          <w:instrText xml:space="preserve"> PAGEREF _Toc460313438 \h </w:instrText>
        </w:r>
        <w:r w:rsidRPr="009400C1">
          <w:rPr>
            <w:noProof w:val="0"/>
            <w:webHidden/>
            <w:lang w:val="en-GB"/>
          </w:rPr>
        </w:r>
        <w:r w:rsidRPr="009400C1">
          <w:rPr>
            <w:noProof w:val="0"/>
            <w:webHidden/>
            <w:lang w:val="en-GB"/>
          </w:rPr>
          <w:fldChar w:fldCharType="separate"/>
        </w:r>
        <w:r w:rsidR="00D93F85">
          <w:rPr>
            <w:webHidden/>
            <w:lang w:val="en-GB"/>
          </w:rPr>
          <w:t>10</w:t>
        </w:r>
        <w:r w:rsidRPr="009400C1">
          <w:rPr>
            <w:noProof w:val="0"/>
            <w:webHidden/>
            <w:lang w:val="en-GB"/>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439" w:history="1">
        <w:r w:rsidR="00DE7D2F" w:rsidRPr="009400C1">
          <w:rPr>
            <w:rStyle w:val="Hypertextovodkaz"/>
            <w:noProof w:val="0"/>
          </w:rPr>
          <w:t>0.</w:t>
        </w:r>
        <w:r w:rsidR="00DE7D2F" w:rsidRPr="009400C1">
          <w:rPr>
            <w:rFonts w:asciiTheme="minorHAnsi" w:eastAsiaTheme="minorEastAsia" w:hAnsiTheme="minorHAnsi" w:cstheme="minorBidi"/>
            <w:b w:val="0"/>
            <w:iCs w:val="0"/>
            <w:noProof w:val="0"/>
            <w:spacing w:val="0"/>
            <w:sz w:val="22"/>
            <w:szCs w:val="22"/>
            <w:lang w:eastAsia="en-GB"/>
          </w:rPr>
          <w:tab/>
        </w:r>
        <w:r w:rsidR="00DE7D2F">
          <w:rPr>
            <w:rStyle w:val="Hypertextovodkaz"/>
            <w:noProof w:val="0"/>
          </w:rPr>
          <w:t>Správa a řízení provozní příručky</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_Toc460313439 \h </w:instrText>
        </w:r>
        <w:r w:rsidR="001344FE" w:rsidRPr="009400C1">
          <w:rPr>
            <w:noProof w:val="0"/>
            <w:webHidden/>
          </w:rPr>
        </w:r>
        <w:r w:rsidR="001344FE" w:rsidRPr="009400C1">
          <w:rPr>
            <w:noProof w:val="0"/>
            <w:webHidden/>
          </w:rPr>
          <w:fldChar w:fldCharType="separate"/>
        </w:r>
        <w:r w:rsidR="00D93F85">
          <w:rPr>
            <w:webHidden/>
          </w:rPr>
          <w:t>11</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440" w:history="1">
        <w:r w:rsidR="00DE7D2F" w:rsidRPr="009400C1">
          <w:rPr>
            <w:rStyle w:val="Hypertextovodkaz"/>
            <w:noProof w:val="0"/>
          </w:rPr>
          <w:t>0.1</w:t>
        </w:r>
        <w:r w:rsidR="00DE7D2F" w:rsidRPr="009400C1">
          <w:rPr>
            <w:rFonts w:asciiTheme="minorHAnsi" w:eastAsiaTheme="minorEastAsia" w:hAnsiTheme="minorHAnsi" w:cstheme="minorBidi"/>
            <w:b w:val="0"/>
            <w:noProof w:val="0"/>
            <w:sz w:val="22"/>
            <w:szCs w:val="22"/>
            <w:lang w:eastAsia="en-GB"/>
          </w:rPr>
          <w:tab/>
        </w:r>
        <w:r w:rsidR="00DE7D2F">
          <w:rPr>
            <w:rStyle w:val="Hypertextovodkaz"/>
            <w:noProof w:val="0"/>
          </w:rPr>
          <w:t>Úvod</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_Toc460313440 \h </w:instrText>
        </w:r>
        <w:r w:rsidR="001344FE" w:rsidRPr="009400C1">
          <w:rPr>
            <w:noProof w:val="0"/>
            <w:webHidden/>
          </w:rPr>
          <w:fldChar w:fldCharType="separate"/>
        </w:r>
        <w:r w:rsidR="00D93F85">
          <w:rPr>
            <w:b w:val="0"/>
            <w:bCs/>
            <w:webHidden/>
            <w:lang w:val="cs-CZ"/>
          </w:rPr>
          <w:t>Chyba! Záložka není definována.</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41" w:history="1">
        <w:r w:rsidR="00DE7D2F" w:rsidRPr="009400C1">
          <w:rPr>
            <w:rStyle w:val="Hypertextovodkaz"/>
            <w:noProof w:val="0"/>
            <w:lang w:val="en-GB"/>
          </w:rPr>
          <w:t>0.1.1</w:t>
        </w:r>
        <w:r w:rsidR="00DE7D2F" w:rsidRPr="009400C1">
          <w:rPr>
            <w:rFonts w:asciiTheme="minorHAnsi" w:eastAsiaTheme="minorEastAsia" w:hAnsiTheme="minorHAnsi" w:cstheme="minorBidi"/>
            <w:noProof w:val="0"/>
            <w:sz w:val="22"/>
            <w:szCs w:val="22"/>
            <w:lang w:val="en-GB" w:eastAsia="en-GB"/>
          </w:rPr>
          <w:tab/>
        </w:r>
        <w:r w:rsidR="00DE7D2F">
          <w:rPr>
            <w:rStyle w:val="Hypertextovodkaz"/>
            <w:noProof w:val="0"/>
            <w:lang w:val="en-GB"/>
          </w:rPr>
          <w:t>Prohlášení o shodě</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_Toc460313441 \h </w:instrText>
        </w:r>
        <w:r w:rsidR="001344FE" w:rsidRPr="009400C1">
          <w:rPr>
            <w:noProof w:val="0"/>
            <w:webHidden/>
            <w:lang w:val="en-GB"/>
          </w:rPr>
          <w:fldChar w:fldCharType="separate"/>
        </w:r>
        <w:r w:rsidR="00D93F85">
          <w:rPr>
            <w:b/>
            <w:bCs/>
            <w:webHidden/>
            <w:lang w:val="cs-CZ"/>
          </w:rPr>
          <w:t>Chyba! Záložka není definována.</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42" w:history="1">
        <w:r w:rsidR="00DE7D2F" w:rsidRPr="009400C1">
          <w:rPr>
            <w:rStyle w:val="Hypertextovodkaz"/>
            <w:noProof w:val="0"/>
            <w:lang w:val="en-GB"/>
          </w:rPr>
          <w:t>0.1.2</w:t>
        </w:r>
        <w:r w:rsidR="00DE7D2F" w:rsidRPr="009400C1">
          <w:rPr>
            <w:rFonts w:asciiTheme="minorHAnsi" w:eastAsiaTheme="minorEastAsia" w:hAnsiTheme="minorHAnsi" w:cstheme="minorBidi"/>
            <w:noProof w:val="0"/>
            <w:sz w:val="22"/>
            <w:szCs w:val="22"/>
            <w:lang w:val="en-GB" w:eastAsia="en-GB"/>
          </w:rPr>
          <w:tab/>
        </w:r>
        <w:r w:rsidR="00DE7D2F">
          <w:rPr>
            <w:rStyle w:val="Hypertextovodkaz"/>
            <w:noProof w:val="0"/>
            <w:lang w:val="en-GB"/>
          </w:rPr>
          <w:t>Členění provozní příručky</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_Toc460313442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12</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43" w:history="1">
        <w:r w:rsidR="00DE7D2F" w:rsidRPr="009400C1">
          <w:rPr>
            <w:rStyle w:val="Hypertextovodkaz"/>
            <w:noProof w:val="0"/>
            <w:lang w:val="en-GB"/>
          </w:rPr>
          <w:t>0.1.3</w:t>
        </w:r>
        <w:r w:rsidR="00DE7D2F" w:rsidRPr="009400C1">
          <w:rPr>
            <w:rFonts w:asciiTheme="minorHAnsi" w:eastAsiaTheme="minorEastAsia" w:hAnsiTheme="minorHAnsi" w:cstheme="minorBidi"/>
            <w:noProof w:val="0"/>
            <w:sz w:val="22"/>
            <w:szCs w:val="22"/>
            <w:lang w:val="en-GB" w:eastAsia="en-GB"/>
          </w:rPr>
          <w:tab/>
        </w:r>
        <w:r w:rsidR="00DE7D2F">
          <w:rPr>
            <w:rStyle w:val="Hypertextovodkaz"/>
            <w:noProof w:val="0"/>
            <w:lang w:val="en-GB"/>
          </w:rPr>
          <w:t>Vysvětlení a terminologie</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_Toc460313443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12</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44" w:history="1">
        <w:r w:rsidR="00DE7D2F" w:rsidRPr="009400C1">
          <w:rPr>
            <w:rStyle w:val="Hypertextovodkaz"/>
            <w:noProof w:val="0"/>
            <w:lang w:val="en-GB"/>
          </w:rPr>
          <w:t>0.1.4</w:t>
        </w:r>
        <w:r w:rsidR="00DE7D2F" w:rsidRPr="009400C1">
          <w:rPr>
            <w:rFonts w:asciiTheme="minorHAnsi" w:eastAsiaTheme="minorEastAsia" w:hAnsiTheme="minorHAnsi" w:cstheme="minorBidi"/>
            <w:noProof w:val="0"/>
            <w:sz w:val="22"/>
            <w:szCs w:val="22"/>
            <w:lang w:val="en-GB" w:eastAsia="en-GB"/>
          </w:rPr>
          <w:tab/>
        </w:r>
        <w:r w:rsidR="00DE7D2F">
          <w:rPr>
            <w:rStyle w:val="Hypertextovodkaz"/>
            <w:noProof w:val="0"/>
            <w:lang w:val="en-GB"/>
          </w:rPr>
          <w:t>Definice</w:t>
        </w:r>
        <w:r w:rsidR="00DE7D2F" w:rsidRPr="009400C1">
          <w:rPr>
            <w:noProof w:val="0"/>
            <w:webHidden/>
            <w:lang w:val="en-GB"/>
          </w:rPr>
          <w:tab/>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_Toc460313444 \h </w:instrText>
        </w:r>
        <w:r w:rsidR="001344FE" w:rsidRPr="009400C1">
          <w:rPr>
            <w:noProof w:val="0"/>
            <w:webHidden/>
            <w:lang w:val="en-GB"/>
          </w:rPr>
          <w:fldChar w:fldCharType="separate"/>
        </w:r>
        <w:r w:rsidR="00D93F85">
          <w:rPr>
            <w:b/>
            <w:bCs/>
            <w:webHidden/>
            <w:lang w:val="cs-CZ"/>
          </w:rPr>
          <w:t>Chyba! Záložka není definována.</w:t>
        </w:r>
        <w:r w:rsidR="001344FE" w:rsidRPr="009400C1">
          <w:rPr>
            <w:noProof w:val="0"/>
            <w:webHidden/>
            <w:lang w:val="en-GB"/>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445" w:history="1">
        <w:r w:rsidR="00DE7D2F" w:rsidRPr="009400C1">
          <w:rPr>
            <w:rStyle w:val="Hypertextovodkaz"/>
            <w:noProof w:val="0"/>
          </w:rPr>
          <w:t>0.2</w:t>
        </w:r>
        <w:r w:rsidR="00DE7D2F" w:rsidRPr="009400C1">
          <w:rPr>
            <w:rFonts w:asciiTheme="minorHAnsi" w:eastAsiaTheme="minorEastAsia" w:hAnsiTheme="minorHAnsi" w:cstheme="minorBidi"/>
            <w:b w:val="0"/>
            <w:noProof w:val="0"/>
            <w:sz w:val="22"/>
            <w:szCs w:val="22"/>
            <w:lang w:eastAsia="en-GB"/>
          </w:rPr>
          <w:tab/>
        </w:r>
        <w:r w:rsidR="00DE7D2F">
          <w:rPr>
            <w:rStyle w:val="Hypertextovodkaz"/>
            <w:noProof w:val="0"/>
          </w:rPr>
          <w:t>Systém změn a revizí</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_Toc460313445 \h </w:instrText>
        </w:r>
        <w:r w:rsidR="001344FE" w:rsidRPr="009400C1">
          <w:rPr>
            <w:noProof w:val="0"/>
            <w:webHidden/>
          </w:rPr>
        </w:r>
        <w:r w:rsidR="001344FE" w:rsidRPr="009400C1">
          <w:rPr>
            <w:noProof w:val="0"/>
            <w:webHidden/>
          </w:rPr>
          <w:fldChar w:fldCharType="separate"/>
        </w:r>
        <w:r w:rsidR="00D93F85">
          <w:rPr>
            <w:webHidden/>
          </w:rPr>
          <w:t>13</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46" w:history="1">
        <w:r w:rsidR="00DE7D2F" w:rsidRPr="009400C1">
          <w:rPr>
            <w:rStyle w:val="Hypertextovodkaz"/>
            <w:noProof w:val="0"/>
            <w:lang w:val="en-GB"/>
          </w:rPr>
          <w:t>0.2.2</w:t>
        </w:r>
        <w:r w:rsidR="00DE7D2F" w:rsidRPr="009400C1">
          <w:rPr>
            <w:rFonts w:asciiTheme="minorHAnsi" w:eastAsiaTheme="minorEastAsia" w:hAnsiTheme="minorHAnsi" w:cstheme="minorBidi"/>
            <w:noProof w:val="0"/>
            <w:sz w:val="22"/>
            <w:szCs w:val="22"/>
            <w:lang w:val="en-GB" w:eastAsia="en-GB"/>
          </w:rPr>
          <w:tab/>
        </w:r>
        <w:r w:rsidR="00DE7D2F">
          <w:rPr>
            <w:rStyle w:val="Hypertextovodkaz"/>
            <w:noProof w:val="0"/>
            <w:lang w:val="en-GB"/>
          </w:rPr>
          <w:t>Rukou psané změny</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_Toc460313446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13</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47" w:history="1">
        <w:r w:rsidR="00DE7D2F" w:rsidRPr="009400C1">
          <w:rPr>
            <w:rStyle w:val="Hypertextovodkaz"/>
            <w:noProof w:val="0"/>
            <w:lang w:val="en-GB"/>
          </w:rPr>
          <w:t>0.2.3</w:t>
        </w:r>
        <w:r w:rsidR="00DE7D2F" w:rsidRPr="009400C1">
          <w:rPr>
            <w:rFonts w:asciiTheme="minorHAnsi" w:eastAsiaTheme="minorEastAsia" w:hAnsiTheme="minorHAnsi" w:cstheme="minorBidi"/>
            <w:noProof w:val="0"/>
            <w:sz w:val="22"/>
            <w:szCs w:val="22"/>
            <w:lang w:val="en-GB" w:eastAsia="en-GB"/>
          </w:rPr>
          <w:tab/>
        </w:r>
        <w:r w:rsidR="00DE7D2F">
          <w:rPr>
            <w:rStyle w:val="Hypertextovodkaz"/>
            <w:noProof w:val="0"/>
            <w:lang w:val="en-GB"/>
          </w:rPr>
          <w:t>Seznam platných stran, dočasné revize</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_Toc460313447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13</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48" w:history="1">
        <w:r w:rsidR="00DE7D2F" w:rsidRPr="009400C1">
          <w:rPr>
            <w:rStyle w:val="Hypertextovodkaz"/>
            <w:noProof w:val="0"/>
            <w:lang w:val="en-GB"/>
          </w:rPr>
          <w:t>0.2.4</w:t>
        </w:r>
        <w:r w:rsidR="00DE7D2F" w:rsidRPr="009400C1">
          <w:rPr>
            <w:rFonts w:asciiTheme="minorHAnsi" w:eastAsiaTheme="minorEastAsia" w:hAnsiTheme="minorHAnsi" w:cstheme="minorBidi"/>
            <w:noProof w:val="0"/>
            <w:sz w:val="22"/>
            <w:szCs w:val="22"/>
            <w:lang w:val="en-GB" w:eastAsia="en-GB"/>
          </w:rPr>
          <w:tab/>
        </w:r>
        <w:r w:rsidR="00DE7D2F">
          <w:rPr>
            <w:rStyle w:val="Hypertextovodkaz"/>
            <w:noProof w:val="0"/>
            <w:lang w:val="en-GB"/>
          </w:rPr>
          <w:t xml:space="preserve">Distribuce a aktualizace </w:t>
        </w:r>
        <w:r w:rsidR="00DE7D2F" w:rsidRPr="009400C1">
          <w:rPr>
            <w:rStyle w:val="Hypertextovodkaz"/>
            <w:noProof w:val="0"/>
            <w:lang w:val="en-GB"/>
          </w:rPr>
          <w:t>OM</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_Toc460313448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14</w:t>
        </w:r>
        <w:r w:rsidR="001344FE" w:rsidRPr="009400C1">
          <w:rPr>
            <w:noProof w:val="0"/>
            <w:webHidden/>
            <w:lang w:val="en-GB"/>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449" w:history="1">
        <w:r w:rsidR="00DE7D2F" w:rsidRPr="009400C1">
          <w:rPr>
            <w:rStyle w:val="Hypertextovodkaz"/>
            <w:noProof w:val="0"/>
          </w:rPr>
          <w:t>1.</w:t>
        </w:r>
        <w:r w:rsidR="00DE7D2F" w:rsidRPr="009400C1">
          <w:rPr>
            <w:rFonts w:asciiTheme="minorHAnsi" w:eastAsiaTheme="minorEastAsia" w:hAnsiTheme="minorHAnsi" w:cstheme="minorBidi"/>
            <w:b w:val="0"/>
            <w:iCs w:val="0"/>
            <w:noProof w:val="0"/>
            <w:spacing w:val="0"/>
            <w:sz w:val="22"/>
            <w:szCs w:val="22"/>
            <w:lang w:eastAsia="en-GB"/>
          </w:rPr>
          <w:tab/>
        </w:r>
        <w:r w:rsidR="00DE7D2F">
          <w:rPr>
            <w:rStyle w:val="Hypertextovodkaz"/>
            <w:noProof w:val="0"/>
          </w:rPr>
          <w:t>Organizace a povinnosti</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_Toc460313449 \h </w:instrText>
        </w:r>
        <w:r w:rsidR="001344FE" w:rsidRPr="009400C1">
          <w:rPr>
            <w:noProof w:val="0"/>
            <w:webHidden/>
          </w:rPr>
        </w:r>
        <w:r w:rsidR="001344FE" w:rsidRPr="009400C1">
          <w:rPr>
            <w:noProof w:val="0"/>
            <w:webHidden/>
          </w:rPr>
          <w:fldChar w:fldCharType="separate"/>
        </w:r>
        <w:r w:rsidR="00D93F85">
          <w:rPr>
            <w:webHidden/>
          </w:rPr>
          <w:t>15</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450" w:history="1">
        <w:r w:rsidR="00DE7D2F" w:rsidRPr="009400C1">
          <w:rPr>
            <w:rStyle w:val="Hypertextovodkaz"/>
            <w:noProof w:val="0"/>
          </w:rPr>
          <w:t>1.1</w:t>
        </w:r>
        <w:r w:rsidR="00DE7D2F" w:rsidRPr="009400C1">
          <w:rPr>
            <w:rFonts w:asciiTheme="minorHAnsi" w:eastAsiaTheme="minorEastAsia" w:hAnsiTheme="minorHAnsi" w:cstheme="minorBidi"/>
            <w:b w:val="0"/>
            <w:noProof w:val="0"/>
            <w:sz w:val="22"/>
            <w:szCs w:val="22"/>
            <w:lang w:eastAsia="en-GB"/>
          </w:rPr>
          <w:tab/>
        </w:r>
        <w:r w:rsidR="00DE7D2F">
          <w:rPr>
            <w:rStyle w:val="Hypertextovodkaz"/>
            <w:noProof w:val="0"/>
          </w:rPr>
          <w:t>Organizační struktura</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_Toc460313450 \h </w:instrText>
        </w:r>
        <w:r w:rsidR="001344FE" w:rsidRPr="009400C1">
          <w:rPr>
            <w:noProof w:val="0"/>
            <w:webHidden/>
          </w:rPr>
        </w:r>
        <w:r w:rsidR="001344FE" w:rsidRPr="009400C1">
          <w:rPr>
            <w:noProof w:val="0"/>
            <w:webHidden/>
          </w:rPr>
          <w:fldChar w:fldCharType="separate"/>
        </w:r>
        <w:r w:rsidR="00D93F85">
          <w:rPr>
            <w:webHidden/>
          </w:rPr>
          <w:t>15</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451" w:history="1">
        <w:r w:rsidR="00DE7D2F" w:rsidRPr="009400C1">
          <w:rPr>
            <w:rStyle w:val="Hypertextovodkaz"/>
            <w:noProof w:val="0"/>
          </w:rPr>
          <w:t>1.2</w:t>
        </w:r>
        <w:r w:rsidR="00DE7D2F" w:rsidRPr="009400C1">
          <w:rPr>
            <w:rFonts w:asciiTheme="minorHAnsi" w:eastAsiaTheme="minorEastAsia" w:hAnsiTheme="minorHAnsi" w:cstheme="minorBidi"/>
            <w:b w:val="0"/>
            <w:noProof w:val="0"/>
            <w:sz w:val="22"/>
            <w:szCs w:val="22"/>
            <w:lang w:eastAsia="en-GB"/>
          </w:rPr>
          <w:tab/>
        </w:r>
        <w:r w:rsidR="00DE7D2F">
          <w:rPr>
            <w:rStyle w:val="Hypertextovodkaz"/>
            <w:noProof w:val="0"/>
          </w:rPr>
          <w:t>Jmenované osoby</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_Toc460313451 \h </w:instrText>
        </w:r>
        <w:r w:rsidR="001344FE" w:rsidRPr="009400C1">
          <w:rPr>
            <w:noProof w:val="0"/>
            <w:webHidden/>
          </w:rPr>
        </w:r>
        <w:r w:rsidR="001344FE" w:rsidRPr="009400C1">
          <w:rPr>
            <w:noProof w:val="0"/>
            <w:webHidden/>
          </w:rPr>
          <w:fldChar w:fldCharType="separate"/>
        </w:r>
        <w:r w:rsidR="00D93F85">
          <w:rPr>
            <w:webHidden/>
          </w:rPr>
          <w:t>15</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452" w:history="1">
        <w:r w:rsidR="00DE7D2F" w:rsidRPr="009400C1">
          <w:rPr>
            <w:rStyle w:val="Hypertextovodkaz"/>
            <w:noProof w:val="0"/>
          </w:rPr>
          <w:t>1.3</w:t>
        </w:r>
        <w:r w:rsidR="00DE7D2F" w:rsidRPr="009400C1">
          <w:rPr>
            <w:rFonts w:asciiTheme="minorHAnsi" w:eastAsiaTheme="minorEastAsia" w:hAnsiTheme="minorHAnsi" w:cstheme="minorBidi"/>
            <w:b w:val="0"/>
            <w:noProof w:val="0"/>
            <w:sz w:val="22"/>
            <w:szCs w:val="22"/>
            <w:lang w:eastAsia="en-GB"/>
          </w:rPr>
          <w:tab/>
        </w:r>
        <w:r w:rsidR="00DE7D2F">
          <w:rPr>
            <w:rStyle w:val="Hypertextovodkaz"/>
            <w:noProof w:val="0"/>
          </w:rPr>
          <w:t>Pracovníci provozního řízení</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_Toc460313452 \h </w:instrText>
        </w:r>
        <w:r w:rsidR="001344FE" w:rsidRPr="009400C1">
          <w:rPr>
            <w:noProof w:val="0"/>
            <w:webHidden/>
          </w:rPr>
        </w:r>
        <w:r w:rsidR="001344FE" w:rsidRPr="009400C1">
          <w:rPr>
            <w:noProof w:val="0"/>
            <w:webHidden/>
          </w:rPr>
          <w:fldChar w:fldCharType="separate"/>
        </w:r>
        <w:r w:rsidR="00D93F85">
          <w:rPr>
            <w:webHidden/>
          </w:rPr>
          <w:t>15</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53" w:history="1">
        <w:r w:rsidR="00DE7D2F" w:rsidRPr="009400C1">
          <w:rPr>
            <w:rStyle w:val="Hypertextovodkaz"/>
            <w:noProof w:val="0"/>
            <w:lang w:val="en-GB"/>
          </w:rPr>
          <w:t>1.3.1</w:t>
        </w:r>
        <w:r w:rsidR="00DE7D2F" w:rsidRPr="009400C1">
          <w:rPr>
            <w:rFonts w:asciiTheme="minorHAnsi" w:eastAsiaTheme="minorEastAsia" w:hAnsiTheme="minorHAnsi" w:cstheme="minorBidi"/>
            <w:noProof w:val="0"/>
            <w:sz w:val="22"/>
            <w:szCs w:val="22"/>
            <w:lang w:val="en-GB" w:eastAsia="en-GB"/>
          </w:rPr>
          <w:tab/>
        </w:r>
        <w:r w:rsidR="00DE7D2F">
          <w:rPr>
            <w:rStyle w:val="Hypertextovodkaz"/>
            <w:noProof w:val="0"/>
            <w:lang w:val="en-GB"/>
          </w:rPr>
          <w:t xml:space="preserve">Odpovědný vedoucí pracovník </w:t>
        </w:r>
        <w:r w:rsidR="00DE7D2F" w:rsidRPr="009400C1">
          <w:rPr>
            <w:rStyle w:val="Hypertextovodkaz"/>
            <w:noProof w:val="0"/>
            <w:lang w:val="en-GB"/>
          </w:rPr>
          <w:t>(ACM)</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_Toc460313453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15</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54" w:history="1">
        <w:r w:rsidR="00DE7D2F" w:rsidRPr="009400C1">
          <w:rPr>
            <w:rStyle w:val="Hypertextovodkaz"/>
            <w:noProof w:val="0"/>
            <w:lang w:val="en-GB"/>
          </w:rPr>
          <w:t>1.3.2</w:t>
        </w:r>
        <w:r w:rsidR="00DE7D2F" w:rsidRPr="009400C1">
          <w:rPr>
            <w:rFonts w:asciiTheme="minorHAnsi" w:eastAsiaTheme="minorEastAsia" w:hAnsiTheme="minorHAnsi" w:cstheme="minorBidi"/>
            <w:noProof w:val="0"/>
            <w:sz w:val="22"/>
            <w:szCs w:val="22"/>
            <w:lang w:val="en-GB" w:eastAsia="en-GB"/>
          </w:rPr>
          <w:tab/>
        </w:r>
        <w:r w:rsidR="00DE7D2F">
          <w:rPr>
            <w:rStyle w:val="Hypertextovodkaz"/>
            <w:noProof w:val="0"/>
            <w:lang w:val="en-GB"/>
          </w:rPr>
          <w:t>Vedoucí pracovník pro bezpečnost a shodu</w:t>
        </w:r>
        <w:r w:rsidR="00DE7D2F" w:rsidRPr="009400C1">
          <w:rPr>
            <w:rStyle w:val="Hypertextovodkaz"/>
            <w:noProof w:val="0"/>
            <w:lang w:val="en-GB"/>
          </w:rPr>
          <w:t xml:space="preserve"> (SCM)</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_Toc460313454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16</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55" w:history="1">
        <w:r w:rsidR="00DE7D2F" w:rsidRPr="009400C1">
          <w:rPr>
            <w:rStyle w:val="Hypertextovodkaz"/>
            <w:noProof w:val="0"/>
            <w:lang w:val="en-GB"/>
          </w:rPr>
          <w:t>1.3.3</w:t>
        </w:r>
        <w:r w:rsidR="00DE7D2F" w:rsidRPr="009400C1">
          <w:rPr>
            <w:rFonts w:asciiTheme="minorHAnsi" w:eastAsiaTheme="minorEastAsia" w:hAnsiTheme="minorHAnsi" w:cstheme="minorBidi"/>
            <w:noProof w:val="0"/>
            <w:sz w:val="22"/>
            <w:szCs w:val="22"/>
            <w:lang w:val="en-GB" w:eastAsia="en-GB"/>
          </w:rPr>
          <w:tab/>
        </w:r>
        <w:r w:rsidR="00DE7D2F">
          <w:rPr>
            <w:rStyle w:val="Hypertextovodkaz"/>
            <w:noProof w:val="0"/>
            <w:lang w:val="en-GB"/>
          </w:rPr>
          <w:t xml:space="preserve">Jmenovaná osoba odpovědná za ozáření </w:t>
        </w:r>
        <w:r w:rsidR="00DE7D2F" w:rsidRPr="009400C1">
          <w:rPr>
            <w:rStyle w:val="Hypertextovodkaz"/>
            <w:noProof w:val="0"/>
            <w:lang w:val="en-GB"/>
          </w:rPr>
          <w:t>(NPRE)</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_Toc460313455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17</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56" w:history="1">
        <w:r w:rsidR="00DE7D2F" w:rsidRPr="009400C1">
          <w:rPr>
            <w:rStyle w:val="Hypertextovodkaz"/>
            <w:noProof w:val="0"/>
            <w:lang w:val="en-GB"/>
          </w:rPr>
          <w:t>1.3.4</w:t>
        </w:r>
        <w:r w:rsidR="00DE7D2F" w:rsidRPr="009400C1">
          <w:rPr>
            <w:rFonts w:asciiTheme="minorHAnsi" w:eastAsiaTheme="minorEastAsia" w:hAnsiTheme="minorHAnsi" w:cstheme="minorBidi"/>
            <w:noProof w:val="0"/>
            <w:sz w:val="22"/>
            <w:szCs w:val="22"/>
            <w:lang w:val="en-GB" w:eastAsia="en-GB"/>
          </w:rPr>
          <w:tab/>
        </w:r>
        <w:r w:rsidR="00DE7D2F" w:rsidRPr="00863F4C">
          <w:rPr>
            <w:rStyle w:val="Hypertextovodkaz"/>
            <w:noProof w:val="0"/>
            <w:lang w:val="en-GB"/>
          </w:rPr>
          <w:t xml:space="preserve">Jmenovaná osoba odpovědná za </w:t>
        </w:r>
        <w:r w:rsidR="00DE7D2F">
          <w:rPr>
            <w:rStyle w:val="Hypertextovodkaz"/>
            <w:noProof w:val="0"/>
            <w:lang w:val="en-GB"/>
          </w:rPr>
          <w:t>zachování letové způsobilosti</w:t>
        </w:r>
        <w:r w:rsidR="00DE7D2F" w:rsidRPr="009400C1">
          <w:rPr>
            <w:rStyle w:val="Hypertextovodkaz"/>
            <w:noProof w:val="0"/>
            <w:lang w:val="en-GB"/>
          </w:rPr>
          <w:t xml:space="preserve"> (NPCA)</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_Toc460313456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17</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57" w:history="1">
        <w:r w:rsidR="00DE7D2F" w:rsidRPr="009400C1">
          <w:rPr>
            <w:rStyle w:val="Hypertextovodkaz"/>
            <w:noProof w:val="0"/>
            <w:lang w:val="en-GB"/>
          </w:rPr>
          <w:t>1.3.5</w:t>
        </w:r>
        <w:r w:rsidR="00DE7D2F" w:rsidRPr="009400C1">
          <w:rPr>
            <w:rFonts w:asciiTheme="minorHAnsi" w:eastAsiaTheme="minorEastAsia" w:hAnsiTheme="minorHAnsi" w:cstheme="minorBidi"/>
            <w:noProof w:val="0"/>
            <w:sz w:val="22"/>
            <w:szCs w:val="22"/>
            <w:lang w:val="en-GB" w:eastAsia="en-GB"/>
          </w:rPr>
          <w:tab/>
        </w:r>
        <w:r w:rsidR="00DE7D2F" w:rsidRPr="00863F4C">
          <w:rPr>
            <w:rStyle w:val="Hypertextovodkaz"/>
            <w:noProof w:val="0"/>
            <w:lang w:val="en-GB"/>
          </w:rPr>
          <w:t xml:space="preserve">Jmenovaná osoba odpovědná za </w:t>
        </w:r>
        <w:r w:rsidR="00DE7D2F">
          <w:rPr>
            <w:rStyle w:val="Hypertextovodkaz"/>
            <w:noProof w:val="0"/>
            <w:lang w:val="en-GB"/>
          </w:rPr>
          <w:t xml:space="preserve">letový provoz </w:t>
        </w:r>
        <w:r w:rsidR="00DE7D2F" w:rsidRPr="009400C1">
          <w:rPr>
            <w:rStyle w:val="Hypertextovodkaz"/>
            <w:noProof w:val="0"/>
            <w:lang w:val="en-GB"/>
          </w:rPr>
          <w:t>(NPFO)</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_Toc460313457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17</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58" w:history="1">
        <w:r w:rsidR="00DE7D2F" w:rsidRPr="009400C1">
          <w:rPr>
            <w:rStyle w:val="Hypertextovodkaz"/>
            <w:noProof w:val="0"/>
            <w:lang w:val="en-GB"/>
          </w:rPr>
          <w:t>1.3.6</w:t>
        </w:r>
        <w:r w:rsidR="00DE7D2F" w:rsidRPr="009400C1">
          <w:rPr>
            <w:rFonts w:asciiTheme="minorHAnsi" w:eastAsiaTheme="minorEastAsia" w:hAnsiTheme="minorHAnsi" w:cstheme="minorBidi"/>
            <w:noProof w:val="0"/>
            <w:sz w:val="22"/>
            <w:szCs w:val="22"/>
            <w:lang w:val="en-GB" w:eastAsia="en-GB"/>
          </w:rPr>
          <w:tab/>
        </w:r>
        <w:r w:rsidR="00DE7D2F" w:rsidRPr="00863F4C">
          <w:rPr>
            <w:rStyle w:val="Hypertextovodkaz"/>
            <w:noProof w:val="0"/>
            <w:lang w:val="en-GB"/>
          </w:rPr>
          <w:t xml:space="preserve">Jmenovaná osoba odpovědná za </w:t>
        </w:r>
        <w:r w:rsidR="00DE7D2F">
          <w:rPr>
            <w:rStyle w:val="Hypertextovodkaz"/>
            <w:noProof w:val="0"/>
            <w:lang w:val="en-GB"/>
          </w:rPr>
          <w:t>výcvik posádky</w:t>
        </w:r>
        <w:r w:rsidR="00DE7D2F" w:rsidRPr="009400C1">
          <w:rPr>
            <w:rStyle w:val="Hypertextovodkaz"/>
            <w:noProof w:val="0"/>
            <w:lang w:val="en-GB"/>
          </w:rPr>
          <w:t xml:space="preserve"> (NPCT)</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_Toc460313458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19</w:t>
        </w:r>
        <w:r w:rsidR="001344FE" w:rsidRPr="009400C1">
          <w:rPr>
            <w:noProof w:val="0"/>
            <w:webHidden/>
            <w:lang w:val="en-GB"/>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459" w:history="1">
        <w:r w:rsidR="00DE7D2F" w:rsidRPr="009400C1">
          <w:rPr>
            <w:rStyle w:val="Hypertextovodkaz"/>
            <w:noProof w:val="0"/>
          </w:rPr>
          <w:t>1.4</w:t>
        </w:r>
        <w:r w:rsidR="00DE7D2F" w:rsidRPr="009400C1">
          <w:rPr>
            <w:rFonts w:asciiTheme="minorHAnsi" w:eastAsiaTheme="minorEastAsia" w:hAnsiTheme="minorHAnsi" w:cstheme="minorBidi"/>
            <w:b w:val="0"/>
            <w:noProof w:val="0"/>
            <w:sz w:val="22"/>
            <w:szCs w:val="22"/>
            <w:lang w:eastAsia="en-GB"/>
          </w:rPr>
          <w:tab/>
        </w:r>
        <w:r w:rsidR="00DE7D2F">
          <w:rPr>
            <w:rStyle w:val="Hypertextovodkaz"/>
            <w:noProof w:val="0"/>
          </w:rPr>
          <w:t>Pravomoc, povinnosti a odpovědnost velícího pilota</w:t>
        </w:r>
        <w:r w:rsidR="00DE7D2F" w:rsidRPr="009400C1">
          <w:rPr>
            <w:rStyle w:val="Hypertextovodkaz"/>
            <w:noProof w:val="0"/>
          </w:rPr>
          <w:t xml:space="preserve"> (PIC)</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_Toc460313459 \h </w:instrText>
        </w:r>
        <w:r w:rsidR="001344FE" w:rsidRPr="009400C1">
          <w:rPr>
            <w:noProof w:val="0"/>
            <w:webHidden/>
          </w:rPr>
        </w:r>
        <w:r w:rsidR="001344FE" w:rsidRPr="009400C1">
          <w:rPr>
            <w:noProof w:val="0"/>
            <w:webHidden/>
          </w:rPr>
          <w:fldChar w:fldCharType="separate"/>
        </w:r>
        <w:r w:rsidR="00D93F85">
          <w:rPr>
            <w:webHidden/>
          </w:rPr>
          <w:t>20</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460" w:history="1">
        <w:r w:rsidR="00DE7D2F" w:rsidRPr="009400C1">
          <w:rPr>
            <w:rStyle w:val="Hypertextovodkaz"/>
            <w:noProof w:val="0"/>
          </w:rPr>
          <w:t>1.5</w:t>
        </w:r>
        <w:r w:rsidR="00DE7D2F" w:rsidRPr="009400C1">
          <w:rPr>
            <w:rFonts w:asciiTheme="minorHAnsi" w:eastAsiaTheme="minorEastAsia" w:hAnsiTheme="minorHAnsi" w:cstheme="minorBidi"/>
            <w:b w:val="0"/>
            <w:noProof w:val="0"/>
            <w:sz w:val="22"/>
            <w:szCs w:val="22"/>
            <w:lang w:eastAsia="en-GB"/>
          </w:rPr>
          <w:tab/>
        </w:r>
        <w:r w:rsidR="00DE7D2F">
          <w:rPr>
            <w:rStyle w:val="Hypertextovodkaz"/>
            <w:noProof w:val="0"/>
          </w:rPr>
          <w:t>Povinnosti a odpovědnost členů posádky kromě PIC</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_Toc460313460 \h </w:instrText>
        </w:r>
        <w:r w:rsidR="001344FE" w:rsidRPr="009400C1">
          <w:rPr>
            <w:noProof w:val="0"/>
            <w:webHidden/>
          </w:rPr>
        </w:r>
        <w:r w:rsidR="001344FE" w:rsidRPr="009400C1">
          <w:rPr>
            <w:noProof w:val="0"/>
            <w:webHidden/>
          </w:rPr>
          <w:fldChar w:fldCharType="separate"/>
        </w:r>
        <w:r w:rsidR="00D93F85">
          <w:rPr>
            <w:webHidden/>
          </w:rPr>
          <w:t>23</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61" w:history="1">
        <w:r w:rsidR="00DE7D2F" w:rsidRPr="009400C1">
          <w:rPr>
            <w:rStyle w:val="Hypertextovodkaz"/>
            <w:noProof w:val="0"/>
            <w:lang w:val="en-GB"/>
          </w:rPr>
          <w:t>1.5.1</w:t>
        </w:r>
        <w:r w:rsidR="00DE7D2F" w:rsidRPr="009400C1">
          <w:rPr>
            <w:rFonts w:asciiTheme="minorHAnsi" w:eastAsiaTheme="minorEastAsia" w:hAnsiTheme="minorHAnsi" w:cstheme="minorBidi"/>
            <w:noProof w:val="0"/>
            <w:sz w:val="22"/>
            <w:szCs w:val="22"/>
            <w:lang w:val="en-GB" w:eastAsia="en-GB"/>
          </w:rPr>
          <w:tab/>
        </w:r>
        <w:r w:rsidR="00DE7D2F">
          <w:rPr>
            <w:rStyle w:val="Hypertextovodkaz"/>
            <w:noProof w:val="0"/>
            <w:lang w:val="en-GB"/>
          </w:rPr>
          <w:t>Druhý pilot</w:t>
        </w:r>
        <w:r w:rsidR="00DE7D2F" w:rsidRPr="009400C1">
          <w:rPr>
            <w:rStyle w:val="Hypertextovodkaz"/>
            <w:noProof w:val="0"/>
            <w:lang w:val="en-GB"/>
          </w:rPr>
          <w:t xml:space="preserve"> (COP)</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_Toc460313461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23</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62" w:history="1">
        <w:r w:rsidR="00DE7D2F" w:rsidRPr="009400C1">
          <w:rPr>
            <w:rStyle w:val="Hypertextovodkaz"/>
            <w:noProof w:val="0"/>
            <w:lang w:val="en-GB"/>
          </w:rPr>
          <w:t>1.5.2</w:t>
        </w:r>
        <w:r w:rsidR="00DE7D2F" w:rsidRPr="009400C1">
          <w:rPr>
            <w:rFonts w:asciiTheme="minorHAnsi" w:eastAsiaTheme="minorEastAsia" w:hAnsiTheme="minorHAnsi" w:cstheme="minorBidi"/>
            <w:noProof w:val="0"/>
            <w:sz w:val="22"/>
            <w:szCs w:val="22"/>
            <w:lang w:val="en-GB" w:eastAsia="en-GB"/>
          </w:rPr>
          <w:tab/>
        </w:r>
        <w:r w:rsidR="00DE7D2F">
          <w:rPr>
            <w:rStyle w:val="Hypertextovodkaz"/>
            <w:noProof w:val="0"/>
            <w:lang w:val="en-GB"/>
          </w:rPr>
          <w:t>Palubní průvodčí</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_Toc460313462 \h </w:instrText>
        </w:r>
        <w:r w:rsidR="001344FE" w:rsidRPr="009400C1">
          <w:rPr>
            <w:noProof w:val="0"/>
            <w:webHidden/>
            <w:lang w:val="en-GB"/>
          </w:rPr>
          <w:fldChar w:fldCharType="separate"/>
        </w:r>
        <w:r w:rsidR="00D93F85">
          <w:rPr>
            <w:b/>
            <w:bCs/>
            <w:webHidden/>
            <w:lang w:val="cs-CZ"/>
          </w:rPr>
          <w:t>Chyba! Záložka není definována.</w:t>
        </w:r>
        <w:r w:rsidR="001344FE" w:rsidRPr="009400C1">
          <w:rPr>
            <w:noProof w:val="0"/>
            <w:webHidden/>
            <w:lang w:val="en-GB"/>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463" w:history="1">
        <w:r w:rsidR="00DE7D2F" w:rsidRPr="009400C1">
          <w:rPr>
            <w:rStyle w:val="Hypertextovodkaz"/>
            <w:noProof w:val="0"/>
          </w:rPr>
          <w:t>2.</w:t>
        </w:r>
        <w:r w:rsidR="00DE7D2F" w:rsidRPr="009400C1">
          <w:rPr>
            <w:rFonts w:asciiTheme="minorHAnsi" w:eastAsiaTheme="minorEastAsia" w:hAnsiTheme="minorHAnsi" w:cstheme="minorBidi"/>
            <w:b w:val="0"/>
            <w:iCs w:val="0"/>
            <w:noProof w:val="0"/>
            <w:spacing w:val="0"/>
            <w:sz w:val="22"/>
            <w:szCs w:val="22"/>
            <w:lang w:eastAsia="en-GB"/>
          </w:rPr>
          <w:tab/>
        </w:r>
        <w:r w:rsidR="00DE7D2F">
          <w:rPr>
            <w:rStyle w:val="Hypertextovodkaz"/>
            <w:noProof w:val="0"/>
          </w:rPr>
          <w:t>Provozní řízení, dozor a přístup</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_Toc460313463 \h </w:instrText>
        </w:r>
        <w:r w:rsidR="001344FE" w:rsidRPr="009400C1">
          <w:rPr>
            <w:noProof w:val="0"/>
            <w:webHidden/>
          </w:rPr>
        </w:r>
        <w:r w:rsidR="001344FE" w:rsidRPr="009400C1">
          <w:rPr>
            <w:noProof w:val="0"/>
            <w:webHidden/>
          </w:rPr>
          <w:fldChar w:fldCharType="separate"/>
        </w:r>
        <w:r w:rsidR="00D93F85">
          <w:rPr>
            <w:webHidden/>
          </w:rPr>
          <w:t>24</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464" w:history="1">
        <w:r w:rsidR="00DE7D2F" w:rsidRPr="009400C1">
          <w:rPr>
            <w:rStyle w:val="Hypertextovodkaz"/>
            <w:noProof w:val="0"/>
          </w:rPr>
          <w:t>2.1</w:t>
        </w:r>
        <w:r w:rsidR="00DE7D2F" w:rsidRPr="009400C1">
          <w:rPr>
            <w:rFonts w:asciiTheme="minorHAnsi" w:eastAsiaTheme="minorEastAsia" w:hAnsiTheme="minorHAnsi" w:cstheme="minorBidi"/>
            <w:b w:val="0"/>
            <w:noProof w:val="0"/>
            <w:sz w:val="22"/>
            <w:szCs w:val="22"/>
            <w:lang w:eastAsia="en-GB"/>
          </w:rPr>
          <w:tab/>
        </w:r>
        <w:r w:rsidR="00DE7D2F">
          <w:rPr>
            <w:rStyle w:val="Hypertextovodkaz"/>
            <w:noProof w:val="0"/>
          </w:rPr>
          <w:t>Dozor na provozem prováděný provozovatelem</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_Toc460313464 \h </w:instrText>
        </w:r>
        <w:r w:rsidR="001344FE" w:rsidRPr="009400C1">
          <w:rPr>
            <w:noProof w:val="0"/>
            <w:webHidden/>
          </w:rPr>
        </w:r>
        <w:r w:rsidR="001344FE" w:rsidRPr="009400C1">
          <w:rPr>
            <w:noProof w:val="0"/>
            <w:webHidden/>
          </w:rPr>
          <w:fldChar w:fldCharType="separate"/>
        </w:r>
        <w:r w:rsidR="00D93F85">
          <w:rPr>
            <w:webHidden/>
          </w:rPr>
          <w:t>24</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65" w:history="1">
        <w:r w:rsidR="00DE7D2F" w:rsidRPr="009400C1">
          <w:rPr>
            <w:rStyle w:val="Hypertextovodkaz"/>
            <w:noProof w:val="0"/>
            <w:lang w:val="en-GB"/>
          </w:rPr>
          <w:t>2.1.1</w:t>
        </w:r>
        <w:r w:rsidR="00DE7D2F" w:rsidRPr="009400C1">
          <w:rPr>
            <w:rFonts w:asciiTheme="minorHAnsi" w:eastAsiaTheme="minorEastAsia" w:hAnsiTheme="minorHAnsi" w:cstheme="minorBidi"/>
            <w:noProof w:val="0"/>
            <w:sz w:val="22"/>
            <w:szCs w:val="22"/>
            <w:lang w:val="en-GB" w:eastAsia="en-GB"/>
          </w:rPr>
          <w:tab/>
        </w:r>
        <w:r w:rsidR="00DE7D2F">
          <w:rPr>
            <w:rStyle w:val="Hypertextovodkaz"/>
            <w:noProof w:val="0"/>
            <w:lang w:val="en-GB"/>
          </w:rPr>
          <w:t>Přehled platnosti průkazů způsobilosti a kvalifikace</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_Toc460313465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24</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66" w:history="1">
        <w:r w:rsidR="00DE7D2F" w:rsidRPr="009400C1">
          <w:rPr>
            <w:rStyle w:val="Hypertextovodkaz"/>
            <w:noProof w:val="0"/>
            <w:lang w:val="en-GB"/>
          </w:rPr>
          <w:t>2.1.2</w:t>
        </w:r>
        <w:r w:rsidR="00DE7D2F" w:rsidRPr="009400C1">
          <w:rPr>
            <w:rFonts w:asciiTheme="minorHAnsi" w:eastAsiaTheme="minorEastAsia" w:hAnsiTheme="minorHAnsi" w:cstheme="minorBidi"/>
            <w:noProof w:val="0"/>
            <w:sz w:val="22"/>
            <w:szCs w:val="22"/>
            <w:lang w:val="en-GB" w:eastAsia="en-GB"/>
          </w:rPr>
          <w:tab/>
        </w:r>
        <w:r w:rsidR="00DE7D2F">
          <w:rPr>
            <w:rStyle w:val="Hypertextovodkaz"/>
            <w:noProof w:val="0"/>
            <w:lang w:val="en-GB"/>
          </w:rPr>
          <w:t>Řízení a sledování platnosti průkazů způsobilosti a kvalifikace posádky</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_Toc460313466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25</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67" w:history="1">
        <w:r w:rsidR="00DE7D2F" w:rsidRPr="009400C1">
          <w:rPr>
            <w:rStyle w:val="Hypertextovodkaz"/>
            <w:noProof w:val="0"/>
            <w:lang w:val="en-GB"/>
          </w:rPr>
          <w:t>2.1.3</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Řízení dokladů letů, doplňkových informací a údajů</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_Toc460313467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26</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68" w:history="1">
        <w:r w:rsidR="00DE7D2F" w:rsidRPr="009400C1">
          <w:rPr>
            <w:rStyle w:val="Hypertextovodkaz"/>
            <w:noProof w:val="0"/>
            <w:lang w:val="en-GB"/>
          </w:rPr>
          <w:t>2.1.4</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Dozor nad způsobilostí provozních pracovníků</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_Toc460313468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27</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69" w:history="1">
        <w:r w:rsidR="00DE7D2F" w:rsidRPr="009400C1">
          <w:rPr>
            <w:rStyle w:val="Hypertextovodkaz"/>
            <w:noProof w:val="0"/>
            <w:lang w:val="en-GB"/>
          </w:rPr>
          <w:t>2.1.5</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 xml:space="preserve">Řízení procesu shromažďování. Analýza a uložení záznamů, dokladů letů, </w:t>
        </w:r>
        <w:r>
          <w:rPr>
            <w:lang w:val="cs-CZ"/>
          </w:rPr>
          <w:t xml:space="preserve"> </w:t>
        </w:r>
        <w:r w:rsidR="00DE7D2F" w:rsidRPr="009400C1">
          <w:rPr>
            <w:lang w:val="cs-CZ"/>
          </w:rPr>
          <w:t>doplňkových informací a</w:t>
        </w:r>
        <w:r>
          <w:rPr>
            <w:lang w:val="cs-CZ"/>
          </w:rPr>
          <w:t> </w:t>
        </w:r>
        <w:r w:rsidR="00DE7D2F" w:rsidRPr="009400C1">
          <w:rPr>
            <w:lang w:val="cs-CZ"/>
          </w:rPr>
          <w:t>údajů</w:t>
        </w:r>
        <w:r>
          <w:rPr>
            <w:lang w:val="cs-CZ"/>
          </w:rPr>
          <w:t xml:space="preserve"> …………….</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_Toc460313469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29</w:t>
        </w:r>
        <w:r w:rsidR="001344FE" w:rsidRPr="009400C1">
          <w:rPr>
            <w:noProof w:val="0"/>
            <w:webHidden/>
            <w:lang w:val="en-GB"/>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470" w:history="1">
        <w:r w:rsidR="00DE7D2F" w:rsidRPr="009400C1">
          <w:rPr>
            <w:rStyle w:val="Hypertextovodkaz"/>
            <w:noProof w:val="0"/>
          </w:rPr>
          <w:t>2.2</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NEPOUŽIJE SE</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_Toc460313470 \h </w:instrText>
        </w:r>
        <w:r w:rsidR="001344FE" w:rsidRPr="009400C1">
          <w:rPr>
            <w:noProof w:val="0"/>
            <w:webHidden/>
          </w:rPr>
        </w:r>
        <w:r w:rsidR="001344FE" w:rsidRPr="009400C1">
          <w:rPr>
            <w:noProof w:val="0"/>
            <w:webHidden/>
          </w:rPr>
          <w:fldChar w:fldCharType="separate"/>
        </w:r>
        <w:r w:rsidR="00D93F85">
          <w:rPr>
            <w:webHidden/>
          </w:rPr>
          <w:t>32</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471" w:history="1">
        <w:r w:rsidR="00DE7D2F" w:rsidRPr="009400C1">
          <w:rPr>
            <w:rStyle w:val="Hypertextovodkaz"/>
            <w:noProof w:val="0"/>
          </w:rPr>
          <w:t>2.3</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Provozní řízení se zřetelem k bezpečnosti letů</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_Toc460313471 \h </w:instrText>
        </w:r>
        <w:r w:rsidR="001344FE" w:rsidRPr="009400C1">
          <w:rPr>
            <w:noProof w:val="0"/>
            <w:webHidden/>
          </w:rPr>
        </w:r>
        <w:r w:rsidR="001344FE" w:rsidRPr="009400C1">
          <w:rPr>
            <w:noProof w:val="0"/>
            <w:webHidden/>
          </w:rPr>
          <w:fldChar w:fldCharType="separate"/>
        </w:r>
        <w:r w:rsidR="00D93F85">
          <w:rPr>
            <w:webHidden/>
          </w:rPr>
          <w:t>32</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72" w:history="1">
        <w:r w:rsidR="00DE7D2F" w:rsidRPr="009400C1">
          <w:rPr>
            <w:rStyle w:val="Hypertextovodkaz"/>
            <w:noProof w:val="0"/>
            <w:lang w:val="en-GB"/>
          </w:rPr>
          <w:t>2.3.1</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Společný jazyk</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_Toc460313472 \h </w:instrText>
        </w:r>
        <w:r w:rsidR="001344FE" w:rsidRPr="009400C1">
          <w:rPr>
            <w:noProof w:val="0"/>
            <w:webHidden/>
            <w:lang w:val="en-GB"/>
          </w:rPr>
          <w:fldChar w:fldCharType="separate"/>
        </w:r>
        <w:r w:rsidR="00D93F85">
          <w:rPr>
            <w:b/>
            <w:bCs/>
            <w:webHidden/>
            <w:lang w:val="cs-CZ"/>
          </w:rPr>
          <w:t>Chyba! Záložka není definována.</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73" w:history="1">
        <w:r w:rsidR="00DE7D2F" w:rsidRPr="009400C1">
          <w:rPr>
            <w:rStyle w:val="Hypertextovodkaz"/>
            <w:noProof w:val="0"/>
            <w:lang w:val="en-GB"/>
          </w:rPr>
          <w:t>2.3.2</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Provozní řízení databáze a informací ohledně provozu PRNAV</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_Toc460313473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32</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74" w:history="1">
        <w:r w:rsidR="00DE7D2F" w:rsidRPr="009400C1">
          <w:rPr>
            <w:rStyle w:val="Hypertextovodkaz"/>
            <w:noProof w:val="0"/>
            <w:lang w:val="en-GB"/>
          </w:rPr>
          <w:t>2.3.3</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Dozor nad smluvní CAMO</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_Toc460313474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33</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75" w:history="1">
        <w:r w:rsidR="00DE7D2F" w:rsidRPr="009400C1">
          <w:rPr>
            <w:rStyle w:val="Hypertextovodkaz"/>
            <w:noProof w:val="0"/>
            <w:lang w:val="en-GB"/>
          </w:rPr>
          <w:t>2.3.4</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Dozor nad smluvním ATO</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_Toc460313475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33</w:t>
        </w:r>
        <w:r w:rsidR="001344FE" w:rsidRPr="009400C1">
          <w:rPr>
            <w:noProof w:val="0"/>
            <w:webHidden/>
            <w:lang w:val="en-GB"/>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476" w:history="1">
        <w:r w:rsidR="00DE7D2F" w:rsidRPr="009400C1">
          <w:rPr>
            <w:rStyle w:val="Hypertextovodkaz"/>
            <w:noProof w:val="0"/>
          </w:rPr>
          <w:t>2.4</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Pravomoci příslušného úřadu</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_Toc460313476 \h </w:instrText>
        </w:r>
        <w:r w:rsidR="001344FE" w:rsidRPr="009400C1">
          <w:rPr>
            <w:noProof w:val="0"/>
            <w:webHidden/>
          </w:rPr>
        </w:r>
        <w:r w:rsidR="001344FE" w:rsidRPr="009400C1">
          <w:rPr>
            <w:noProof w:val="0"/>
            <w:webHidden/>
          </w:rPr>
          <w:fldChar w:fldCharType="separate"/>
        </w:r>
        <w:r w:rsidR="00D93F85">
          <w:rPr>
            <w:webHidden/>
          </w:rPr>
          <w:t>33</w:t>
        </w:r>
        <w:r w:rsidR="001344FE" w:rsidRPr="009400C1">
          <w:rPr>
            <w:noProof w:val="0"/>
            <w:webHidden/>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477" w:history="1">
        <w:r w:rsidR="00DE7D2F" w:rsidRPr="009400C1">
          <w:rPr>
            <w:rStyle w:val="Hypertextovodkaz"/>
            <w:noProof w:val="0"/>
          </w:rPr>
          <w:t>3.</w:t>
        </w:r>
        <w:r w:rsidR="00DE7D2F" w:rsidRPr="009400C1">
          <w:rPr>
            <w:rFonts w:asciiTheme="minorHAnsi" w:eastAsiaTheme="minorEastAsia" w:hAnsiTheme="minorHAnsi" w:cstheme="minorBidi"/>
            <w:b w:val="0"/>
            <w:iCs w:val="0"/>
            <w:noProof w:val="0"/>
            <w:spacing w:val="0"/>
            <w:sz w:val="22"/>
            <w:szCs w:val="22"/>
            <w:lang w:eastAsia="en-GB"/>
          </w:rPr>
          <w:tab/>
        </w:r>
        <w:r w:rsidR="00DE7D2F" w:rsidRPr="009400C1">
          <w:rPr>
            <w:lang w:val="cs-CZ"/>
          </w:rPr>
          <w:t>Systém sledování bezpečnosti a shody SCMS</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_Toc460313477 \h </w:instrText>
        </w:r>
        <w:r w:rsidR="001344FE" w:rsidRPr="009400C1">
          <w:rPr>
            <w:noProof w:val="0"/>
            <w:webHidden/>
          </w:rPr>
        </w:r>
        <w:r w:rsidR="001344FE" w:rsidRPr="009400C1">
          <w:rPr>
            <w:noProof w:val="0"/>
            <w:webHidden/>
          </w:rPr>
          <w:fldChar w:fldCharType="separate"/>
        </w:r>
        <w:r w:rsidR="00D93F85">
          <w:rPr>
            <w:webHidden/>
          </w:rPr>
          <w:t>34</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478" w:history="1">
        <w:r w:rsidR="00DE7D2F" w:rsidRPr="009400C1">
          <w:rPr>
            <w:rStyle w:val="Hypertextovodkaz"/>
            <w:noProof w:val="0"/>
          </w:rPr>
          <w:t>3.1</w:t>
        </w:r>
        <w:r w:rsidR="00DE7D2F" w:rsidRPr="009400C1">
          <w:rPr>
            <w:rFonts w:asciiTheme="minorHAnsi" w:eastAsiaTheme="minorEastAsia" w:hAnsiTheme="minorHAnsi" w:cstheme="minorBidi"/>
            <w:b w:val="0"/>
            <w:noProof w:val="0"/>
            <w:sz w:val="22"/>
            <w:szCs w:val="22"/>
            <w:lang w:eastAsia="en-GB"/>
          </w:rPr>
          <w:tab/>
        </w:r>
        <w:r w:rsidR="00DE7D2F">
          <w:rPr>
            <w:rStyle w:val="Hypertextovodkaz"/>
            <w:noProof w:val="0"/>
          </w:rPr>
          <w:t>Definice</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_Toc460313478 \h </w:instrText>
        </w:r>
        <w:r w:rsidR="001344FE" w:rsidRPr="009400C1">
          <w:rPr>
            <w:noProof w:val="0"/>
            <w:webHidden/>
          </w:rPr>
          <w:fldChar w:fldCharType="separate"/>
        </w:r>
        <w:r w:rsidR="00D93F85">
          <w:rPr>
            <w:b w:val="0"/>
            <w:bCs/>
            <w:webHidden/>
            <w:lang w:val="cs-CZ"/>
          </w:rPr>
          <w:t>Chyba! Záložka není definována.</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479" w:history="1">
        <w:r w:rsidR="00DE7D2F" w:rsidRPr="009400C1">
          <w:rPr>
            <w:rStyle w:val="Hypertextovodkaz"/>
            <w:noProof w:val="0"/>
          </w:rPr>
          <w:t>3.2</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Akronymy</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_Toc460313479 \h </w:instrText>
        </w:r>
        <w:r w:rsidR="001344FE" w:rsidRPr="009400C1">
          <w:rPr>
            <w:noProof w:val="0"/>
            <w:webHidden/>
          </w:rPr>
          <w:fldChar w:fldCharType="separate"/>
        </w:r>
        <w:r w:rsidR="00D93F85">
          <w:rPr>
            <w:b w:val="0"/>
            <w:bCs/>
            <w:webHidden/>
            <w:lang w:val="cs-CZ"/>
          </w:rPr>
          <w:t>Chyba! Záložka není definována.</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480" w:history="1">
        <w:r w:rsidR="00DE7D2F" w:rsidRPr="009400C1">
          <w:rPr>
            <w:rStyle w:val="Hypertextovodkaz"/>
            <w:noProof w:val="0"/>
          </w:rPr>
          <w:t>3.3</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Působnost příručky řízení bezpečnosti</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_Toc460313480 \h </w:instrText>
        </w:r>
        <w:r w:rsidR="001344FE" w:rsidRPr="009400C1">
          <w:rPr>
            <w:noProof w:val="0"/>
            <w:webHidden/>
          </w:rPr>
        </w:r>
        <w:r w:rsidR="001344FE" w:rsidRPr="009400C1">
          <w:rPr>
            <w:noProof w:val="0"/>
            <w:webHidden/>
          </w:rPr>
          <w:fldChar w:fldCharType="separate"/>
        </w:r>
        <w:r w:rsidR="00D93F85">
          <w:rPr>
            <w:webHidden/>
          </w:rPr>
          <w:t>36</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481" w:history="1">
        <w:r w:rsidR="00DE7D2F" w:rsidRPr="009400C1">
          <w:rPr>
            <w:rStyle w:val="Hypertextovodkaz"/>
            <w:noProof w:val="0"/>
          </w:rPr>
          <w:t>3.4</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Bezpečnostní politika a cíle</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_Toc460313481 \h </w:instrText>
        </w:r>
        <w:r w:rsidR="001344FE" w:rsidRPr="009400C1">
          <w:rPr>
            <w:noProof w:val="0"/>
            <w:webHidden/>
          </w:rPr>
        </w:r>
        <w:r w:rsidR="001344FE" w:rsidRPr="009400C1">
          <w:rPr>
            <w:noProof w:val="0"/>
            <w:webHidden/>
          </w:rPr>
          <w:fldChar w:fldCharType="separate"/>
        </w:r>
        <w:r w:rsidR="00D93F85">
          <w:rPr>
            <w:webHidden/>
          </w:rPr>
          <w:t>37</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482" w:history="1">
        <w:r w:rsidR="00DE7D2F" w:rsidRPr="009400C1">
          <w:rPr>
            <w:rStyle w:val="Hypertextovodkaz"/>
            <w:noProof w:val="0"/>
          </w:rPr>
          <w:t>3.5</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Odpovědnost a povinnosti v oblasti bezpečnosti</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_Toc460313482 \h </w:instrText>
        </w:r>
        <w:r w:rsidR="001344FE" w:rsidRPr="009400C1">
          <w:rPr>
            <w:noProof w:val="0"/>
            <w:webHidden/>
          </w:rPr>
        </w:r>
        <w:r w:rsidR="001344FE" w:rsidRPr="009400C1">
          <w:rPr>
            <w:noProof w:val="0"/>
            <w:webHidden/>
          </w:rPr>
          <w:fldChar w:fldCharType="separate"/>
        </w:r>
        <w:r w:rsidR="00D93F85">
          <w:rPr>
            <w:webHidden/>
          </w:rPr>
          <w:t>37</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83" w:history="1">
        <w:r w:rsidR="00DE7D2F" w:rsidRPr="009400C1">
          <w:rPr>
            <w:rStyle w:val="Hypertextovodkaz"/>
            <w:noProof w:val="0"/>
            <w:lang w:val="en-GB"/>
          </w:rPr>
          <w:t>3.5.1</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Vedoucí pracovník pro bezpečnost</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_Toc460313483 \h </w:instrText>
        </w:r>
        <w:r w:rsidR="001344FE" w:rsidRPr="009400C1">
          <w:rPr>
            <w:noProof w:val="0"/>
            <w:webHidden/>
            <w:lang w:val="en-GB"/>
          </w:rPr>
          <w:fldChar w:fldCharType="separate"/>
        </w:r>
        <w:r w:rsidR="00D93F85">
          <w:rPr>
            <w:b/>
            <w:bCs/>
            <w:webHidden/>
            <w:lang w:val="cs-CZ"/>
          </w:rPr>
          <w:t>Chyba! Záložka není definována.</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84" w:history="1">
        <w:r w:rsidR="00DE7D2F" w:rsidRPr="009400C1">
          <w:rPr>
            <w:rStyle w:val="Hypertextovodkaz"/>
            <w:noProof w:val="0"/>
            <w:lang w:val="en-GB"/>
          </w:rPr>
          <w:t>3.5.2</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Vedoucí pracovník</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_Toc460313484 \h </w:instrText>
        </w:r>
        <w:r w:rsidR="001344FE" w:rsidRPr="009400C1">
          <w:rPr>
            <w:noProof w:val="0"/>
            <w:webHidden/>
            <w:lang w:val="en-GB"/>
          </w:rPr>
          <w:fldChar w:fldCharType="separate"/>
        </w:r>
        <w:r w:rsidR="00D93F85">
          <w:rPr>
            <w:b/>
            <w:bCs/>
            <w:webHidden/>
            <w:lang w:val="cs-CZ"/>
          </w:rPr>
          <w:t>Chyba! Záložka není definována.</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85" w:history="1">
        <w:r w:rsidR="00DE7D2F" w:rsidRPr="009400C1">
          <w:rPr>
            <w:rStyle w:val="Hypertextovodkaz"/>
            <w:noProof w:val="0"/>
            <w:lang w:val="en-GB"/>
          </w:rPr>
          <w:t>3.5.3</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Pracovníci</w:t>
        </w:r>
        <w:r w:rsidR="00DE7D2F" w:rsidRPr="009400C1">
          <w:rPr>
            <w:noProof w:val="0"/>
            <w:webHidden/>
            <w:lang w:val="en-GB"/>
          </w:rPr>
          <w:tab/>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_Toc460313485 \h </w:instrText>
        </w:r>
        <w:r w:rsidR="001344FE" w:rsidRPr="009400C1">
          <w:rPr>
            <w:noProof w:val="0"/>
            <w:webHidden/>
            <w:lang w:val="en-GB"/>
          </w:rPr>
          <w:fldChar w:fldCharType="separate"/>
        </w:r>
        <w:r w:rsidR="00D93F85">
          <w:rPr>
            <w:b/>
            <w:bCs/>
            <w:webHidden/>
            <w:lang w:val="cs-CZ"/>
          </w:rPr>
          <w:t>Chyba! Záložka není definována.</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86" w:history="1">
        <w:r w:rsidR="00DE7D2F" w:rsidRPr="009400C1">
          <w:rPr>
            <w:rStyle w:val="Hypertextovodkaz"/>
            <w:noProof w:val="0"/>
            <w:lang w:val="en-GB"/>
          </w:rPr>
          <w:t>3.5.4</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Vedoucí pracovník pro sledování shody</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_Toc460313486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38</w:t>
        </w:r>
        <w:r w:rsidR="001344FE" w:rsidRPr="009400C1">
          <w:rPr>
            <w:noProof w:val="0"/>
            <w:webHidden/>
            <w:lang w:val="en-GB"/>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487" w:history="1">
        <w:r w:rsidR="00DE7D2F" w:rsidRPr="009400C1">
          <w:rPr>
            <w:rStyle w:val="Hypertextovodkaz"/>
            <w:noProof w:val="0"/>
          </w:rPr>
          <w:t>3.6</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Organizace a program sledování shody</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_Toc460313487 \h </w:instrText>
        </w:r>
        <w:r w:rsidR="001344FE" w:rsidRPr="009400C1">
          <w:rPr>
            <w:noProof w:val="0"/>
            <w:webHidden/>
          </w:rPr>
        </w:r>
        <w:r w:rsidR="001344FE" w:rsidRPr="009400C1">
          <w:rPr>
            <w:noProof w:val="0"/>
            <w:webHidden/>
          </w:rPr>
          <w:fldChar w:fldCharType="separate"/>
        </w:r>
        <w:r w:rsidR="00D93F85">
          <w:rPr>
            <w:webHidden/>
          </w:rPr>
          <w:t>38</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88" w:history="1">
        <w:r w:rsidR="00DE7D2F" w:rsidRPr="009400C1">
          <w:rPr>
            <w:rStyle w:val="Hypertextovodkaz"/>
            <w:noProof w:val="0"/>
            <w:lang w:val="en-GB"/>
          </w:rPr>
          <w:t>3.6.1</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Audity a kontroly</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_Toc460313488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39</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89" w:history="1">
        <w:r w:rsidR="00DE7D2F" w:rsidRPr="009400C1">
          <w:rPr>
            <w:rStyle w:val="Hypertextovodkaz"/>
            <w:noProof w:val="0"/>
            <w:lang w:val="en-GB"/>
          </w:rPr>
          <w:t>3.6.2</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Dokumentace sledování shody</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_Toc460313489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39</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90" w:history="1">
        <w:r w:rsidR="00DE7D2F" w:rsidRPr="009400C1">
          <w:rPr>
            <w:rStyle w:val="Hypertextovodkaz"/>
            <w:noProof w:val="0"/>
            <w:lang w:val="en-GB"/>
          </w:rPr>
          <w:t>3.6.3</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Výcvik v oblasti sledování shody</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_Toc460313490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39</w:t>
        </w:r>
        <w:r w:rsidR="001344FE" w:rsidRPr="009400C1">
          <w:rPr>
            <w:noProof w:val="0"/>
            <w:webHidden/>
            <w:lang w:val="en-GB"/>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491" w:history="1">
        <w:r w:rsidR="00DE7D2F" w:rsidRPr="009400C1">
          <w:rPr>
            <w:rStyle w:val="Hypertextovodkaz"/>
            <w:noProof w:val="0"/>
          </w:rPr>
          <w:t>3.7</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Postup řízení dokumentace</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_Toc460313491 \h </w:instrText>
        </w:r>
        <w:r w:rsidR="001344FE" w:rsidRPr="009400C1">
          <w:rPr>
            <w:noProof w:val="0"/>
            <w:webHidden/>
          </w:rPr>
        </w:r>
        <w:r w:rsidR="001344FE" w:rsidRPr="009400C1">
          <w:rPr>
            <w:noProof w:val="0"/>
            <w:webHidden/>
          </w:rPr>
          <w:fldChar w:fldCharType="separate"/>
        </w:r>
        <w:r w:rsidR="00D93F85">
          <w:rPr>
            <w:webHidden/>
          </w:rPr>
          <w:t>40</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92" w:history="1">
        <w:r w:rsidR="00DE7D2F" w:rsidRPr="009400C1">
          <w:rPr>
            <w:rStyle w:val="Hypertextovodkaz"/>
            <w:noProof w:val="0"/>
            <w:lang w:val="en-GB"/>
          </w:rPr>
          <w:t>3.7.1</w:t>
        </w:r>
        <w:r w:rsidR="00DE7D2F" w:rsidRPr="009400C1">
          <w:rPr>
            <w:rFonts w:asciiTheme="minorHAnsi" w:eastAsiaTheme="minorEastAsia" w:hAnsiTheme="minorHAnsi" w:cstheme="minorBidi"/>
            <w:noProof w:val="0"/>
            <w:sz w:val="22"/>
            <w:szCs w:val="22"/>
            <w:lang w:val="en-GB" w:eastAsia="en-GB"/>
          </w:rPr>
          <w:tab/>
        </w:r>
        <w:r w:rsidR="00DE7D2F">
          <w:rPr>
            <w:rStyle w:val="Hypertextovodkaz"/>
            <w:noProof w:val="0"/>
            <w:lang w:val="en-GB"/>
          </w:rPr>
          <w:t>Obecná ustanovení</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_Toc460313492 \h </w:instrText>
        </w:r>
        <w:r w:rsidR="001344FE" w:rsidRPr="009400C1">
          <w:rPr>
            <w:noProof w:val="0"/>
            <w:webHidden/>
            <w:lang w:val="en-GB"/>
          </w:rPr>
          <w:fldChar w:fldCharType="separate"/>
        </w:r>
        <w:r w:rsidR="00D93F85">
          <w:rPr>
            <w:b/>
            <w:bCs/>
            <w:webHidden/>
            <w:lang w:val="cs-CZ"/>
          </w:rPr>
          <w:t>Chyba! Záložka není definována.</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93" w:history="1">
        <w:r w:rsidR="00DE7D2F" w:rsidRPr="009400C1">
          <w:rPr>
            <w:rStyle w:val="Hypertextovodkaz"/>
            <w:noProof w:val="0"/>
            <w:lang w:val="en-GB"/>
          </w:rPr>
          <w:t>3.7.2</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Řízení a revize příručky řízení bezpečnosti</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_Toc460313493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40</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94" w:history="1">
        <w:r w:rsidR="00DE7D2F" w:rsidRPr="009400C1">
          <w:rPr>
            <w:rStyle w:val="Hypertextovodkaz"/>
            <w:noProof w:val="0"/>
            <w:lang w:val="en-GB"/>
          </w:rPr>
          <w:t>3.7.3</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Vedení záznamů</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_Toc460313494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41</w:t>
        </w:r>
        <w:r w:rsidR="001344FE" w:rsidRPr="009400C1">
          <w:rPr>
            <w:noProof w:val="0"/>
            <w:webHidden/>
            <w:lang w:val="en-GB"/>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495" w:history="1">
        <w:r w:rsidR="00DE7D2F" w:rsidRPr="009400C1">
          <w:rPr>
            <w:rStyle w:val="Hypertextovodkaz"/>
            <w:noProof w:val="0"/>
          </w:rPr>
          <w:t>3.8</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Řízení bezpečnostních rizik</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_Toc460313495 \h </w:instrText>
        </w:r>
        <w:r w:rsidR="001344FE" w:rsidRPr="009400C1">
          <w:rPr>
            <w:noProof w:val="0"/>
            <w:webHidden/>
          </w:rPr>
        </w:r>
        <w:r w:rsidR="001344FE" w:rsidRPr="009400C1">
          <w:rPr>
            <w:noProof w:val="0"/>
            <w:webHidden/>
          </w:rPr>
          <w:fldChar w:fldCharType="separate"/>
        </w:r>
        <w:r w:rsidR="00D93F85">
          <w:rPr>
            <w:webHidden/>
          </w:rPr>
          <w:t>41</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96" w:history="1">
        <w:r w:rsidR="00DE7D2F" w:rsidRPr="009400C1">
          <w:rPr>
            <w:rStyle w:val="Hypertextovodkaz"/>
            <w:noProof w:val="0"/>
            <w:lang w:val="en-GB"/>
          </w:rPr>
          <w:t>3.8.1</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Rozsah řízení bezpečnostních rizik</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_Toc460313496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41</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97" w:history="1">
        <w:r w:rsidR="00DE7D2F" w:rsidRPr="009400C1">
          <w:rPr>
            <w:rStyle w:val="Hypertextovodkaz"/>
            <w:noProof w:val="0"/>
            <w:lang w:val="en-GB"/>
          </w:rPr>
          <w:t>3.8.2</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Koncepce řízení bezpečnostních rizik</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_Toc460313497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42</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98" w:history="1">
        <w:r w:rsidR="00DE7D2F" w:rsidRPr="009400C1">
          <w:rPr>
            <w:rStyle w:val="Hypertextovodkaz"/>
            <w:noProof w:val="0"/>
            <w:lang w:val="en-GB"/>
          </w:rPr>
          <w:t>3.8.3</w:t>
        </w:r>
        <w:r w:rsidR="00DE7D2F" w:rsidRPr="009400C1">
          <w:rPr>
            <w:rFonts w:asciiTheme="minorHAnsi" w:eastAsiaTheme="minorEastAsia" w:hAnsiTheme="minorHAnsi" w:cstheme="minorBidi"/>
            <w:noProof w:val="0"/>
            <w:sz w:val="22"/>
            <w:szCs w:val="22"/>
            <w:lang w:val="en-GB" w:eastAsia="en-GB"/>
          </w:rPr>
          <w:tab/>
        </w:r>
        <w:r w:rsidR="00DE7D2F">
          <w:rPr>
            <w:rStyle w:val="Hypertextovodkaz"/>
            <w:noProof w:val="0"/>
            <w:lang w:val="en-GB"/>
          </w:rPr>
          <w:t>Identifikace hrozeb</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_Toc460313498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42</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499" w:history="1">
        <w:r w:rsidR="00DE7D2F" w:rsidRPr="009400C1">
          <w:rPr>
            <w:rStyle w:val="Hypertextovodkaz"/>
            <w:noProof w:val="0"/>
            <w:lang w:val="en-GB"/>
          </w:rPr>
          <w:t>3.8.4</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Důsledky hrozeb</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_Toc460313499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42</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00" w:history="1">
        <w:r w:rsidR="00DE7D2F" w:rsidRPr="009400C1">
          <w:rPr>
            <w:rStyle w:val="Hypertextovodkaz"/>
            <w:noProof w:val="0"/>
            <w:lang w:val="en-GB"/>
          </w:rPr>
          <w:t>3.8.5</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Fáze řízení bezpečnostních rizik</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_Toc460313500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42</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01" w:history="1">
        <w:r w:rsidR="00DE7D2F" w:rsidRPr="009400C1">
          <w:rPr>
            <w:rStyle w:val="Hypertextovodkaz"/>
            <w:noProof w:val="0"/>
            <w:lang w:val="en-GB"/>
          </w:rPr>
          <w:t>3.8.6</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Hlášení událostí a interní bezpečnostní šetření</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_Toc460313501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45</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02" w:history="1">
        <w:r w:rsidR="00DE7D2F" w:rsidRPr="009400C1">
          <w:rPr>
            <w:rStyle w:val="Hypertextovodkaz"/>
            <w:noProof w:val="0"/>
            <w:lang w:val="en-GB"/>
          </w:rPr>
          <w:t>3.8.7</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Plánování reakce v případě nouze</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_Toc460313502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45</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03" w:history="1">
        <w:r w:rsidR="00DE7D2F" w:rsidRPr="009400C1">
          <w:rPr>
            <w:rStyle w:val="Hypertextovodkaz"/>
            <w:noProof w:val="0"/>
            <w:lang w:val="en-GB"/>
          </w:rPr>
          <w:t>3.8.8</w:t>
        </w:r>
        <w:r w:rsidR="00DE7D2F" w:rsidRPr="009400C1">
          <w:rPr>
            <w:rFonts w:asciiTheme="minorHAnsi" w:eastAsiaTheme="minorEastAsia" w:hAnsiTheme="minorHAnsi" w:cstheme="minorBidi"/>
            <w:noProof w:val="0"/>
            <w:sz w:val="22"/>
            <w:szCs w:val="22"/>
            <w:lang w:val="en-GB" w:eastAsia="en-GB"/>
          </w:rPr>
          <w:tab/>
        </w:r>
        <w:r w:rsidR="00DE7D2F">
          <w:rPr>
            <w:rStyle w:val="Hypertextovodkaz"/>
            <w:noProof w:val="0"/>
            <w:lang w:val="en-GB"/>
          </w:rPr>
          <w:t xml:space="preserve">Řízení změn </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_Toc460313503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45</w:t>
        </w:r>
        <w:r w:rsidR="001344FE" w:rsidRPr="009400C1">
          <w:rPr>
            <w:noProof w:val="0"/>
            <w:webHidden/>
            <w:lang w:val="en-GB"/>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04" w:history="1">
        <w:r w:rsidR="00DE7D2F" w:rsidRPr="009400C1">
          <w:rPr>
            <w:rStyle w:val="Hypertextovodkaz"/>
            <w:noProof w:val="0"/>
          </w:rPr>
          <w:t>3.9</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Podpora bezpečnosti</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_Toc460313504 \h </w:instrText>
        </w:r>
        <w:r w:rsidR="001344FE" w:rsidRPr="009400C1">
          <w:rPr>
            <w:noProof w:val="0"/>
            <w:webHidden/>
          </w:rPr>
        </w:r>
        <w:r w:rsidR="001344FE" w:rsidRPr="009400C1">
          <w:rPr>
            <w:noProof w:val="0"/>
            <w:webHidden/>
          </w:rPr>
          <w:fldChar w:fldCharType="separate"/>
        </w:r>
        <w:r w:rsidR="00D93F85">
          <w:rPr>
            <w:webHidden/>
          </w:rPr>
          <w:t>46</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05" w:history="1">
        <w:r w:rsidR="00DE7D2F" w:rsidRPr="009400C1">
          <w:rPr>
            <w:rStyle w:val="Hypertextovodkaz"/>
            <w:noProof w:val="0"/>
          </w:rPr>
          <w:t>3.10</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Bezpečnostní výcvik a komunikace</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_Toc460313505 \h </w:instrText>
        </w:r>
        <w:r w:rsidR="001344FE" w:rsidRPr="009400C1">
          <w:rPr>
            <w:noProof w:val="0"/>
            <w:webHidden/>
          </w:rPr>
        </w:r>
        <w:r w:rsidR="001344FE" w:rsidRPr="009400C1">
          <w:rPr>
            <w:noProof w:val="0"/>
            <w:webHidden/>
          </w:rPr>
          <w:fldChar w:fldCharType="separate"/>
        </w:r>
        <w:r w:rsidR="00D93F85">
          <w:rPr>
            <w:webHidden/>
          </w:rPr>
          <w:t>46</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06" w:history="1">
        <w:r w:rsidR="00DE7D2F" w:rsidRPr="009400C1">
          <w:rPr>
            <w:rStyle w:val="Hypertextovodkaz"/>
            <w:noProof w:val="0"/>
            <w:lang w:val="en-GB"/>
          </w:rPr>
          <w:t>3.10.1</w:t>
        </w:r>
        <w:r w:rsidR="00DE7D2F" w:rsidRPr="009400C1">
          <w:rPr>
            <w:rFonts w:asciiTheme="minorHAnsi" w:eastAsiaTheme="minorEastAsia" w:hAnsiTheme="minorHAnsi" w:cstheme="minorBidi"/>
            <w:noProof w:val="0"/>
            <w:sz w:val="22"/>
            <w:szCs w:val="22"/>
            <w:lang w:val="en-GB" w:eastAsia="en-GB"/>
          </w:rPr>
          <w:tab/>
        </w:r>
        <w:r w:rsidR="00DE7D2F">
          <w:rPr>
            <w:rStyle w:val="Hypertextovodkaz"/>
            <w:noProof w:val="0"/>
            <w:lang w:val="en-GB"/>
          </w:rPr>
          <w:t>Výcvik</w:t>
        </w:r>
        <w:r w:rsidR="00DE7D2F" w:rsidRPr="009400C1">
          <w:rPr>
            <w:noProof w:val="0"/>
            <w:webHidden/>
            <w:lang w:val="en-GB"/>
          </w:rPr>
          <w:tab/>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_Toc460313506 \h </w:instrText>
        </w:r>
        <w:r w:rsidR="001344FE" w:rsidRPr="009400C1">
          <w:rPr>
            <w:noProof w:val="0"/>
            <w:webHidden/>
            <w:lang w:val="en-GB"/>
          </w:rPr>
          <w:fldChar w:fldCharType="separate"/>
        </w:r>
        <w:r w:rsidR="00D93F85">
          <w:rPr>
            <w:b/>
            <w:bCs/>
            <w:webHidden/>
            <w:lang w:val="cs-CZ"/>
          </w:rPr>
          <w:t>Chyba! Záložka není definována.</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07" w:history="1">
        <w:r w:rsidR="00DE7D2F" w:rsidRPr="009400C1">
          <w:rPr>
            <w:rStyle w:val="Hypertextovodkaz"/>
            <w:noProof w:val="0"/>
            <w:lang w:val="en-GB"/>
          </w:rPr>
          <w:t>3.10.2</w:t>
        </w:r>
        <w:r w:rsidR="00DE7D2F" w:rsidRPr="009400C1">
          <w:rPr>
            <w:rFonts w:asciiTheme="minorHAnsi" w:eastAsiaTheme="minorEastAsia" w:hAnsiTheme="minorHAnsi" w:cstheme="minorBidi"/>
            <w:noProof w:val="0"/>
            <w:sz w:val="22"/>
            <w:szCs w:val="22"/>
            <w:lang w:val="en-GB" w:eastAsia="en-GB"/>
          </w:rPr>
          <w:tab/>
        </w:r>
        <w:r w:rsidR="00DE7D2F">
          <w:rPr>
            <w:rStyle w:val="Hypertextovodkaz"/>
            <w:noProof w:val="0"/>
            <w:lang w:val="en-GB"/>
          </w:rPr>
          <w:t xml:space="preserve">Komunikace  </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_Toc460313507 \h </w:instrText>
        </w:r>
        <w:r w:rsidR="001344FE" w:rsidRPr="009400C1">
          <w:rPr>
            <w:noProof w:val="0"/>
            <w:webHidden/>
            <w:lang w:val="en-GB"/>
          </w:rPr>
          <w:fldChar w:fldCharType="separate"/>
        </w:r>
        <w:r w:rsidR="00D93F85">
          <w:rPr>
            <w:b/>
            <w:bCs/>
            <w:webHidden/>
            <w:lang w:val="cs-CZ"/>
          </w:rPr>
          <w:t>Chyba! Záložka není definována.</w:t>
        </w:r>
        <w:r w:rsidR="001344FE" w:rsidRPr="009400C1">
          <w:rPr>
            <w:noProof w:val="0"/>
            <w:webHidden/>
            <w:lang w:val="en-GB"/>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08" w:history="1">
        <w:r w:rsidR="00DE7D2F" w:rsidRPr="009400C1">
          <w:rPr>
            <w:rStyle w:val="Hypertextovodkaz"/>
            <w:noProof w:val="0"/>
          </w:rPr>
          <w:t>3.11</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Příloha 1 – Hlášení o události související s letem</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_Toc460313508 \h </w:instrText>
        </w:r>
        <w:r w:rsidR="001344FE" w:rsidRPr="009400C1">
          <w:rPr>
            <w:noProof w:val="0"/>
            <w:webHidden/>
          </w:rPr>
        </w:r>
        <w:r w:rsidR="001344FE" w:rsidRPr="009400C1">
          <w:rPr>
            <w:noProof w:val="0"/>
            <w:webHidden/>
          </w:rPr>
          <w:fldChar w:fldCharType="separate"/>
        </w:r>
        <w:r w:rsidR="00D93F85">
          <w:rPr>
            <w:webHidden/>
          </w:rPr>
          <w:t>48</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09" w:history="1">
        <w:r w:rsidR="00DE7D2F" w:rsidRPr="009400C1">
          <w:rPr>
            <w:rStyle w:val="Hypertextovodkaz"/>
            <w:noProof w:val="0"/>
          </w:rPr>
          <w:t>3.12</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Příloha 2 – Hlášení o události související s údržbou</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_Toc460313509 \h </w:instrText>
        </w:r>
        <w:r w:rsidR="001344FE" w:rsidRPr="009400C1">
          <w:rPr>
            <w:noProof w:val="0"/>
            <w:webHidden/>
          </w:rPr>
        </w:r>
        <w:r w:rsidR="001344FE" w:rsidRPr="009400C1">
          <w:rPr>
            <w:noProof w:val="0"/>
            <w:webHidden/>
          </w:rPr>
          <w:fldChar w:fldCharType="separate"/>
        </w:r>
        <w:r w:rsidR="00D93F85">
          <w:rPr>
            <w:webHidden/>
          </w:rPr>
          <w:t>50</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10" w:history="1">
        <w:r w:rsidR="00DE7D2F" w:rsidRPr="009400C1">
          <w:rPr>
            <w:rStyle w:val="Hypertextovodkaz"/>
            <w:noProof w:val="0"/>
          </w:rPr>
          <w:t>3.13</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Příloha 3 – Formulář pro posouzení, hodnocení a kontrolu rizik (RADEC)</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_Toc460313510 \h </w:instrText>
        </w:r>
        <w:r w:rsidR="001344FE" w:rsidRPr="009400C1">
          <w:rPr>
            <w:noProof w:val="0"/>
            <w:webHidden/>
          </w:rPr>
        </w:r>
        <w:r w:rsidR="001344FE" w:rsidRPr="009400C1">
          <w:rPr>
            <w:noProof w:val="0"/>
            <w:webHidden/>
          </w:rPr>
          <w:fldChar w:fldCharType="separate"/>
        </w:r>
        <w:r w:rsidR="00D93F85">
          <w:rPr>
            <w:webHidden/>
          </w:rPr>
          <w:t>52</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11" w:history="1">
        <w:r w:rsidR="00DE7D2F" w:rsidRPr="009400C1">
          <w:rPr>
            <w:rStyle w:val="Hypertextovodkaz"/>
            <w:noProof w:val="0"/>
          </w:rPr>
          <w:t>3.14</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Plán reakce v případě nouze</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_Toc460313511 \h </w:instrText>
        </w:r>
        <w:r w:rsidR="001344FE" w:rsidRPr="009400C1">
          <w:rPr>
            <w:noProof w:val="0"/>
            <w:webHidden/>
          </w:rPr>
        </w:r>
        <w:r w:rsidR="001344FE" w:rsidRPr="009400C1">
          <w:rPr>
            <w:noProof w:val="0"/>
            <w:webHidden/>
          </w:rPr>
          <w:fldChar w:fldCharType="separate"/>
        </w:r>
        <w:r w:rsidR="00D93F85">
          <w:rPr>
            <w:webHidden/>
          </w:rPr>
          <w:t>53</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12" w:history="1">
        <w:r w:rsidR="00DE7D2F" w:rsidRPr="009400C1">
          <w:rPr>
            <w:rStyle w:val="Hypertextovodkaz"/>
            <w:noProof w:val="0"/>
            <w:lang w:val="en-GB"/>
          </w:rPr>
          <w:t>3.14.1</w:t>
        </w:r>
        <w:r w:rsidR="00DE7D2F" w:rsidRPr="009400C1">
          <w:rPr>
            <w:rFonts w:asciiTheme="minorHAnsi" w:eastAsiaTheme="minorEastAsia" w:hAnsiTheme="minorHAnsi" w:cstheme="minorBidi"/>
            <w:noProof w:val="0"/>
            <w:sz w:val="22"/>
            <w:szCs w:val="22"/>
            <w:lang w:val="en-GB" w:eastAsia="en-GB"/>
          </w:rPr>
          <w:tab/>
        </w:r>
        <w:r w:rsidR="00DE7D2F">
          <w:rPr>
            <w:rStyle w:val="Hypertextovodkaz"/>
            <w:noProof w:val="0"/>
            <w:lang w:val="en-GB"/>
          </w:rPr>
          <w:t>Úvod</w:t>
        </w:r>
        <w:r w:rsidR="00DE7D2F" w:rsidRPr="009400C1">
          <w:rPr>
            <w:noProof w:val="0"/>
            <w:webHidden/>
            <w:lang w:val="en-GB"/>
          </w:rPr>
          <w:tab/>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_Toc460313512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53</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13" w:history="1">
        <w:r w:rsidR="00DE7D2F" w:rsidRPr="009400C1">
          <w:rPr>
            <w:rStyle w:val="Hypertextovodkaz"/>
            <w:noProof w:val="0"/>
            <w:lang w:val="en-GB"/>
          </w:rPr>
          <w:t>3.14.2</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Události, které mohou aktivovat plán reakce v případě nouze</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_Toc460313513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53</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14" w:history="1">
        <w:r w:rsidR="00DE7D2F" w:rsidRPr="009400C1">
          <w:rPr>
            <w:rStyle w:val="Hypertextovodkaz"/>
            <w:noProof w:val="0"/>
            <w:lang w:val="en-GB"/>
          </w:rPr>
          <w:t>3.14.3</w:t>
        </w:r>
        <w:r w:rsidR="00DE7D2F" w:rsidRPr="009400C1">
          <w:rPr>
            <w:rFonts w:asciiTheme="minorHAnsi" w:eastAsiaTheme="minorEastAsia" w:hAnsiTheme="minorHAnsi" w:cstheme="minorBidi"/>
            <w:noProof w:val="0"/>
            <w:sz w:val="22"/>
            <w:szCs w:val="22"/>
            <w:lang w:val="en-GB" w:eastAsia="en-GB"/>
          </w:rPr>
          <w:tab/>
        </w:r>
        <w:r w:rsidR="00DE7D2F">
          <w:rPr>
            <w:rStyle w:val="Hypertextovodkaz"/>
            <w:noProof w:val="0"/>
            <w:lang w:val="en-GB"/>
          </w:rPr>
          <w:t>Definice</w:t>
        </w:r>
        <w:r w:rsidR="00DE7D2F" w:rsidRPr="009400C1">
          <w:rPr>
            <w:noProof w:val="0"/>
            <w:webHidden/>
            <w:lang w:val="en-GB"/>
          </w:rPr>
          <w:tab/>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_Toc460313514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54</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15" w:history="1">
        <w:r w:rsidR="00DE7D2F" w:rsidRPr="009400C1">
          <w:rPr>
            <w:rStyle w:val="Hypertextovodkaz"/>
            <w:noProof w:val="0"/>
            <w:lang w:val="en-GB"/>
          </w:rPr>
          <w:t>3.14.4</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Organizace</w:t>
        </w:r>
        <w:r w:rsidR="00DE7D2F" w:rsidRPr="009400C1">
          <w:rPr>
            <w:noProof w:val="0"/>
            <w:webHidden/>
            <w:lang w:val="en-GB"/>
          </w:rPr>
          <w:tab/>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_Toc460313515 \h </w:instrText>
        </w:r>
        <w:r w:rsidR="001344FE" w:rsidRPr="009400C1">
          <w:rPr>
            <w:noProof w:val="0"/>
            <w:webHidden/>
            <w:lang w:val="en-GB"/>
          </w:rPr>
          <w:fldChar w:fldCharType="separate"/>
        </w:r>
        <w:r w:rsidR="00D93F85">
          <w:rPr>
            <w:b/>
            <w:bCs/>
            <w:webHidden/>
            <w:lang w:val="cs-CZ"/>
          </w:rPr>
          <w:t>Chyba! Záložka není definována.</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16" w:history="1">
        <w:r w:rsidR="00DE7D2F" w:rsidRPr="009400C1">
          <w:rPr>
            <w:rStyle w:val="Hypertextovodkaz"/>
            <w:noProof w:val="0"/>
            <w:lang w:val="en-GB"/>
          </w:rPr>
          <w:t>3.14.5</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Řízení krize</w:t>
        </w:r>
        <w:r w:rsidR="00DE7D2F">
          <w:rPr>
            <w:lang w:val="cs-CZ"/>
          </w:rPr>
          <w:t xml:space="preserve">   </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_Toc460313516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55</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17" w:history="1">
        <w:r w:rsidR="00DE7D2F" w:rsidRPr="009400C1">
          <w:rPr>
            <w:rStyle w:val="Hypertextovodkaz"/>
            <w:noProof w:val="0"/>
            <w:lang w:val="en-GB"/>
          </w:rPr>
          <w:t>3.14.6</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Reakce na tísňové volání</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_Toc460313517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57</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18" w:history="1">
        <w:r w:rsidR="00DE7D2F" w:rsidRPr="009400C1">
          <w:rPr>
            <w:rStyle w:val="Hypertextovodkaz"/>
            <w:noProof w:val="0"/>
            <w:lang w:val="en-GB"/>
          </w:rPr>
          <w:t>3.14.7</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Tísňová čísla</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_Toc460313518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57</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19" w:history="1">
        <w:r w:rsidR="00DE7D2F" w:rsidRPr="009400C1">
          <w:rPr>
            <w:rStyle w:val="Hypertextovodkaz"/>
            <w:noProof w:val="0"/>
            <w:lang w:val="en-GB"/>
          </w:rPr>
          <w:t>3.14.8</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Postupy</w:t>
        </w:r>
        <w:r w:rsidR="00DE7D2F" w:rsidRPr="009400C1">
          <w:rPr>
            <w:noProof w:val="0"/>
            <w:webHidden/>
            <w:lang w:val="en-GB"/>
          </w:rPr>
          <w:tab/>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_Toc460313519 \h </w:instrText>
        </w:r>
        <w:r w:rsidR="001344FE" w:rsidRPr="009400C1">
          <w:rPr>
            <w:noProof w:val="0"/>
            <w:webHidden/>
            <w:lang w:val="en-GB"/>
          </w:rPr>
          <w:fldChar w:fldCharType="separate"/>
        </w:r>
        <w:r w:rsidR="00D93F85">
          <w:rPr>
            <w:b/>
            <w:bCs/>
            <w:webHidden/>
            <w:lang w:val="cs-CZ"/>
          </w:rPr>
          <w:t>Chyba! Záložka není definována.</w:t>
        </w:r>
        <w:r w:rsidR="001344FE" w:rsidRPr="009400C1">
          <w:rPr>
            <w:noProof w:val="0"/>
            <w:webHidden/>
            <w:lang w:val="en-GB"/>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520" w:history="1">
        <w:r w:rsidR="00DE7D2F" w:rsidRPr="009400C1">
          <w:rPr>
            <w:rStyle w:val="Hypertextovodkaz"/>
            <w:noProof w:val="0"/>
          </w:rPr>
          <w:t>4.</w:t>
        </w:r>
        <w:r w:rsidR="00DE7D2F" w:rsidRPr="009400C1">
          <w:rPr>
            <w:rFonts w:asciiTheme="minorHAnsi" w:eastAsiaTheme="minorEastAsia" w:hAnsiTheme="minorHAnsi" w:cstheme="minorBidi"/>
            <w:b w:val="0"/>
            <w:iCs w:val="0"/>
            <w:noProof w:val="0"/>
            <w:spacing w:val="0"/>
            <w:sz w:val="22"/>
            <w:szCs w:val="22"/>
            <w:lang w:eastAsia="en-GB"/>
          </w:rPr>
          <w:tab/>
        </w:r>
        <w:r w:rsidR="00DE7D2F" w:rsidRPr="009400C1">
          <w:rPr>
            <w:lang w:val="cs-CZ"/>
          </w:rPr>
          <w:t>Složení posádky</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_Toc460313520 \h </w:instrText>
        </w:r>
        <w:r w:rsidR="001344FE" w:rsidRPr="009400C1">
          <w:rPr>
            <w:noProof w:val="0"/>
            <w:webHidden/>
          </w:rPr>
        </w:r>
        <w:r w:rsidR="001344FE" w:rsidRPr="009400C1">
          <w:rPr>
            <w:noProof w:val="0"/>
            <w:webHidden/>
          </w:rPr>
          <w:fldChar w:fldCharType="separate"/>
        </w:r>
        <w:r w:rsidR="00D93F85">
          <w:rPr>
            <w:webHidden/>
          </w:rPr>
          <w:t>67</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21" w:history="1">
        <w:r w:rsidR="00DE7D2F" w:rsidRPr="009400C1">
          <w:rPr>
            <w:rStyle w:val="Hypertextovodkaz"/>
            <w:noProof w:val="0"/>
          </w:rPr>
          <w:t>4.1</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Složení letové posádky</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_Toc460313521 \h </w:instrText>
        </w:r>
        <w:r w:rsidR="001344FE" w:rsidRPr="009400C1">
          <w:rPr>
            <w:noProof w:val="0"/>
            <w:webHidden/>
          </w:rPr>
        </w:r>
        <w:r w:rsidR="001344FE" w:rsidRPr="009400C1">
          <w:rPr>
            <w:noProof w:val="0"/>
            <w:webHidden/>
          </w:rPr>
          <w:fldChar w:fldCharType="separate"/>
        </w:r>
        <w:r w:rsidR="00D93F85">
          <w:rPr>
            <w:webHidden/>
          </w:rPr>
          <w:t>67</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22" w:history="1">
        <w:r w:rsidR="00DE7D2F" w:rsidRPr="009400C1">
          <w:rPr>
            <w:rStyle w:val="Hypertextovodkaz"/>
            <w:noProof w:val="0"/>
            <w:lang w:val="en-GB"/>
          </w:rPr>
          <w:t>4.1.1</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Typ použitého letadla</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_Toc460313522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67</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23" w:history="1">
        <w:r w:rsidR="00DE7D2F" w:rsidRPr="009400C1">
          <w:rPr>
            <w:rStyle w:val="Hypertextovodkaz"/>
            <w:noProof w:val="0"/>
            <w:lang w:val="en-GB"/>
          </w:rPr>
          <w:t>4.1.2</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Oblast a druh vykonávaného provozu</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_Toc460313523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67</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24" w:history="1">
        <w:r w:rsidR="00DE7D2F" w:rsidRPr="009400C1">
          <w:rPr>
            <w:rStyle w:val="Hypertextovodkaz"/>
            <w:noProof w:val="0"/>
            <w:lang w:val="en-GB"/>
          </w:rPr>
          <w:t>4.1.3</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Druhy provozu</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_Toc460313524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67</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25" w:history="1">
        <w:r w:rsidR="00DE7D2F" w:rsidRPr="009400C1">
          <w:rPr>
            <w:rStyle w:val="Hypertextovodkaz"/>
            <w:noProof w:val="0"/>
            <w:lang w:val="en-GB"/>
          </w:rPr>
          <w:t>4.1.4</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Přidělení pilotního sedadla</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_Toc460313525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67</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26" w:history="1">
        <w:r w:rsidR="00DE7D2F" w:rsidRPr="009400C1">
          <w:rPr>
            <w:rStyle w:val="Hypertextovodkaz"/>
            <w:noProof w:val="0"/>
            <w:lang w:val="en-GB"/>
          </w:rPr>
          <w:t>4.1.5</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Minimální počet členů posádky a plánovaná doba letové služby</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_Toc460313526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67</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27" w:history="1">
        <w:r w:rsidR="00DE7D2F" w:rsidRPr="009400C1">
          <w:rPr>
            <w:rStyle w:val="Hypertextovodkaz"/>
            <w:noProof w:val="0"/>
            <w:lang w:val="en-GB"/>
          </w:rPr>
          <w:t>4.1.6</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Praxe, rozlétanost a způsobilost členů posádky</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_Toc460313527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68</w:t>
        </w:r>
        <w:r w:rsidR="001344FE" w:rsidRPr="009400C1">
          <w:rPr>
            <w:noProof w:val="0"/>
            <w:webHidden/>
            <w:lang w:val="en-GB"/>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28" w:history="1">
        <w:r w:rsidR="00DE7D2F" w:rsidRPr="009400C1">
          <w:rPr>
            <w:rStyle w:val="Hypertextovodkaz"/>
            <w:noProof w:val="0"/>
          </w:rPr>
          <w:t>4.2</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Jmenování PIC</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_Toc460313528 \h </w:instrText>
        </w:r>
        <w:r w:rsidR="001344FE" w:rsidRPr="009400C1">
          <w:rPr>
            <w:noProof w:val="0"/>
            <w:webHidden/>
          </w:rPr>
        </w:r>
        <w:r w:rsidR="001344FE" w:rsidRPr="009400C1">
          <w:rPr>
            <w:noProof w:val="0"/>
            <w:webHidden/>
          </w:rPr>
          <w:fldChar w:fldCharType="separate"/>
        </w:r>
        <w:r w:rsidR="00D93F85">
          <w:rPr>
            <w:webHidden/>
          </w:rPr>
          <w:t>68</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29" w:history="1">
        <w:r w:rsidR="00DE7D2F" w:rsidRPr="009400C1">
          <w:rPr>
            <w:rStyle w:val="Hypertextovodkaz"/>
            <w:noProof w:val="0"/>
            <w:lang w:val="en-GB"/>
          </w:rPr>
          <w:t>4.2.1</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Další členové posádky pověření speciálními úkoly</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_Toc460313529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68</w:t>
        </w:r>
        <w:r w:rsidR="001344FE" w:rsidRPr="009400C1">
          <w:rPr>
            <w:noProof w:val="0"/>
            <w:webHidden/>
            <w:lang w:val="en-GB"/>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30" w:history="1">
        <w:r w:rsidR="00DE7D2F" w:rsidRPr="009400C1">
          <w:rPr>
            <w:rStyle w:val="Hypertextovodkaz"/>
            <w:noProof w:val="0"/>
          </w:rPr>
          <w:t>4.3</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Ztráta pracovní schopnosti člena letové posádky</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_Toc460313530 \h </w:instrText>
        </w:r>
        <w:r w:rsidR="001344FE" w:rsidRPr="009400C1">
          <w:rPr>
            <w:noProof w:val="0"/>
            <w:webHidden/>
          </w:rPr>
        </w:r>
        <w:r w:rsidR="001344FE" w:rsidRPr="009400C1">
          <w:rPr>
            <w:noProof w:val="0"/>
            <w:webHidden/>
          </w:rPr>
          <w:fldChar w:fldCharType="separate"/>
        </w:r>
        <w:r w:rsidR="00D93F85">
          <w:rPr>
            <w:webHidden/>
          </w:rPr>
          <w:t>68</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31" w:history="1">
        <w:r w:rsidR="00DE7D2F" w:rsidRPr="009400C1">
          <w:rPr>
            <w:rStyle w:val="Hypertextovodkaz"/>
            <w:noProof w:val="0"/>
          </w:rPr>
          <w:t>4.4</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Létání na více typech nebo variantách</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_Toc460313531 \h </w:instrText>
        </w:r>
        <w:r w:rsidR="001344FE" w:rsidRPr="009400C1">
          <w:rPr>
            <w:noProof w:val="0"/>
            <w:webHidden/>
          </w:rPr>
        </w:r>
        <w:r w:rsidR="001344FE" w:rsidRPr="009400C1">
          <w:rPr>
            <w:noProof w:val="0"/>
            <w:webHidden/>
          </w:rPr>
          <w:fldChar w:fldCharType="separate"/>
        </w:r>
        <w:r w:rsidR="00D93F85">
          <w:rPr>
            <w:webHidden/>
          </w:rPr>
          <w:t>69</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32" w:history="1">
        <w:r w:rsidR="00DE7D2F" w:rsidRPr="009400C1">
          <w:rPr>
            <w:rStyle w:val="Hypertextovodkaz"/>
            <w:noProof w:val="0"/>
          </w:rPr>
          <w:t>4.5</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Provozní omezení „platné pouze jako kvalifikovaný druhý pilot nebo s kvalifikovaným druhým pilotem“ (OML)</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_Toc460313532 \h </w:instrText>
        </w:r>
        <w:r w:rsidR="001344FE" w:rsidRPr="009400C1">
          <w:rPr>
            <w:noProof w:val="0"/>
            <w:webHidden/>
          </w:rPr>
        </w:r>
        <w:r w:rsidR="001344FE" w:rsidRPr="009400C1">
          <w:rPr>
            <w:noProof w:val="0"/>
            <w:webHidden/>
          </w:rPr>
          <w:fldChar w:fldCharType="separate"/>
        </w:r>
        <w:r w:rsidR="00D93F85">
          <w:rPr>
            <w:webHidden/>
          </w:rPr>
          <w:t>69</w:t>
        </w:r>
        <w:r w:rsidR="001344FE" w:rsidRPr="009400C1">
          <w:rPr>
            <w:noProof w:val="0"/>
            <w:webHidden/>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533" w:history="1">
        <w:r w:rsidR="00DE7D2F" w:rsidRPr="009400C1">
          <w:rPr>
            <w:rStyle w:val="Hypertextovodkaz"/>
            <w:noProof w:val="0"/>
          </w:rPr>
          <w:t>5.</w:t>
        </w:r>
        <w:r w:rsidR="00DE7D2F" w:rsidRPr="009400C1">
          <w:rPr>
            <w:rFonts w:asciiTheme="minorHAnsi" w:eastAsiaTheme="minorEastAsia" w:hAnsiTheme="minorHAnsi" w:cstheme="minorBidi"/>
            <w:b w:val="0"/>
            <w:iCs w:val="0"/>
            <w:noProof w:val="0"/>
            <w:spacing w:val="0"/>
            <w:sz w:val="22"/>
            <w:szCs w:val="22"/>
            <w:lang w:eastAsia="en-GB"/>
          </w:rPr>
          <w:tab/>
        </w:r>
        <w:r w:rsidR="00DE7D2F" w:rsidRPr="009400C1">
          <w:rPr>
            <w:lang w:val="cs-CZ"/>
          </w:rPr>
          <w:t>Požadavky na způsobilost</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_Toc460313533 \h </w:instrText>
        </w:r>
        <w:r w:rsidR="001344FE" w:rsidRPr="009400C1">
          <w:rPr>
            <w:noProof w:val="0"/>
            <w:webHidden/>
          </w:rPr>
        </w:r>
        <w:r w:rsidR="001344FE" w:rsidRPr="009400C1">
          <w:rPr>
            <w:noProof w:val="0"/>
            <w:webHidden/>
          </w:rPr>
          <w:fldChar w:fldCharType="separate"/>
        </w:r>
        <w:r w:rsidR="00D93F85">
          <w:rPr>
            <w:webHidden/>
          </w:rPr>
          <w:t>70</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34" w:history="1">
        <w:r w:rsidR="00DE7D2F" w:rsidRPr="009400C1">
          <w:rPr>
            <w:rStyle w:val="Hypertextovodkaz"/>
            <w:noProof w:val="0"/>
          </w:rPr>
          <w:t>5.1</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Požadavky na průkaz způsobilosti, výcvik a přezkoušení</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_Toc460313534 \h </w:instrText>
        </w:r>
        <w:r w:rsidR="001344FE" w:rsidRPr="009400C1">
          <w:rPr>
            <w:noProof w:val="0"/>
            <w:webHidden/>
          </w:rPr>
        </w:r>
        <w:r w:rsidR="001344FE" w:rsidRPr="009400C1">
          <w:rPr>
            <w:noProof w:val="0"/>
            <w:webHidden/>
          </w:rPr>
          <w:fldChar w:fldCharType="separate"/>
        </w:r>
        <w:r w:rsidR="00D93F85">
          <w:rPr>
            <w:webHidden/>
          </w:rPr>
          <w:t>70</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35" w:history="1">
        <w:r w:rsidR="00DE7D2F" w:rsidRPr="009400C1">
          <w:rPr>
            <w:rStyle w:val="Hypertextovodkaz"/>
            <w:noProof w:val="0"/>
            <w:lang w:val="en-GB"/>
          </w:rPr>
          <w:t>5.1.1</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Požadavky na průkaz způsobilosti</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_Toc460313535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70</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36" w:history="1">
        <w:r w:rsidR="00DE7D2F" w:rsidRPr="009400C1">
          <w:rPr>
            <w:rStyle w:val="Hypertextovodkaz"/>
            <w:noProof w:val="0"/>
            <w:lang w:val="en-GB"/>
          </w:rPr>
          <w:t>5.1.2</w:t>
        </w:r>
        <w:r w:rsidR="00DE7D2F" w:rsidRPr="009400C1">
          <w:rPr>
            <w:rFonts w:asciiTheme="minorHAnsi" w:eastAsiaTheme="minorEastAsia" w:hAnsiTheme="minorHAnsi" w:cstheme="minorBidi"/>
            <w:noProof w:val="0"/>
            <w:sz w:val="22"/>
            <w:szCs w:val="22"/>
            <w:lang w:val="en-GB" w:eastAsia="en-GB"/>
          </w:rPr>
          <w:tab/>
        </w:r>
        <w:r w:rsidR="00DE7D2F">
          <w:rPr>
            <w:rStyle w:val="Hypertextovodkaz"/>
            <w:noProof w:val="0"/>
            <w:lang w:val="en-GB"/>
          </w:rPr>
          <w:t>Platnost</w:t>
        </w:r>
        <w:r w:rsidR="00DE7D2F" w:rsidRPr="009400C1">
          <w:rPr>
            <w:noProof w:val="0"/>
            <w:webHidden/>
            <w:lang w:val="en-GB"/>
          </w:rPr>
          <w:tab/>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_Toc460313536 \h </w:instrText>
        </w:r>
        <w:r w:rsidR="001344FE" w:rsidRPr="009400C1">
          <w:rPr>
            <w:noProof w:val="0"/>
            <w:webHidden/>
            <w:lang w:val="en-GB"/>
          </w:rPr>
          <w:fldChar w:fldCharType="separate"/>
        </w:r>
        <w:r w:rsidR="00D93F85">
          <w:rPr>
            <w:b/>
            <w:bCs/>
            <w:webHidden/>
            <w:lang w:val="cs-CZ"/>
          </w:rPr>
          <w:t>Chyba! Záložka není definována.</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37" w:history="1">
        <w:r w:rsidR="00DE7D2F" w:rsidRPr="009400C1">
          <w:rPr>
            <w:rStyle w:val="Hypertextovodkaz"/>
            <w:noProof w:val="0"/>
            <w:lang w:val="en-GB"/>
          </w:rPr>
          <w:t>5.1.3</w:t>
        </w:r>
        <w:r w:rsidR="00DE7D2F" w:rsidRPr="009400C1">
          <w:rPr>
            <w:rFonts w:asciiTheme="minorHAnsi" w:eastAsiaTheme="minorEastAsia" w:hAnsiTheme="minorHAnsi" w:cstheme="minorBidi"/>
            <w:noProof w:val="0"/>
            <w:sz w:val="22"/>
            <w:szCs w:val="22"/>
            <w:lang w:val="en-GB" w:eastAsia="en-GB"/>
          </w:rPr>
          <w:tab/>
        </w:r>
        <w:r w:rsidR="00DE7D2F">
          <w:rPr>
            <w:rStyle w:val="Hypertextovodkaz"/>
            <w:noProof w:val="0"/>
            <w:lang w:val="en-GB"/>
          </w:rPr>
          <w:t>Výcvik a přezkoušení</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_Toc460313537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70</w:t>
        </w:r>
        <w:r w:rsidR="001344FE" w:rsidRPr="009400C1">
          <w:rPr>
            <w:noProof w:val="0"/>
            <w:webHidden/>
            <w:lang w:val="en-GB"/>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38" w:history="1">
        <w:r w:rsidR="00DE7D2F" w:rsidRPr="009400C1">
          <w:rPr>
            <w:rStyle w:val="Hypertextovodkaz"/>
            <w:noProof w:val="0"/>
          </w:rPr>
          <w:t>5.2</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Letová posádka</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_Toc460313538 \h </w:instrText>
        </w:r>
        <w:r w:rsidR="001344FE" w:rsidRPr="009400C1">
          <w:rPr>
            <w:noProof w:val="0"/>
            <w:webHidden/>
          </w:rPr>
        </w:r>
        <w:r w:rsidR="001344FE" w:rsidRPr="009400C1">
          <w:rPr>
            <w:noProof w:val="0"/>
            <w:webHidden/>
          </w:rPr>
          <w:fldChar w:fldCharType="separate"/>
        </w:r>
        <w:r w:rsidR="00D93F85">
          <w:rPr>
            <w:webHidden/>
          </w:rPr>
          <w:t>72</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39" w:history="1">
        <w:r w:rsidR="00DE7D2F" w:rsidRPr="009400C1">
          <w:rPr>
            <w:rStyle w:val="Hypertextovodkaz"/>
            <w:noProof w:val="0"/>
            <w:lang w:val="en-GB"/>
          </w:rPr>
          <w:t>5.2.1</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Osoba jmenovaná velícím pilotem</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_Toc460313539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72</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40" w:history="1">
        <w:r w:rsidR="00DE7D2F" w:rsidRPr="009400C1">
          <w:rPr>
            <w:rStyle w:val="Hypertextovodkaz"/>
            <w:noProof w:val="0"/>
            <w:lang w:val="en-GB"/>
          </w:rPr>
          <w:t>5.2.2</w:t>
        </w:r>
        <w:r w:rsidR="00DE7D2F" w:rsidRPr="009400C1">
          <w:rPr>
            <w:rFonts w:asciiTheme="minorHAnsi" w:eastAsiaTheme="minorEastAsia" w:hAnsiTheme="minorHAnsi" w:cstheme="minorBidi"/>
            <w:noProof w:val="0"/>
            <w:sz w:val="22"/>
            <w:szCs w:val="22"/>
            <w:lang w:val="en-GB" w:eastAsia="en-GB"/>
          </w:rPr>
          <w:tab/>
        </w:r>
        <w:r w:rsidR="00DE7D2F">
          <w:rPr>
            <w:rStyle w:val="Hypertextovodkaz"/>
            <w:noProof w:val="0"/>
            <w:lang w:val="en-GB"/>
          </w:rPr>
          <w:t>Druhý pilot</w:t>
        </w:r>
        <w:r w:rsidR="00DE7D2F" w:rsidRPr="009400C1">
          <w:rPr>
            <w:noProof w:val="0"/>
            <w:webHidden/>
            <w:lang w:val="en-GB"/>
          </w:rPr>
          <w:tab/>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_Toc460313540 \h </w:instrText>
        </w:r>
        <w:r w:rsidR="001344FE" w:rsidRPr="009400C1">
          <w:rPr>
            <w:noProof w:val="0"/>
            <w:webHidden/>
            <w:lang w:val="en-GB"/>
          </w:rPr>
          <w:fldChar w:fldCharType="separate"/>
        </w:r>
        <w:r w:rsidR="00D93F85">
          <w:rPr>
            <w:b/>
            <w:bCs/>
            <w:webHidden/>
            <w:lang w:val="cs-CZ"/>
          </w:rPr>
          <w:t>Chyba! Záložka není definována.</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41" w:history="1">
        <w:r w:rsidR="00DE7D2F" w:rsidRPr="009400C1">
          <w:rPr>
            <w:rStyle w:val="Hypertextovodkaz"/>
            <w:noProof w:val="0"/>
            <w:lang w:val="en-GB"/>
          </w:rPr>
          <w:t>5.2.3</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Postup druhého pilota na funkci osoby jmenované velícím pilotem</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_Toc460313541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73</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42" w:history="1">
        <w:r w:rsidR="00DE7D2F" w:rsidRPr="009400C1">
          <w:rPr>
            <w:rStyle w:val="Hypertextovodkaz"/>
            <w:noProof w:val="0"/>
            <w:lang w:val="en-GB"/>
          </w:rPr>
          <w:t>5.2.4</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Létání na více typech nebo variantách</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_Toc460313542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73</w:t>
        </w:r>
        <w:r w:rsidR="001344FE" w:rsidRPr="009400C1">
          <w:rPr>
            <w:noProof w:val="0"/>
            <w:webHidden/>
            <w:lang w:val="en-GB"/>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43" w:history="1">
        <w:r w:rsidR="00DE7D2F" w:rsidRPr="009400C1">
          <w:rPr>
            <w:rStyle w:val="Hypertextovodkaz"/>
            <w:noProof w:val="0"/>
          </w:rPr>
          <w:t>5.3</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Palubní průvodčí</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_Toc460313543 \h </w:instrText>
        </w:r>
        <w:r w:rsidR="001344FE" w:rsidRPr="009400C1">
          <w:rPr>
            <w:noProof w:val="0"/>
            <w:webHidden/>
          </w:rPr>
        </w:r>
        <w:r w:rsidR="001344FE" w:rsidRPr="009400C1">
          <w:rPr>
            <w:noProof w:val="0"/>
            <w:webHidden/>
          </w:rPr>
          <w:fldChar w:fldCharType="separate"/>
        </w:r>
        <w:r w:rsidR="00D93F85">
          <w:rPr>
            <w:webHidden/>
          </w:rPr>
          <w:t>73</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44" w:history="1">
        <w:r w:rsidR="00DE7D2F" w:rsidRPr="009400C1">
          <w:rPr>
            <w:rStyle w:val="Hypertextovodkaz"/>
            <w:noProof w:val="0"/>
          </w:rPr>
          <w:t>5.4</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Pracovníci výcviku a přezkoušení</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_Toc460313544 \h </w:instrText>
        </w:r>
        <w:r w:rsidR="001344FE" w:rsidRPr="009400C1">
          <w:rPr>
            <w:noProof w:val="0"/>
            <w:webHidden/>
          </w:rPr>
        </w:r>
        <w:r w:rsidR="001344FE" w:rsidRPr="009400C1">
          <w:rPr>
            <w:noProof w:val="0"/>
            <w:webHidden/>
          </w:rPr>
          <w:fldChar w:fldCharType="separate"/>
        </w:r>
        <w:r w:rsidR="00D93F85">
          <w:rPr>
            <w:webHidden/>
          </w:rPr>
          <w:t>73</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45" w:history="1">
        <w:r w:rsidR="00DE7D2F" w:rsidRPr="009400C1">
          <w:rPr>
            <w:rStyle w:val="Hypertextovodkaz"/>
            <w:noProof w:val="0"/>
          </w:rPr>
          <w:t>5.5</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Další provozní personál</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_Toc460313545 \h </w:instrText>
        </w:r>
        <w:r w:rsidR="001344FE" w:rsidRPr="009400C1">
          <w:rPr>
            <w:noProof w:val="0"/>
            <w:webHidden/>
          </w:rPr>
        </w:r>
        <w:r w:rsidR="001344FE" w:rsidRPr="009400C1">
          <w:rPr>
            <w:noProof w:val="0"/>
            <w:webHidden/>
          </w:rPr>
          <w:fldChar w:fldCharType="separate"/>
        </w:r>
        <w:r w:rsidR="00D93F85">
          <w:rPr>
            <w:webHidden/>
          </w:rPr>
          <w:t>74</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46" w:history="1">
        <w:r w:rsidR="00DE7D2F" w:rsidRPr="009400C1">
          <w:rPr>
            <w:rStyle w:val="Hypertextovodkaz"/>
            <w:noProof w:val="0"/>
            <w:lang w:val="en-GB"/>
          </w:rPr>
          <w:t>5.5.1</w:t>
        </w:r>
        <w:r w:rsidR="00DE7D2F" w:rsidRPr="009400C1">
          <w:rPr>
            <w:rFonts w:asciiTheme="minorHAnsi" w:eastAsiaTheme="minorEastAsia" w:hAnsiTheme="minorHAnsi" w:cstheme="minorBidi"/>
            <w:noProof w:val="0"/>
            <w:sz w:val="22"/>
            <w:szCs w:val="22"/>
            <w:lang w:val="en-GB" w:eastAsia="en-GB"/>
          </w:rPr>
          <w:tab/>
        </w:r>
        <w:r w:rsidR="00DE7D2F">
          <w:rPr>
            <w:rStyle w:val="Hypertextovodkaz"/>
            <w:noProof w:val="0"/>
            <w:lang w:val="en-GB"/>
          </w:rPr>
          <w:t>Letuška</w:t>
        </w:r>
        <w:r w:rsidR="00DE7D2F" w:rsidRPr="009400C1">
          <w:rPr>
            <w:noProof w:val="0"/>
            <w:webHidden/>
            <w:lang w:val="en-GB"/>
          </w:rPr>
          <w:tab/>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_Toc460313546 \h </w:instrText>
        </w:r>
        <w:r w:rsidR="001344FE" w:rsidRPr="009400C1">
          <w:rPr>
            <w:noProof w:val="0"/>
            <w:webHidden/>
            <w:lang w:val="en-GB"/>
          </w:rPr>
          <w:fldChar w:fldCharType="separate"/>
        </w:r>
        <w:r w:rsidR="00D93F85">
          <w:rPr>
            <w:b/>
            <w:bCs/>
            <w:webHidden/>
            <w:lang w:val="cs-CZ"/>
          </w:rPr>
          <w:t>Chyba! Záložka není definována.</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47" w:history="1">
        <w:r w:rsidR="00DE7D2F" w:rsidRPr="009400C1">
          <w:rPr>
            <w:rStyle w:val="Hypertextovodkaz"/>
            <w:noProof w:val="0"/>
            <w:lang w:val="en-GB"/>
          </w:rPr>
          <w:t>5.5.2</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Pojíždění letounů</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_Toc460313547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74</w:t>
        </w:r>
        <w:r w:rsidR="001344FE" w:rsidRPr="009400C1">
          <w:rPr>
            <w:noProof w:val="0"/>
            <w:webHidden/>
            <w:lang w:val="en-GB"/>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548" w:history="1">
        <w:r w:rsidR="00DE7D2F" w:rsidRPr="009400C1">
          <w:rPr>
            <w:rStyle w:val="Hypertextovodkaz"/>
            <w:noProof w:val="0"/>
          </w:rPr>
          <w:t>6.</w:t>
        </w:r>
        <w:r w:rsidR="00DE7D2F" w:rsidRPr="009400C1">
          <w:rPr>
            <w:rFonts w:asciiTheme="minorHAnsi" w:eastAsiaTheme="minorEastAsia" w:hAnsiTheme="minorHAnsi" w:cstheme="minorBidi"/>
            <w:b w:val="0"/>
            <w:iCs w:val="0"/>
            <w:noProof w:val="0"/>
            <w:spacing w:val="0"/>
            <w:sz w:val="22"/>
            <w:szCs w:val="22"/>
            <w:lang w:eastAsia="en-GB"/>
          </w:rPr>
          <w:tab/>
        </w:r>
        <w:r w:rsidR="00DE7D2F" w:rsidRPr="009400C1">
          <w:rPr>
            <w:lang w:val="cs-CZ"/>
          </w:rPr>
          <w:t>Preventivní opatření související se zdravím posádky</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_Toc460313548 \h </w:instrText>
        </w:r>
        <w:r w:rsidR="001344FE" w:rsidRPr="009400C1">
          <w:rPr>
            <w:noProof w:val="0"/>
            <w:webHidden/>
          </w:rPr>
        </w:r>
        <w:r w:rsidR="001344FE" w:rsidRPr="009400C1">
          <w:rPr>
            <w:noProof w:val="0"/>
            <w:webHidden/>
          </w:rPr>
          <w:fldChar w:fldCharType="separate"/>
        </w:r>
        <w:r w:rsidR="00D93F85">
          <w:rPr>
            <w:webHidden/>
          </w:rPr>
          <w:t>75</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49" w:history="1">
        <w:r w:rsidR="00DE7D2F" w:rsidRPr="009400C1">
          <w:rPr>
            <w:rStyle w:val="Hypertextovodkaz"/>
            <w:noProof w:val="0"/>
          </w:rPr>
          <w:t>6.1</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Snížení zdravotní způsobilosti</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_Toc460313549 \h </w:instrText>
        </w:r>
        <w:r w:rsidR="001344FE" w:rsidRPr="009400C1">
          <w:rPr>
            <w:noProof w:val="0"/>
            <w:webHidden/>
          </w:rPr>
        </w:r>
        <w:r w:rsidR="001344FE" w:rsidRPr="009400C1">
          <w:rPr>
            <w:noProof w:val="0"/>
            <w:webHidden/>
          </w:rPr>
          <w:fldChar w:fldCharType="separate"/>
        </w:r>
        <w:r w:rsidR="00D93F85">
          <w:rPr>
            <w:webHidden/>
          </w:rPr>
          <w:t>75</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50" w:history="1">
        <w:r w:rsidR="00DE7D2F" w:rsidRPr="009400C1">
          <w:rPr>
            <w:rStyle w:val="Hypertextovodkaz"/>
            <w:noProof w:val="0"/>
          </w:rPr>
          <w:t>6.2</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Alkohol</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_Toc460313550 \h </w:instrText>
        </w:r>
        <w:r w:rsidR="001344FE" w:rsidRPr="009400C1">
          <w:rPr>
            <w:noProof w:val="0"/>
            <w:webHidden/>
          </w:rPr>
          <w:fldChar w:fldCharType="separate"/>
        </w:r>
        <w:r w:rsidR="00D93F85">
          <w:rPr>
            <w:b w:val="0"/>
            <w:bCs/>
            <w:webHidden/>
            <w:lang w:val="cs-CZ"/>
          </w:rPr>
          <w:t>Chyba! Záložka není definována.</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51" w:history="1">
        <w:r w:rsidR="00DE7D2F" w:rsidRPr="009400C1">
          <w:rPr>
            <w:rStyle w:val="Hypertextovodkaz"/>
            <w:noProof w:val="0"/>
          </w:rPr>
          <w:t>6.3</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Farmaceutické přípravky</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_Toc460313551 \h </w:instrText>
        </w:r>
        <w:r w:rsidR="001344FE" w:rsidRPr="009400C1">
          <w:rPr>
            <w:noProof w:val="0"/>
            <w:webHidden/>
          </w:rPr>
        </w:r>
        <w:r w:rsidR="001344FE" w:rsidRPr="009400C1">
          <w:rPr>
            <w:noProof w:val="0"/>
            <w:webHidden/>
          </w:rPr>
          <w:fldChar w:fldCharType="separate"/>
        </w:r>
        <w:r w:rsidR="00D93F85">
          <w:rPr>
            <w:webHidden/>
          </w:rPr>
          <w:t>76</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52" w:history="1">
        <w:r w:rsidR="00DE7D2F" w:rsidRPr="009400C1">
          <w:rPr>
            <w:rStyle w:val="Hypertextovodkaz"/>
            <w:noProof w:val="0"/>
            <w:lang w:val="en-GB"/>
          </w:rPr>
          <w:t>6.3.1</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Omamné látky, léky, prášky na spaní a/nebo antidepresiva</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_Toc460313552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76</w:t>
        </w:r>
        <w:r w:rsidR="001344FE" w:rsidRPr="009400C1">
          <w:rPr>
            <w:noProof w:val="0"/>
            <w:webHidden/>
            <w:lang w:val="en-GB"/>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53" w:history="1">
        <w:r w:rsidR="00DE7D2F" w:rsidRPr="009400C1">
          <w:rPr>
            <w:rStyle w:val="Hypertextovodkaz"/>
            <w:noProof w:val="0"/>
          </w:rPr>
          <w:t>6.4</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Imunizace (očkování)</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_Toc460313553 \h </w:instrText>
        </w:r>
        <w:r w:rsidR="001344FE" w:rsidRPr="009400C1">
          <w:rPr>
            <w:noProof w:val="0"/>
            <w:webHidden/>
          </w:rPr>
        </w:r>
        <w:r w:rsidR="001344FE" w:rsidRPr="009400C1">
          <w:rPr>
            <w:noProof w:val="0"/>
            <w:webHidden/>
          </w:rPr>
          <w:fldChar w:fldCharType="separate"/>
        </w:r>
        <w:r w:rsidR="00D93F85">
          <w:rPr>
            <w:webHidden/>
          </w:rPr>
          <w:t>76</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54" w:history="1">
        <w:r w:rsidR="00DE7D2F" w:rsidRPr="009400C1">
          <w:rPr>
            <w:rStyle w:val="Hypertextovodkaz"/>
            <w:noProof w:val="0"/>
          </w:rPr>
          <w:t>6.5</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Hloubkové potápění</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_Toc460313554 \h </w:instrText>
        </w:r>
        <w:r w:rsidR="001344FE" w:rsidRPr="009400C1">
          <w:rPr>
            <w:noProof w:val="0"/>
            <w:webHidden/>
          </w:rPr>
          <w:fldChar w:fldCharType="separate"/>
        </w:r>
        <w:r w:rsidR="00D93F85">
          <w:rPr>
            <w:b w:val="0"/>
            <w:bCs/>
            <w:webHidden/>
            <w:lang w:val="cs-CZ"/>
          </w:rPr>
          <w:t>Chyba! Záložka není definována.</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55" w:history="1">
        <w:r w:rsidR="00DE7D2F" w:rsidRPr="009400C1">
          <w:rPr>
            <w:rStyle w:val="Hypertextovodkaz"/>
            <w:noProof w:val="0"/>
          </w:rPr>
          <w:t>6.6</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Darování krve</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_Toc460313555 \h </w:instrText>
        </w:r>
        <w:r w:rsidR="001344FE" w:rsidRPr="009400C1">
          <w:rPr>
            <w:noProof w:val="0"/>
            <w:webHidden/>
          </w:rPr>
          <w:fldChar w:fldCharType="separate"/>
        </w:r>
        <w:r w:rsidR="00D93F85">
          <w:rPr>
            <w:b w:val="0"/>
            <w:bCs/>
            <w:webHidden/>
            <w:lang w:val="cs-CZ"/>
          </w:rPr>
          <w:t>Chyba! Záložka není definována.</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56" w:history="1">
        <w:r w:rsidR="00DE7D2F" w:rsidRPr="009400C1">
          <w:rPr>
            <w:rStyle w:val="Hypertextovodkaz"/>
            <w:noProof w:val="0"/>
          </w:rPr>
          <w:t>6.7</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Spánek a odpočinek</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_Toc460313556 \h </w:instrText>
        </w:r>
        <w:r w:rsidR="001344FE" w:rsidRPr="009400C1">
          <w:rPr>
            <w:noProof w:val="0"/>
            <w:webHidden/>
          </w:rPr>
        </w:r>
        <w:r w:rsidR="001344FE" w:rsidRPr="009400C1">
          <w:rPr>
            <w:noProof w:val="0"/>
            <w:webHidden/>
          </w:rPr>
          <w:fldChar w:fldCharType="separate"/>
        </w:r>
        <w:r w:rsidR="00D93F85">
          <w:rPr>
            <w:webHidden/>
          </w:rPr>
          <w:t>77</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57" w:history="1">
        <w:r w:rsidR="00DE7D2F" w:rsidRPr="009400C1">
          <w:rPr>
            <w:rStyle w:val="Hypertextovodkaz"/>
            <w:noProof w:val="0"/>
          </w:rPr>
          <w:t>6.8</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Chirurgické operace</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_Toc460313557 \h </w:instrText>
        </w:r>
        <w:r w:rsidR="001344FE" w:rsidRPr="009400C1">
          <w:rPr>
            <w:noProof w:val="0"/>
            <w:webHidden/>
          </w:rPr>
        </w:r>
        <w:r w:rsidR="001344FE" w:rsidRPr="009400C1">
          <w:rPr>
            <w:noProof w:val="0"/>
            <w:webHidden/>
          </w:rPr>
          <w:fldChar w:fldCharType="separate"/>
        </w:r>
        <w:r w:rsidR="00D93F85">
          <w:rPr>
            <w:webHidden/>
          </w:rPr>
          <w:t>77</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58" w:history="1">
        <w:r w:rsidR="00DE7D2F" w:rsidRPr="009400C1">
          <w:rPr>
            <w:rStyle w:val="Hypertextovodkaz"/>
            <w:noProof w:val="0"/>
          </w:rPr>
          <w:t>6.9</w:t>
        </w:r>
        <w:r w:rsidR="00DE7D2F" w:rsidRPr="009400C1">
          <w:rPr>
            <w:rFonts w:asciiTheme="minorHAnsi" w:eastAsiaTheme="minorEastAsia" w:hAnsiTheme="minorHAnsi" w:cstheme="minorBidi"/>
            <w:b w:val="0"/>
            <w:noProof w:val="0"/>
            <w:sz w:val="22"/>
            <w:szCs w:val="22"/>
            <w:lang w:eastAsia="en-GB"/>
          </w:rPr>
          <w:tab/>
        </w:r>
        <w:r w:rsidR="00DE7D2F">
          <w:rPr>
            <w:rStyle w:val="Hypertextovodkaz"/>
            <w:noProof w:val="0"/>
          </w:rPr>
          <w:t>Těhotenství</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_Toc460313558 \h </w:instrText>
        </w:r>
        <w:r w:rsidR="001344FE" w:rsidRPr="009400C1">
          <w:rPr>
            <w:noProof w:val="0"/>
            <w:webHidden/>
          </w:rPr>
          <w:fldChar w:fldCharType="separate"/>
        </w:r>
        <w:r w:rsidR="00D93F85">
          <w:rPr>
            <w:b w:val="0"/>
            <w:bCs/>
            <w:webHidden/>
            <w:lang w:val="cs-CZ"/>
          </w:rPr>
          <w:t>Chyba! Záložka není definována.</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59" w:history="1">
        <w:r w:rsidR="00DE7D2F" w:rsidRPr="009400C1">
          <w:rPr>
            <w:rStyle w:val="Hypertextovodkaz"/>
            <w:noProof w:val="0"/>
          </w:rPr>
          <w:t>6.10</w:t>
        </w:r>
        <w:r w:rsidR="00DE7D2F" w:rsidRPr="009400C1">
          <w:rPr>
            <w:rFonts w:asciiTheme="minorHAnsi" w:eastAsiaTheme="minorEastAsia" w:hAnsiTheme="minorHAnsi" w:cstheme="minorBidi"/>
            <w:b w:val="0"/>
            <w:noProof w:val="0"/>
            <w:sz w:val="22"/>
            <w:szCs w:val="22"/>
            <w:lang w:eastAsia="en-GB"/>
          </w:rPr>
          <w:tab/>
        </w:r>
        <w:r w:rsidR="00DE7D2F">
          <w:rPr>
            <w:rStyle w:val="Hypertextovodkaz"/>
            <w:noProof w:val="0"/>
          </w:rPr>
          <w:t>Ozáření</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_Toc460313559 \h </w:instrText>
        </w:r>
        <w:r w:rsidR="001344FE" w:rsidRPr="009400C1">
          <w:rPr>
            <w:noProof w:val="0"/>
            <w:webHidden/>
          </w:rPr>
          <w:fldChar w:fldCharType="separate"/>
        </w:r>
        <w:r w:rsidR="00D93F85">
          <w:rPr>
            <w:b w:val="0"/>
            <w:bCs/>
            <w:webHidden/>
            <w:lang w:val="cs-CZ"/>
          </w:rPr>
          <w:t>Chyba! Záložka není definována.</w:t>
        </w:r>
        <w:r w:rsidR="001344FE" w:rsidRPr="009400C1">
          <w:rPr>
            <w:noProof w:val="0"/>
            <w:webHidden/>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560" w:history="1">
        <w:r w:rsidR="00DE7D2F" w:rsidRPr="009400C1">
          <w:rPr>
            <w:rStyle w:val="Hypertextovodkaz"/>
            <w:noProof w:val="0"/>
          </w:rPr>
          <w:t>7.</w:t>
        </w:r>
        <w:r w:rsidR="00DE7D2F" w:rsidRPr="009400C1">
          <w:rPr>
            <w:rFonts w:asciiTheme="minorHAnsi" w:eastAsiaTheme="minorEastAsia" w:hAnsiTheme="minorHAnsi" w:cstheme="minorBidi"/>
            <w:b w:val="0"/>
            <w:iCs w:val="0"/>
            <w:noProof w:val="0"/>
            <w:spacing w:val="0"/>
            <w:sz w:val="22"/>
            <w:szCs w:val="22"/>
            <w:lang w:eastAsia="en-GB"/>
          </w:rPr>
          <w:tab/>
        </w:r>
        <w:r w:rsidR="00DE7D2F" w:rsidRPr="009400C1">
          <w:rPr>
            <w:lang w:val="cs-CZ"/>
          </w:rPr>
          <w:t>Omezení doby letové služby</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_Toc460313560 \h </w:instrText>
        </w:r>
        <w:r w:rsidR="001344FE" w:rsidRPr="009400C1">
          <w:rPr>
            <w:noProof w:val="0"/>
            <w:webHidden/>
          </w:rPr>
        </w:r>
        <w:r w:rsidR="001344FE" w:rsidRPr="009400C1">
          <w:rPr>
            <w:noProof w:val="0"/>
            <w:webHidden/>
          </w:rPr>
          <w:fldChar w:fldCharType="separate"/>
        </w:r>
        <w:r w:rsidR="00D93F85">
          <w:rPr>
            <w:webHidden/>
          </w:rPr>
          <w:t>78</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61" w:history="1">
        <w:r w:rsidR="00DE7D2F" w:rsidRPr="009400C1">
          <w:rPr>
            <w:rStyle w:val="Hypertextovodkaz"/>
            <w:noProof w:val="0"/>
          </w:rPr>
          <w:t>7.1</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Omezení doby letové služby a služby a požadavky na odpočinek</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_Toc460313561 \h </w:instrText>
        </w:r>
        <w:r w:rsidR="001344FE" w:rsidRPr="009400C1">
          <w:rPr>
            <w:noProof w:val="0"/>
            <w:webHidden/>
          </w:rPr>
        </w:r>
        <w:r w:rsidR="001344FE" w:rsidRPr="009400C1">
          <w:rPr>
            <w:noProof w:val="0"/>
            <w:webHidden/>
          </w:rPr>
          <w:fldChar w:fldCharType="separate"/>
        </w:r>
        <w:r w:rsidR="00D93F85">
          <w:rPr>
            <w:webHidden/>
          </w:rPr>
          <w:t>78</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62" w:history="1">
        <w:r w:rsidR="00DE7D2F" w:rsidRPr="009400C1">
          <w:rPr>
            <w:rStyle w:val="Hypertextovodkaz"/>
            <w:noProof w:val="0"/>
            <w:lang w:val="en-GB"/>
          </w:rPr>
          <w:t>7.1.1</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Použitelný předpis</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_Toc460313562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78</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63" w:history="1">
        <w:r w:rsidR="00DE7D2F" w:rsidRPr="009400C1">
          <w:rPr>
            <w:rStyle w:val="Hypertextovodkaz"/>
            <w:noProof w:val="0"/>
            <w:lang w:val="en-GB"/>
          </w:rPr>
          <w:t>7.1.2</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Externí pilot</w:t>
        </w:r>
        <w:r w:rsidR="00DE7D2F">
          <w:rPr>
            <w:lang w:val="cs-CZ"/>
          </w:rPr>
          <w:t xml:space="preserve">   </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_Toc460313563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78</w:t>
        </w:r>
        <w:r w:rsidR="001344FE" w:rsidRPr="009400C1">
          <w:rPr>
            <w:noProof w:val="0"/>
            <w:webHidden/>
            <w:lang w:val="en-GB"/>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64" w:history="1">
        <w:r w:rsidR="00DE7D2F" w:rsidRPr="009400C1">
          <w:rPr>
            <w:rStyle w:val="Hypertextovodkaz"/>
            <w:noProof w:val="0"/>
          </w:rPr>
          <w:t>7.2</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Překročení omezení doby letové služby a služby</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_Toc460313564 \h </w:instrText>
        </w:r>
        <w:r w:rsidR="001344FE" w:rsidRPr="009400C1">
          <w:rPr>
            <w:noProof w:val="0"/>
            <w:webHidden/>
          </w:rPr>
        </w:r>
        <w:r w:rsidR="001344FE" w:rsidRPr="009400C1">
          <w:rPr>
            <w:noProof w:val="0"/>
            <w:webHidden/>
          </w:rPr>
          <w:fldChar w:fldCharType="separate"/>
        </w:r>
        <w:r w:rsidR="00D93F85">
          <w:rPr>
            <w:webHidden/>
          </w:rPr>
          <w:t>78</w:t>
        </w:r>
        <w:r w:rsidR="001344FE" w:rsidRPr="009400C1">
          <w:rPr>
            <w:noProof w:val="0"/>
            <w:webHidden/>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565" w:history="1">
        <w:r w:rsidR="00DE7D2F" w:rsidRPr="009400C1">
          <w:rPr>
            <w:rStyle w:val="Hypertextovodkaz"/>
            <w:noProof w:val="0"/>
          </w:rPr>
          <w:t>8.</w:t>
        </w:r>
        <w:r w:rsidR="00DE7D2F" w:rsidRPr="009400C1">
          <w:rPr>
            <w:rFonts w:asciiTheme="minorHAnsi" w:eastAsiaTheme="minorEastAsia" w:hAnsiTheme="minorHAnsi" w:cstheme="minorBidi"/>
            <w:b w:val="0"/>
            <w:iCs w:val="0"/>
            <w:noProof w:val="0"/>
            <w:spacing w:val="0"/>
            <w:sz w:val="22"/>
            <w:szCs w:val="22"/>
            <w:lang w:eastAsia="en-GB"/>
          </w:rPr>
          <w:tab/>
        </w:r>
        <w:r w:rsidR="00DE7D2F" w:rsidRPr="009400C1">
          <w:rPr>
            <w:lang w:val="cs-CZ"/>
          </w:rPr>
          <w:t>Standardní provozní postupy</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_Toc460313565 \h </w:instrText>
        </w:r>
        <w:r w:rsidR="001344FE" w:rsidRPr="009400C1">
          <w:rPr>
            <w:noProof w:val="0"/>
            <w:webHidden/>
          </w:rPr>
        </w:r>
        <w:r w:rsidR="001344FE" w:rsidRPr="009400C1">
          <w:rPr>
            <w:noProof w:val="0"/>
            <w:webHidden/>
          </w:rPr>
          <w:fldChar w:fldCharType="separate"/>
        </w:r>
        <w:r w:rsidR="00D93F85">
          <w:rPr>
            <w:webHidden/>
          </w:rPr>
          <w:t>79</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66" w:history="1">
        <w:r w:rsidR="00DE7D2F" w:rsidRPr="009400C1">
          <w:rPr>
            <w:rStyle w:val="Hypertextovodkaz"/>
            <w:noProof w:val="0"/>
          </w:rPr>
          <w:t>8.1</w:t>
        </w:r>
        <w:r w:rsidR="00DE7D2F" w:rsidRPr="009400C1">
          <w:rPr>
            <w:rFonts w:asciiTheme="minorHAnsi" w:eastAsiaTheme="minorEastAsia" w:hAnsiTheme="minorHAnsi" w:cstheme="minorBidi"/>
            <w:b w:val="0"/>
            <w:noProof w:val="0"/>
            <w:sz w:val="22"/>
            <w:szCs w:val="22"/>
            <w:lang w:eastAsia="en-GB"/>
          </w:rPr>
          <w:tab/>
        </w:r>
        <w:r w:rsidR="00DE7D2F">
          <w:rPr>
            <w:rStyle w:val="Hypertextovodkaz"/>
            <w:noProof w:val="0"/>
          </w:rPr>
          <w:t>Příprava letu</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_Toc460313566 \h </w:instrText>
        </w:r>
        <w:r w:rsidR="001344FE" w:rsidRPr="009400C1">
          <w:rPr>
            <w:noProof w:val="0"/>
            <w:webHidden/>
          </w:rPr>
        </w:r>
        <w:r w:rsidR="001344FE" w:rsidRPr="009400C1">
          <w:rPr>
            <w:noProof w:val="0"/>
            <w:webHidden/>
          </w:rPr>
          <w:fldChar w:fldCharType="separate"/>
        </w:r>
        <w:r w:rsidR="00D93F85">
          <w:rPr>
            <w:webHidden/>
          </w:rPr>
          <w:t>79</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67" w:history="1">
        <w:r w:rsidR="00DE7D2F" w:rsidRPr="009400C1">
          <w:rPr>
            <w:rStyle w:val="Hypertextovodkaz"/>
            <w:noProof w:val="0"/>
            <w:lang w:val="en-GB"/>
          </w:rPr>
          <w:t>8.1.1</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Minimální nadmořské výšky letu</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_Toc460313567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79</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68" w:history="1">
        <w:r w:rsidR="00DE7D2F" w:rsidRPr="009400C1">
          <w:rPr>
            <w:rStyle w:val="Hypertextovodkaz"/>
            <w:noProof w:val="0"/>
            <w:lang w:val="en-GB"/>
          </w:rPr>
          <w:t>8.1.2</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Kritéria přiměřenosti letišť, která mají být použita</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_Toc460313568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82</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69" w:history="1">
        <w:r w:rsidR="00DE7D2F" w:rsidRPr="009400C1">
          <w:rPr>
            <w:rStyle w:val="Hypertextovodkaz"/>
            <w:noProof w:val="0"/>
            <w:lang w:val="en-GB"/>
          </w:rPr>
          <w:t>8.1.3</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Způsoby stanovení provozních minim letiště</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_Toc460313569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83</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70" w:history="1">
        <w:r w:rsidR="00DE7D2F" w:rsidRPr="009400C1">
          <w:rPr>
            <w:rStyle w:val="Hypertextovodkaz"/>
            <w:noProof w:val="0"/>
            <w:lang w:val="en-GB"/>
          </w:rPr>
          <w:t>8.1.4</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Provozní minima na trati pro lety VFR nebo pro úseky letů podle VFR</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_Toc460313570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91</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71" w:history="1">
        <w:r w:rsidR="00DE7D2F" w:rsidRPr="009400C1">
          <w:rPr>
            <w:rStyle w:val="Hypertextovodkaz"/>
            <w:noProof w:val="0"/>
            <w:lang w:val="en-GB"/>
          </w:rPr>
          <w:t>8.1.5</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Představení a použití provozních minim</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_Toc460313571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92</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72" w:history="1">
        <w:r w:rsidR="00DE7D2F" w:rsidRPr="009400C1">
          <w:rPr>
            <w:rStyle w:val="Hypertextovodkaz"/>
            <w:noProof w:val="0"/>
            <w:lang w:val="en-GB"/>
          </w:rPr>
          <w:t>8.1.6</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Výklad meteorologických informací</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_Toc460313572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94</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73" w:history="1">
        <w:r w:rsidR="00DE7D2F" w:rsidRPr="009400C1">
          <w:rPr>
            <w:rStyle w:val="Hypertextovodkaz"/>
            <w:noProof w:val="0"/>
            <w:lang w:val="en-GB"/>
          </w:rPr>
          <w:t>8.1.7</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Zásoba paliva a oleje</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_Toc460313573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94</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74" w:history="1">
        <w:r w:rsidR="00DE7D2F" w:rsidRPr="009400C1">
          <w:rPr>
            <w:rStyle w:val="Hypertextovodkaz"/>
            <w:noProof w:val="0"/>
            <w:lang w:val="en-GB"/>
          </w:rPr>
          <w:t>8.1.8</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Hmotnost a poloha těžiště</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_Toc460313574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95</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75" w:history="1">
        <w:r w:rsidR="00DE7D2F" w:rsidRPr="009400C1">
          <w:rPr>
            <w:rStyle w:val="Hypertextovodkaz"/>
            <w:noProof w:val="0"/>
            <w:lang w:val="en-GB"/>
          </w:rPr>
          <w:t>8.1.9</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Letový plán ATS</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_Toc460313575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97</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76" w:history="1">
        <w:r w:rsidR="00DE7D2F" w:rsidRPr="009400C1">
          <w:rPr>
            <w:rStyle w:val="Hypertextovodkaz"/>
            <w:noProof w:val="0"/>
            <w:lang w:val="en-GB"/>
          </w:rPr>
          <w:t>8.1.10</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Provozní letový plán</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_Toc460313576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97</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77" w:history="1">
        <w:r w:rsidR="00DE7D2F" w:rsidRPr="009400C1">
          <w:rPr>
            <w:rStyle w:val="Hypertextovodkaz"/>
            <w:noProof w:val="0"/>
            <w:lang w:val="en-GB"/>
          </w:rPr>
          <w:t>8.1.11</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Technický deník letadla</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_Toc460313577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97</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78" w:history="1">
        <w:r w:rsidR="00DE7D2F" w:rsidRPr="009400C1">
          <w:rPr>
            <w:rStyle w:val="Hypertextovodkaz"/>
            <w:noProof w:val="0"/>
            <w:lang w:val="en-GB"/>
          </w:rPr>
          <w:t>8.1.12</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Seznam dokumentů na palubě</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_Toc460313578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97</w:t>
        </w:r>
        <w:r w:rsidR="001344FE" w:rsidRPr="009400C1">
          <w:rPr>
            <w:noProof w:val="0"/>
            <w:webHidden/>
            <w:lang w:val="en-GB"/>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79" w:history="1">
        <w:r w:rsidR="00DE7D2F" w:rsidRPr="009400C1">
          <w:rPr>
            <w:rStyle w:val="Hypertextovodkaz"/>
            <w:noProof w:val="0"/>
          </w:rPr>
          <w:t>8.2</w:t>
        </w:r>
        <w:r w:rsidR="00DE7D2F" w:rsidRPr="009400C1">
          <w:rPr>
            <w:rFonts w:asciiTheme="minorHAnsi" w:eastAsiaTheme="minorEastAsia" w:hAnsiTheme="minorHAnsi" w:cstheme="minorBidi"/>
            <w:b w:val="0"/>
            <w:noProof w:val="0"/>
            <w:sz w:val="22"/>
            <w:szCs w:val="22"/>
            <w:lang w:eastAsia="en-GB"/>
          </w:rPr>
          <w:tab/>
        </w:r>
        <w:r w:rsidR="00DE7D2F" w:rsidRPr="009400C1">
          <w:rPr>
            <w:lang w:val="cs-CZ"/>
          </w:rPr>
          <w:t>Postupy na zemi</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_Toc460313579 \h </w:instrText>
        </w:r>
        <w:r w:rsidR="001344FE" w:rsidRPr="009400C1">
          <w:rPr>
            <w:noProof w:val="0"/>
            <w:webHidden/>
          </w:rPr>
          <w:fldChar w:fldCharType="separate"/>
        </w:r>
        <w:r w:rsidR="00D93F85">
          <w:rPr>
            <w:b w:val="0"/>
            <w:bCs/>
            <w:webHidden/>
            <w:lang w:val="cs-CZ"/>
          </w:rPr>
          <w:t>Chyba! Záložka není definována.</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80" w:history="1">
        <w:r w:rsidR="00DE7D2F" w:rsidRPr="009400C1">
          <w:rPr>
            <w:rStyle w:val="Hypertextovodkaz"/>
            <w:noProof w:val="0"/>
            <w:lang w:val="en-GB"/>
          </w:rPr>
          <w:t>8.2.1</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Postupy plnění paliva</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_Toc460313580 \h </w:instrText>
        </w:r>
        <w:r w:rsidR="001344FE" w:rsidRPr="009400C1">
          <w:rPr>
            <w:noProof w:val="0"/>
            <w:webHidden/>
            <w:lang w:val="en-GB"/>
          </w:rPr>
          <w:fldChar w:fldCharType="separate"/>
        </w:r>
        <w:r w:rsidR="00D93F85">
          <w:rPr>
            <w:b/>
            <w:bCs/>
            <w:webHidden/>
            <w:lang w:val="cs-CZ"/>
          </w:rPr>
          <w:t>Chyba! Záložka není definována.</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81" w:history="1">
        <w:r w:rsidR="00DE7D2F" w:rsidRPr="009400C1">
          <w:rPr>
            <w:rStyle w:val="Hypertextovodkaz"/>
            <w:noProof w:val="0"/>
            <w:lang w:val="en-GB"/>
          </w:rPr>
          <w:t>8.2.2</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Plnění paliva, když cestující nastupují, jsou na palubě nebo vystupují</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_Toc460313581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98</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82" w:history="1">
        <w:r w:rsidR="00DE7D2F" w:rsidRPr="009400C1">
          <w:rPr>
            <w:rStyle w:val="Hypertextovodkaz"/>
            <w:noProof w:val="0"/>
            <w:lang w:val="en-GB"/>
          </w:rPr>
          <w:t>8.2.3</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Odbavení letadla, cestujících a nákladu</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_Toc460313582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99</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83" w:history="1">
        <w:r w:rsidR="00DE7D2F" w:rsidRPr="009400C1">
          <w:rPr>
            <w:rStyle w:val="Hypertextovodkaz"/>
            <w:noProof w:val="0"/>
            <w:lang w:val="en-GB"/>
          </w:rPr>
          <w:t>8.2.4</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Zabránění vstupu do letounu</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_Toc460313583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100</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84" w:history="1">
        <w:r w:rsidR="00DE7D2F" w:rsidRPr="009400C1">
          <w:rPr>
            <w:rStyle w:val="Hypertextovodkaz"/>
            <w:noProof w:val="0"/>
            <w:lang w:val="en-GB"/>
          </w:rPr>
          <w:t>8.2.5</w:t>
        </w:r>
        <w:r w:rsidR="00DE7D2F" w:rsidRPr="009400C1">
          <w:rPr>
            <w:rFonts w:asciiTheme="minorHAnsi" w:eastAsiaTheme="minorEastAsia" w:hAnsiTheme="minorHAnsi" w:cstheme="minorBidi"/>
            <w:noProof w:val="0"/>
            <w:sz w:val="22"/>
            <w:szCs w:val="22"/>
            <w:lang w:val="en-GB" w:eastAsia="en-GB"/>
          </w:rPr>
          <w:tab/>
        </w:r>
        <w:r w:rsidR="00DE7D2F" w:rsidRPr="009400C1">
          <w:rPr>
            <w:lang w:val="cs-CZ"/>
          </w:rPr>
          <w:t>Pozemní odmrazování a ochrana proti námraze</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_Toc460313584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100</w:t>
        </w:r>
        <w:r w:rsidR="001344FE" w:rsidRPr="009400C1">
          <w:rPr>
            <w:noProof w:val="0"/>
            <w:webHidden/>
            <w:lang w:val="en-GB"/>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585" w:history="1">
        <w:r w:rsidR="00DE7D2F" w:rsidRPr="009400C1">
          <w:rPr>
            <w:rStyle w:val="Hypertextovodkaz"/>
            <w:noProof w:val="0"/>
          </w:rPr>
          <w:t>8.3</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Letové postupy</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_Toc460313585 \h </w:instrText>
        </w:r>
        <w:r w:rsidR="001344FE" w:rsidRPr="009400C1">
          <w:rPr>
            <w:noProof w:val="0"/>
            <w:webHidden/>
          </w:rPr>
          <w:fldChar w:fldCharType="separate"/>
        </w:r>
        <w:r w:rsidR="00D93F85">
          <w:rPr>
            <w:b w:val="0"/>
            <w:bCs/>
            <w:webHidden/>
            <w:lang w:val="cs-CZ"/>
          </w:rPr>
          <w:t>Chyba! Záložka není definována.</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86" w:history="1">
        <w:r w:rsidR="00DE7D2F" w:rsidRPr="009400C1">
          <w:rPr>
            <w:rStyle w:val="Hypertextovodkaz"/>
            <w:noProof w:val="0"/>
            <w:lang w:val="en-GB"/>
          </w:rPr>
          <w:t>8.3.1</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Politika VFR/IFR</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_Toc460313586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105</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87" w:history="1">
        <w:r w:rsidR="00DE7D2F" w:rsidRPr="009400C1">
          <w:rPr>
            <w:rStyle w:val="Hypertextovodkaz"/>
            <w:noProof w:val="0"/>
            <w:lang w:val="en-GB"/>
          </w:rPr>
          <w:t>8.3.2</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Navigační postupy</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_Toc460313587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105</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88" w:history="1">
        <w:r w:rsidR="00DE7D2F" w:rsidRPr="009400C1">
          <w:rPr>
            <w:rStyle w:val="Hypertextovodkaz"/>
            <w:noProof w:val="0"/>
            <w:lang w:val="en-GB"/>
          </w:rPr>
          <w:t>8.3.3</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Postupy nastavení výškoměru</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_Toc460313588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111</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89" w:history="1">
        <w:r w:rsidR="00DE7D2F" w:rsidRPr="009400C1">
          <w:rPr>
            <w:rStyle w:val="Hypertextovodkaz"/>
            <w:noProof w:val="0"/>
            <w:lang w:val="en-GB"/>
          </w:rPr>
          <w:t>8.3.4</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 xml:space="preserve">POSTUPY SPOJENÉ S </w:t>
        </w:r>
        <w:r w:rsidR="00DE7D2F" w:rsidRPr="003867A1">
          <w:rPr>
            <w:caps/>
            <w:lang w:val="cs-CZ"/>
          </w:rPr>
          <w:t>varovnÝM systémEM signalizace zadané nadmořské výš</w:t>
        </w:r>
        <w:r w:rsidR="00DE7D2F" w:rsidRPr="003867A1">
          <w:rPr>
            <w:lang w:val="cs-CZ"/>
          </w:rPr>
          <w:t>KY</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_Toc460313589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112</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90" w:history="1">
        <w:r w:rsidR="00DE7D2F" w:rsidRPr="009400C1">
          <w:rPr>
            <w:rStyle w:val="Hypertextovodkaz"/>
            <w:noProof w:val="0"/>
            <w:lang w:val="en-GB"/>
          </w:rPr>
          <w:t>8.3.5</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Zjištění blízkosti země</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_Toc460313590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112</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91" w:history="1">
        <w:r w:rsidR="00DE7D2F" w:rsidRPr="009400C1">
          <w:rPr>
            <w:rStyle w:val="Hypertextovodkaz"/>
            <w:noProof w:val="0"/>
            <w:lang w:val="en-GB"/>
          </w:rPr>
          <w:t>8.3.6</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Palubní protisrážkový systém TCAS/ACAS</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_Toc460313591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113</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92" w:history="1">
        <w:r w:rsidR="00DE7D2F" w:rsidRPr="009400C1">
          <w:rPr>
            <w:rStyle w:val="Hypertextovodkaz"/>
            <w:noProof w:val="0"/>
            <w:lang w:val="en-GB"/>
          </w:rPr>
          <w:t>8.3.7</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Řízení palivového systému za letu</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_Toc460313592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114</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93" w:history="1">
        <w:r w:rsidR="00DE7D2F" w:rsidRPr="009400C1">
          <w:rPr>
            <w:rStyle w:val="Hypertextovodkaz"/>
            <w:noProof w:val="0"/>
            <w:lang w:val="en-GB"/>
          </w:rPr>
          <w:t>8.3.8</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Nepříznivé atmosférické podmínky</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_Toc460313593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115</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94" w:history="1">
        <w:r w:rsidR="00DE7D2F" w:rsidRPr="009400C1">
          <w:rPr>
            <w:rStyle w:val="Hypertextovodkaz"/>
            <w:noProof w:val="0"/>
            <w:lang w:val="en-GB"/>
          </w:rPr>
          <w:t>8.3.9</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Turbulence v úplavu</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_Toc460313594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120</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95" w:history="1">
        <w:r w:rsidR="00DE7D2F" w:rsidRPr="009400C1">
          <w:rPr>
            <w:rStyle w:val="Hypertextovodkaz"/>
            <w:noProof w:val="0"/>
            <w:lang w:val="en-GB"/>
          </w:rPr>
          <w:t>8.3.10</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Členové posádky na svých pracovních místech</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_Toc460313595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121</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96" w:history="1">
        <w:r w:rsidR="00DE7D2F" w:rsidRPr="009400C1">
          <w:rPr>
            <w:rStyle w:val="Hypertextovodkaz"/>
            <w:noProof w:val="0"/>
            <w:lang w:val="en-GB"/>
          </w:rPr>
          <w:t>8.3.11</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Používání poutacích zařízení</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_Toc460313596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122</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97" w:history="1">
        <w:r w:rsidR="00DE7D2F" w:rsidRPr="009400C1">
          <w:rPr>
            <w:rStyle w:val="Hypertextovodkaz"/>
            <w:noProof w:val="0"/>
            <w:lang w:val="en-GB"/>
          </w:rPr>
          <w:t>8.3.12</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Přístup do pilotního prostoru</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_Toc460313597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123</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98" w:history="1">
        <w:r w:rsidR="00DE7D2F" w:rsidRPr="009400C1">
          <w:rPr>
            <w:rStyle w:val="Hypertextovodkaz"/>
            <w:noProof w:val="0"/>
            <w:lang w:val="en-GB"/>
          </w:rPr>
          <w:t>8.3.13</w:t>
        </w:r>
        <w:r w:rsidR="00DE7D2F" w:rsidRPr="009400C1">
          <w:rPr>
            <w:rFonts w:asciiTheme="minorHAnsi" w:eastAsiaTheme="minorEastAsia" w:hAnsiTheme="minorHAnsi" w:cstheme="minorBidi"/>
            <w:noProof w:val="0"/>
            <w:sz w:val="22"/>
            <w:szCs w:val="22"/>
            <w:lang w:val="en-GB" w:eastAsia="en-GB"/>
          </w:rPr>
          <w:tab/>
        </w:r>
        <w:r w:rsidR="00DE7D2F">
          <w:rPr>
            <w:lang w:val="cs-CZ"/>
          </w:rPr>
          <w:t xml:space="preserve">Použití </w:t>
        </w:r>
        <w:r w:rsidR="00DE7D2F" w:rsidRPr="003867A1">
          <w:rPr>
            <w:lang w:val="cs-CZ"/>
          </w:rPr>
          <w:t>neobsazených sedadel posádky</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_Toc460313598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123</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599" w:history="1">
        <w:r w:rsidR="00DE7D2F" w:rsidRPr="009400C1">
          <w:rPr>
            <w:rStyle w:val="Hypertextovodkaz"/>
            <w:noProof w:val="0"/>
            <w:lang w:val="en-GB"/>
          </w:rPr>
          <w:t>8.3.14</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Ztráta pracovní schopnosti členů posádky</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_Toc460313599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123</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00" w:history="1">
        <w:r w:rsidR="00DE7D2F" w:rsidRPr="009400C1">
          <w:rPr>
            <w:rStyle w:val="Hypertextovodkaz"/>
            <w:noProof w:val="0"/>
            <w:lang w:val="en-GB"/>
          </w:rPr>
          <w:t>8.3.15</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Požadavky na bezpečnost v kabině</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_Toc460313600 \h </w:instrText>
        </w:r>
        <w:r w:rsidR="001344FE" w:rsidRPr="009400C1">
          <w:rPr>
            <w:noProof w:val="0"/>
            <w:webHidden/>
            <w:lang w:val="en-GB"/>
          </w:rPr>
          <w:fldChar w:fldCharType="separate"/>
        </w:r>
        <w:r w:rsidR="00D93F85">
          <w:rPr>
            <w:b/>
            <w:bCs/>
            <w:webHidden/>
            <w:lang w:val="cs-CZ"/>
          </w:rPr>
          <w:t>Chyba! Záložka není definována.</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01" w:history="1">
        <w:r w:rsidR="00DE7D2F" w:rsidRPr="009400C1">
          <w:rPr>
            <w:rStyle w:val="Hypertextovodkaz"/>
            <w:noProof w:val="0"/>
            <w:lang w:val="en-GB"/>
          </w:rPr>
          <w:t>8.3.16</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Postupy instruktáže cestujících</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_Toc460313601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124</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02" w:history="1">
        <w:r w:rsidR="00DE7D2F" w:rsidRPr="009400C1">
          <w:rPr>
            <w:rStyle w:val="Hypertextovodkaz"/>
            <w:noProof w:val="0"/>
            <w:lang w:val="en-GB"/>
          </w:rPr>
          <w:t>8.3.17</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Vybavení pro zjišťování kosmického záření na palubě</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_Toc460313602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125</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03" w:history="1">
        <w:r w:rsidR="00DE7D2F" w:rsidRPr="009400C1">
          <w:rPr>
            <w:rStyle w:val="Hypertextovodkaz"/>
            <w:noProof w:val="0"/>
            <w:lang w:val="en-GB"/>
          </w:rPr>
          <w:t>8.3.18</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Politika v oblasti používání autopilota</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_Toc460313603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125</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04" w:history="1">
        <w:r w:rsidR="00DE7D2F" w:rsidRPr="009400C1">
          <w:rPr>
            <w:rStyle w:val="Hypertextovodkaz"/>
            <w:noProof w:val="0"/>
            <w:lang w:val="en-GB"/>
          </w:rPr>
          <w:t>8.3.19</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Postup omezování hluku</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_Toc460313604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125</w:t>
        </w:r>
        <w:r w:rsidR="001344FE" w:rsidRPr="009400C1">
          <w:rPr>
            <w:noProof w:val="0"/>
            <w:webHidden/>
            <w:lang w:val="en-GB"/>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05" w:history="1">
        <w:r w:rsidR="00DE7D2F" w:rsidRPr="009400C1">
          <w:rPr>
            <w:rStyle w:val="Hypertextovodkaz"/>
            <w:noProof w:val="0"/>
          </w:rPr>
          <w:t>8.4</w:t>
        </w:r>
        <w:r w:rsidR="00DE7D2F" w:rsidRPr="009400C1">
          <w:rPr>
            <w:rFonts w:asciiTheme="minorHAnsi" w:eastAsiaTheme="minorEastAsia" w:hAnsiTheme="minorHAnsi" w:cstheme="minorBidi"/>
            <w:b w:val="0"/>
            <w:noProof w:val="0"/>
            <w:sz w:val="22"/>
            <w:szCs w:val="22"/>
            <w:lang w:eastAsia="en-GB"/>
          </w:rPr>
          <w:tab/>
        </w:r>
        <w:r w:rsidR="00DE7D2F" w:rsidRPr="009400C1">
          <w:rPr>
            <w:rStyle w:val="Hypertextovodkaz"/>
            <w:noProof w:val="0"/>
          </w:rPr>
          <w:t>LVTO</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_Toc460313605 \h </w:instrText>
        </w:r>
        <w:r w:rsidR="001344FE" w:rsidRPr="009400C1">
          <w:rPr>
            <w:noProof w:val="0"/>
            <w:webHidden/>
          </w:rPr>
        </w:r>
        <w:r w:rsidR="001344FE" w:rsidRPr="009400C1">
          <w:rPr>
            <w:noProof w:val="0"/>
            <w:webHidden/>
          </w:rPr>
          <w:fldChar w:fldCharType="separate"/>
        </w:r>
        <w:r w:rsidR="00D93F85">
          <w:rPr>
            <w:webHidden/>
          </w:rPr>
          <w:t>127</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06" w:history="1">
        <w:r w:rsidR="00DE7D2F" w:rsidRPr="009400C1">
          <w:rPr>
            <w:rStyle w:val="Hypertextovodkaz"/>
            <w:noProof w:val="0"/>
          </w:rPr>
          <w:t>8.5</w:t>
        </w:r>
        <w:r w:rsidR="00DE7D2F" w:rsidRPr="009400C1">
          <w:rPr>
            <w:rFonts w:asciiTheme="minorHAnsi" w:eastAsiaTheme="minorEastAsia" w:hAnsiTheme="minorHAnsi" w:cstheme="minorBidi"/>
            <w:b w:val="0"/>
            <w:noProof w:val="0"/>
            <w:sz w:val="22"/>
            <w:szCs w:val="22"/>
            <w:lang w:eastAsia="en-GB"/>
          </w:rPr>
          <w:tab/>
        </w:r>
        <w:r w:rsidR="00DE7D2F" w:rsidRPr="009400C1">
          <w:rPr>
            <w:rStyle w:val="Hypertextovodkaz"/>
            <w:noProof w:val="0"/>
          </w:rPr>
          <w:t>ETOPS</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_Toc460313606 \h </w:instrText>
        </w:r>
        <w:r w:rsidR="001344FE" w:rsidRPr="009400C1">
          <w:rPr>
            <w:noProof w:val="0"/>
            <w:webHidden/>
          </w:rPr>
        </w:r>
        <w:r w:rsidR="001344FE" w:rsidRPr="009400C1">
          <w:rPr>
            <w:noProof w:val="0"/>
            <w:webHidden/>
          </w:rPr>
          <w:fldChar w:fldCharType="separate"/>
        </w:r>
        <w:r w:rsidR="00D93F85">
          <w:rPr>
            <w:webHidden/>
          </w:rPr>
          <w:t>128</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07" w:history="1">
        <w:r w:rsidR="00DE7D2F" w:rsidRPr="009400C1">
          <w:rPr>
            <w:rStyle w:val="Hypertextovodkaz"/>
            <w:noProof w:val="0"/>
          </w:rPr>
          <w:t>8.6</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Použití seznamů minimálního vybavení</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_Toc460313607 \h </w:instrText>
        </w:r>
        <w:r w:rsidR="001344FE" w:rsidRPr="009400C1">
          <w:rPr>
            <w:noProof w:val="0"/>
            <w:webHidden/>
          </w:rPr>
        </w:r>
        <w:r w:rsidR="001344FE" w:rsidRPr="009400C1">
          <w:rPr>
            <w:noProof w:val="0"/>
            <w:webHidden/>
          </w:rPr>
          <w:fldChar w:fldCharType="separate"/>
        </w:r>
        <w:r w:rsidR="00D93F85">
          <w:rPr>
            <w:webHidden/>
          </w:rPr>
          <w:t>128</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08" w:history="1">
        <w:r w:rsidR="00DE7D2F" w:rsidRPr="009400C1">
          <w:rPr>
            <w:rStyle w:val="Hypertextovodkaz"/>
            <w:noProof w:val="0"/>
            <w:lang w:val="en-GB"/>
          </w:rPr>
          <w:t>8.6.1</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Aktualizace MEL</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_Toc460313608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128</w:t>
        </w:r>
        <w:r w:rsidR="001344FE" w:rsidRPr="009400C1">
          <w:rPr>
            <w:noProof w:val="0"/>
            <w:webHidden/>
            <w:lang w:val="en-GB"/>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09" w:history="1">
        <w:r w:rsidR="00DE7D2F" w:rsidRPr="009400C1">
          <w:rPr>
            <w:rStyle w:val="Hypertextovodkaz"/>
            <w:noProof w:val="0"/>
          </w:rPr>
          <w:t>8.7</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Ostatní typy letů</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_Toc460313609 \h </w:instrText>
        </w:r>
        <w:r w:rsidR="001344FE" w:rsidRPr="009400C1">
          <w:rPr>
            <w:noProof w:val="0"/>
            <w:webHidden/>
          </w:rPr>
        </w:r>
        <w:r w:rsidR="001344FE" w:rsidRPr="009400C1">
          <w:rPr>
            <w:noProof w:val="0"/>
            <w:webHidden/>
          </w:rPr>
          <w:fldChar w:fldCharType="separate"/>
        </w:r>
        <w:r w:rsidR="00D93F85">
          <w:rPr>
            <w:webHidden/>
          </w:rPr>
          <w:t>128</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10" w:history="1">
        <w:r w:rsidR="00DE7D2F" w:rsidRPr="009400C1">
          <w:rPr>
            <w:rStyle w:val="Hypertextovodkaz"/>
            <w:noProof w:val="0"/>
            <w:lang w:val="en-GB"/>
          </w:rPr>
          <w:t>8.7.1</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Cvičné lety</w:t>
        </w:r>
        <w:r w:rsidR="00DE7D2F">
          <w:rPr>
            <w:lang w:val="cs-CZ"/>
          </w:rPr>
          <w:t xml:space="preserve">    </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_Toc460313610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129</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11" w:history="1">
        <w:r w:rsidR="00DE7D2F" w:rsidRPr="009400C1">
          <w:rPr>
            <w:rStyle w:val="Hypertextovodkaz"/>
            <w:noProof w:val="0"/>
            <w:lang w:val="en-GB"/>
          </w:rPr>
          <w:t>8.7.2</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Přezkoušení odborné způsobilosti LPC/OPC</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_Toc460313611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129</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12" w:history="1">
        <w:r w:rsidR="00DE7D2F" w:rsidRPr="009400C1">
          <w:rPr>
            <w:rStyle w:val="Hypertextovodkaz"/>
            <w:noProof w:val="0"/>
            <w:lang w:val="en-GB"/>
          </w:rPr>
          <w:t>8.7.3</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Servisní zkušební lety</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_Toc460313612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129</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13" w:history="1">
        <w:r w:rsidR="00DE7D2F" w:rsidRPr="009400C1">
          <w:rPr>
            <w:rStyle w:val="Hypertextovodkaz"/>
            <w:noProof w:val="0"/>
            <w:lang w:val="en-GB"/>
          </w:rPr>
          <w:t>8.7.4</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Simulované situace za letu</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_Toc460313613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129</w:t>
        </w:r>
        <w:r w:rsidR="001344FE" w:rsidRPr="009400C1">
          <w:rPr>
            <w:noProof w:val="0"/>
            <w:webHidden/>
            <w:lang w:val="en-GB"/>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14" w:history="1">
        <w:r w:rsidR="00DE7D2F" w:rsidRPr="009400C1">
          <w:rPr>
            <w:rStyle w:val="Hypertextovodkaz"/>
            <w:noProof w:val="0"/>
          </w:rPr>
          <w:t>8.8</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Požadavky na kyslík</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_Toc460313614 \h </w:instrText>
        </w:r>
        <w:r w:rsidR="001344FE" w:rsidRPr="009400C1">
          <w:rPr>
            <w:noProof w:val="0"/>
            <w:webHidden/>
          </w:rPr>
        </w:r>
        <w:r w:rsidR="001344FE" w:rsidRPr="009400C1">
          <w:rPr>
            <w:noProof w:val="0"/>
            <w:webHidden/>
          </w:rPr>
          <w:fldChar w:fldCharType="separate"/>
        </w:r>
        <w:r w:rsidR="00D93F85">
          <w:rPr>
            <w:webHidden/>
          </w:rPr>
          <w:t>130</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15" w:history="1">
        <w:r w:rsidR="00DE7D2F" w:rsidRPr="009400C1">
          <w:rPr>
            <w:rStyle w:val="Hypertextovodkaz"/>
            <w:noProof w:val="0"/>
            <w:lang w:val="en-GB"/>
          </w:rPr>
          <w:t>8.8.1</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Zásoby kyslíku</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_Toc460313615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130</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16" w:history="1">
        <w:r w:rsidR="00DE7D2F" w:rsidRPr="009400C1">
          <w:rPr>
            <w:rStyle w:val="Hypertextovodkaz"/>
            <w:noProof w:val="0"/>
            <w:lang w:val="en-GB"/>
          </w:rPr>
          <w:t>8.8.2</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Použití doplňkové zásoby kyslíku</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_Toc460313616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130</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17" w:history="1">
        <w:r w:rsidR="00DE7D2F" w:rsidRPr="009400C1">
          <w:rPr>
            <w:rStyle w:val="Hypertextovodkaz"/>
            <w:noProof w:val="0"/>
            <w:lang w:val="en-GB"/>
          </w:rPr>
          <w:t>8.8.3</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Ochranné dýchací přístroje</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_Toc460313617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130</w:t>
        </w:r>
        <w:r w:rsidR="001344FE" w:rsidRPr="009400C1">
          <w:rPr>
            <w:noProof w:val="0"/>
            <w:webHidden/>
            <w:lang w:val="en-GB"/>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618" w:history="1">
        <w:r w:rsidR="00DE7D2F" w:rsidRPr="009400C1">
          <w:rPr>
            <w:rStyle w:val="Hypertextovodkaz"/>
            <w:noProof w:val="0"/>
          </w:rPr>
          <w:t>9.</w:t>
        </w:r>
        <w:r w:rsidR="00DE7D2F" w:rsidRPr="009400C1">
          <w:rPr>
            <w:rFonts w:asciiTheme="minorHAnsi" w:eastAsiaTheme="minorEastAsia" w:hAnsiTheme="minorHAnsi" w:cstheme="minorBidi"/>
            <w:b w:val="0"/>
            <w:iCs w:val="0"/>
            <w:noProof w:val="0"/>
            <w:spacing w:val="0"/>
            <w:sz w:val="22"/>
            <w:szCs w:val="22"/>
            <w:lang w:eastAsia="en-GB"/>
          </w:rPr>
          <w:tab/>
        </w:r>
        <w:r w:rsidR="00DE7D2F" w:rsidRPr="003867A1">
          <w:rPr>
            <w:lang w:val="cs-CZ"/>
          </w:rPr>
          <w:t>Nebezpečné zboží</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_Toc460313618 \h </w:instrText>
        </w:r>
        <w:r w:rsidR="001344FE" w:rsidRPr="009400C1">
          <w:rPr>
            <w:noProof w:val="0"/>
            <w:webHidden/>
          </w:rPr>
          <w:fldChar w:fldCharType="separate"/>
        </w:r>
        <w:r w:rsidR="00D93F85">
          <w:rPr>
            <w:b w:val="0"/>
            <w:bCs/>
            <w:webHidden/>
            <w:lang w:val="cs-CZ"/>
          </w:rPr>
          <w:t>Chyba! Záložka není definována.</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19" w:history="1">
        <w:r w:rsidR="00DE7D2F" w:rsidRPr="009400C1">
          <w:rPr>
            <w:rStyle w:val="Hypertextovodkaz"/>
            <w:noProof w:val="0"/>
          </w:rPr>
          <w:t>9.1</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Obecná ustanovení</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_Toc460313619 \h </w:instrText>
        </w:r>
        <w:r w:rsidR="001344FE" w:rsidRPr="009400C1">
          <w:rPr>
            <w:noProof w:val="0"/>
            <w:webHidden/>
          </w:rPr>
          <w:fldChar w:fldCharType="separate"/>
        </w:r>
        <w:r w:rsidR="00D93F85">
          <w:rPr>
            <w:b w:val="0"/>
            <w:bCs/>
            <w:webHidden/>
            <w:lang w:val="cs-CZ"/>
          </w:rPr>
          <w:t>Chyba! Záložka není definována.</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20" w:history="1">
        <w:r w:rsidR="00DE7D2F" w:rsidRPr="009400C1">
          <w:rPr>
            <w:rStyle w:val="Hypertextovodkaz"/>
            <w:noProof w:val="0"/>
            <w:lang w:val="en-GB"/>
          </w:rPr>
          <w:t>9.1.1</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Politika provozovatele</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_Toc460313620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131</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21" w:history="1">
        <w:r w:rsidR="00DE7D2F" w:rsidRPr="009400C1">
          <w:rPr>
            <w:rStyle w:val="Hypertextovodkaz"/>
            <w:noProof w:val="0"/>
            <w:lang w:val="en-GB"/>
          </w:rPr>
          <w:t>9.1.2</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Přejímka, nakládání a ukládání nebezpečného zbožím ve vyňatém množství</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_Toc460313621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131</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22" w:history="1">
        <w:r w:rsidR="00DE7D2F" w:rsidRPr="009400C1">
          <w:rPr>
            <w:rStyle w:val="Hypertextovodkaz"/>
            <w:noProof w:val="0"/>
            <w:lang w:val="en-GB"/>
          </w:rPr>
          <w:t>9.1.3</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Nouzové situace s nebezpečným zbožím</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_Toc460313622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131</w:t>
        </w:r>
        <w:r w:rsidR="001344FE" w:rsidRPr="009400C1">
          <w:rPr>
            <w:noProof w:val="0"/>
            <w:webHidden/>
            <w:lang w:val="en-GB"/>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23" w:history="1">
        <w:r w:rsidR="00DE7D2F" w:rsidRPr="009400C1">
          <w:rPr>
            <w:rStyle w:val="Hypertextovodkaz"/>
            <w:noProof w:val="0"/>
          </w:rPr>
          <w:t>9.2</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Zbraně a střelivo</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_Toc460313623 \h </w:instrText>
        </w:r>
        <w:r w:rsidR="001344FE" w:rsidRPr="009400C1">
          <w:rPr>
            <w:noProof w:val="0"/>
            <w:webHidden/>
          </w:rPr>
        </w:r>
        <w:r w:rsidR="001344FE" w:rsidRPr="009400C1">
          <w:rPr>
            <w:noProof w:val="0"/>
            <w:webHidden/>
          </w:rPr>
          <w:fldChar w:fldCharType="separate"/>
        </w:r>
        <w:r w:rsidR="00D93F85">
          <w:rPr>
            <w:webHidden/>
          </w:rPr>
          <w:t>132</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24" w:history="1">
        <w:r w:rsidR="00DE7D2F" w:rsidRPr="009400C1">
          <w:rPr>
            <w:rStyle w:val="Hypertextovodkaz"/>
            <w:noProof w:val="0"/>
            <w:lang w:val="en-GB"/>
          </w:rPr>
          <w:t>9.2.1</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Obecná ustanovení</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_Toc460313624 \h </w:instrText>
        </w:r>
        <w:r w:rsidR="001344FE" w:rsidRPr="009400C1">
          <w:rPr>
            <w:noProof w:val="0"/>
            <w:webHidden/>
            <w:lang w:val="en-GB"/>
          </w:rPr>
          <w:fldChar w:fldCharType="separate"/>
        </w:r>
        <w:r w:rsidR="00D93F85">
          <w:rPr>
            <w:b/>
            <w:bCs/>
            <w:webHidden/>
            <w:lang w:val="cs-CZ"/>
          </w:rPr>
          <w:t>Chyba! Záložka není definována.</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25" w:history="1">
        <w:r w:rsidR="00DE7D2F" w:rsidRPr="009400C1">
          <w:rPr>
            <w:rStyle w:val="Hypertextovodkaz"/>
            <w:noProof w:val="0"/>
            <w:lang w:val="en-GB"/>
          </w:rPr>
          <w:t>9.2.2</w:t>
        </w:r>
        <w:r w:rsidR="00DE7D2F" w:rsidRPr="009400C1">
          <w:rPr>
            <w:rFonts w:asciiTheme="minorHAnsi" w:eastAsiaTheme="minorEastAsia" w:hAnsiTheme="minorHAnsi" w:cstheme="minorBidi"/>
            <w:noProof w:val="0"/>
            <w:sz w:val="22"/>
            <w:szCs w:val="22"/>
            <w:lang w:val="en-GB" w:eastAsia="en-GB"/>
          </w:rPr>
          <w:tab/>
        </w:r>
        <w:r w:rsidR="00DE7D2F">
          <w:rPr>
            <w:rStyle w:val="Hypertextovodkaz"/>
            <w:noProof w:val="0"/>
            <w:lang w:val="en-GB"/>
          </w:rPr>
          <w:t>Uvědomění PC</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_Toc460313625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132</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26" w:history="1">
        <w:r w:rsidR="00DE7D2F" w:rsidRPr="009400C1">
          <w:rPr>
            <w:rStyle w:val="Hypertextovodkaz"/>
            <w:noProof w:val="0"/>
            <w:lang w:val="en-GB"/>
          </w:rPr>
          <w:t>9.2.3</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Sportovní zbraně</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_Toc460313626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132</w:t>
        </w:r>
        <w:r w:rsidR="001344FE" w:rsidRPr="009400C1">
          <w:rPr>
            <w:noProof w:val="0"/>
            <w:webHidden/>
            <w:lang w:val="en-GB"/>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627" w:history="1">
        <w:r w:rsidR="00DE7D2F" w:rsidRPr="009400C1">
          <w:rPr>
            <w:rStyle w:val="Hypertextovodkaz"/>
            <w:noProof w:val="0"/>
          </w:rPr>
          <w:t>10.</w:t>
        </w:r>
        <w:r w:rsidR="00DE7D2F" w:rsidRPr="009400C1">
          <w:rPr>
            <w:rFonts w:asciiTheme="minorHAnsi" w:eastAsiaTheme="minorEastAsia" w:hAnsiTheme="minorHAnsi" w:cstheme="minorBidi"/>
            <w:b w:val="0"/>
            <w:iCs w:val="0"/>
            <w:noProof w:val="0"/>
            <w:spacing w:val="0"/>
            <w:sz w:val="22"/>
            <w:szCs w:val="22"/>
            <w:lang w:eastAsia="en-GB"/>
          </w:rPr>
          <w:tab/>
        </w:r>
        <w:r w:rsidR="00DE7D2F" w:rsidRPr="003867A1">
          <w:rPr>
            <w:lang w:val="cs-CZ"/>
          </w:rPr>
          <w:t>Bezpečnost</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_Toc460313627 \h </w:instrText>
        </w:r>
        <w:r w:rsidR="001344FE" w:rsidRPr="009400C1">
          <w:rPr>
            <w:noProof w:val="0"/>
            <w:webHidden/>
          </w:rPr>
          <w:fldChar w:fldCharType="separate"/>
        </w:r>
        <w:r w:rsidR="00D93F85">
          <w:rPr>
            <w:b w:val="0"/>
            <w:bCs/>
            <w:webHidden/>
            <w:lang w:val="cs-CZ"/>
          </w:rPr>
          <w:t>Chyba! Záložka není definována.</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28" w:history="1">
        <w:r w:rsidR="00DE7D2F" w:rsidRPr="009400C1">
          <w:rPr>
            <w:rStyle w:val="Hypertextovodkaz"/>
            <w:noProof w:val="0"/>
          </w:rPr>
          <w:t>10.1</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Zabezpečení pilotního prostoru</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_Toc460313628 \h </w:instrText>
        </w:r>
        <w:r w:rsidR="001344FE" w:rsidRPr="009400C1">
          <w:rPr>
            <w:noProof w:val="0"/>
            <w:webHidden/>
          </w:rPr>
        </w:r>
        <w:r w:rsidR="001344FE" w:rsidRPr="009400C1">
          <w:rPr>
            <w:noProof w:val="0"/>
            <w:webHidden/>
          </w:rPr>
          <w:fldChar w:fldCharType="separate"/>
        </w:r>
        <w:r w:rsidR="00D93F85">
          <w:rPr>
            <w:webHidden/>
          </w:rPr>
          <w:t>133</w:t>
        </w:r>
        <w:r w:rsidR="001344FE" w:rsidRPr="009400C1">
          <w:rPr>
            <w:noProof w:val="0"/>
            <w:webHidden/>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629" w:history="1">
        <w:r w:rsidR="00DE7D2F" w:rsidRPr="009400C1">
          <w:rPr>
            <w:rStyle w:val="Hypertextovodkaz"/>
            <w:noProof w:val="0"/>
          </w:rPr>
          <w:t>11.</w:t>
        </w:r>
        <w:r w:rsidR="00DE7D2F" w:rsidRPr="009400C1">
          <w:rPr>
            <w:rFonts w:asciiTheme="minorHAnsi" w:eastAsiaTheme="minorEastAsia" w:hAnsiTheme="minorHAnsi" w:cstheme="minorBidi"/>
            <w:b w:val="0"/>
            <w:iCs w:val="0"/>
            <w:noProof w:val="0"/>
            <w:spacing w:val="0"/>
            <w:sz w:val="22"/>
            <w:szCs w:val="22"/>
            <w:lang w:eastAsia="en-GB"/>
          </w:rPr>
          <w:tab/>
        </w:r>
        <w:r w:rsidR="00DE7D2F" w:rsidRPr="003867A1">
          <w:rPr>
            <w:lang w:val="cs-CZ"/>
          </w:rPr>
          <w:t>Řešení a hlášení událostí</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_Toc460313629 \h </w:instrText>
        </w:r>
        <w:r w:rsidR="001344FE" w:rsidRPr="009400C1">
          <w:rPr>
            <w:noProof w:val="0"/>
            <w:webHidden/>
          </w:rPr>
        </w:r>
        <w:r w:rsidR="001344FE" w:rsidRPr="009400C1">
          <w:rPr>
            <w:noProof w:val="0"/>
            <w:webHidden/>
          </w:rPr>
          <w:fldChar w:fldCharType="separate"/>
        </w:r>
        <w:r w:rsidR="00D93F85">
          <w:rPr>
            <w:webHidden/>
          </w:rPr>
          <w:t>134</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30" w:history="1">
        <w:r w:rsidR="00DE7D2F" w:rsidRPr="009400C1">
          <w:rPr>
            <w:rStyle w:val="Hypertextovodkaz"/>
            <w:noProof w:val="0"/>
          </w:rPr>
          <w:t>11.1</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Definice nehody, incident a události</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_Toc460313630 \h </w:instrText>
        </w:r>
        <w:r w:rsidR="001344FE" w:rsidRPr="009400C1">
          <w:rPr>
            <w:noProof w:val="0"/>
            <w:webHidden/>
          </w:rPr>
        </w:r>
        <w:r w:rsidR="001344FE" w:rsidRPr="009400C1">
          <w:rPr>
            <w:noProof w:val="0"/>
            <w:webHidden/>
          </w:rPr>
          <w:fldChar w:fldCharType="separate"/>
        </w:r>
        <w:r w:rsidR="00D93F85">
          <w:rPr>
            <w:webHidden/>
          </w:rPr>
          <w:t>134</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31" w:history="1">
        <w:r w:rsidR="00DE7D2F" w:rsidRPr="009400C1">
          <w:rPr>
            <w:rStyle w:val="Hypertextovodkaz"/>
            <w:noProof w:val="0"/>
          </w:rPr>
          <w:t>11.2</w:t>
        </w:r>
        <w:r w:rsidR="00DE7D2F" w:rsidRPr="009400C1">
          <w:rPr>
            <w:rFonts w:asciiTheme="minorHAnsi" w:eastAsiaTheme="minorEastAsia" w:hAnsiTheme="minorHAnsi" w:cstheme="minorBidi"/>
            <w:b w:val="0"/>
            <w:noProof w:val="0"/>
            <w:sz w:val="22"/>
            <w:szCs w:val="22"/>
            <w:lang w:eastAsia="en-GB"/>
          </w:rPr>
          <w:tab/>
        </w:r>
        <w:r w:rsidR="00DE7D2F">
          <w:rPr>
            <w:lang w:val="cs-CZ"/>
          </w:rPr>
          <w:t>F</w:t>
        </w:r>
        <w:r w:rsidR="00DE7D2F" w:rsidRPr="003867A1">
          <w:rPr>
            <w:lang w:val="cs-CZ"/>
          </w:rPr>
          <w:t>ormuláře</w:t>
        </w:r>
        <w:r w:rsidR="00DE7D2F">
          <w:rPr>
            <w:lang w:val="cs-CZ"/>
          </w:rPr>
          <w:t>, které se mají použít</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_Toc460313631 \h </w:instrText>
        </w:r>
        <w:r w:rsidR="001344FE" w:rsidRPr="009400C1">
          <w:rPr>
            <w:noProof w:val="0"/>
            <w:webHidden/>
          </w:rPr>
        </w:r>
        <w:r w:rsidR="001344FE" w:rsidRPr="009400C1">
          <w:rPr>
            <w:noProof w:val="0"/>
            <w:webHidden/>
          </w:rPr>
          <w:fldChar w:fldCharType="separate"/>
        </w:r>
        <w:r w:rsidR="00D93F85">
          <w:rPr>
            <w:webHidden/>
          </w:rPr>
          <w:t>135</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32" w:history="1">
        <w:r w:rsidR="00DE7D2F" w:rsidRPr="009400C1">
          <w:rPr>
            <w:rStyle w:val="Hypertextovodkaz"/>
            <w:noProof w:val="0"/>
          </w:rPr>
          <w:t>11.3</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Hlášení nehod, incident a událostí</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_Toc460313632 \h </w:instrText>
        </w:r>
        <w:r w:rsidR="001344FE" w:rsidRPr="009400C1">
          <w:rPr>
            <w:noProof w:val="0"/>
            <w:webHidden/>
          </w:rPr>
        </w:r>
        <w:r w:rsidR="001344FE" w:rsidRPr="009400C1">
          <w:rPr>
            <w:noProof w:val="0"/>
            <w:webHidden/>
          </w:rPr>
          <w:fldChar w:fldCharType="separate"/>
        </w:r>
        <w:r w:rsidR="00D93F85">
          <w:rPr>
            <w:webHidden/>
          </w:rPr>
          <w:t>135</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33" w:history="1">
        <w:r w:rsidR="00DE7D2F" w:rsidRPr="009400C1">
          <w:rPr>
            <w:rStyle w:val="Hypertextovodkaz"/>
            <w:noProof w:val="0"/>
            <w:lang w:val="en-GB"/>
          </w:rPr>
          <w:t>11.3.1</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Ústní oznámení incidentů ATS</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_Toc460313633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135</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34" w:history="1">
        <w:r w:rsidR="00DE7D2F" w:rsidRPr="009400C1">
          <w:rPr>
            <w:rStyle w:val="Hypertextovodkaz"/>
            <w:noProof w:val="0"/>
            <w:lang w:val="en-GB"/>
          </w:rPr>
          <w:t>11.3.2</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Písemná hlášení incidentů pro ATS</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_Toc460313634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136</w:t>
        </w:r>
        <w:r w:rsidR="001344FE" w:rsidRPr="009400C1">
          <w:rPr>
            <w:noProof w:val="0"/>
            <w:webHidden/>
            <w:lang w:val="en-GB"/>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35" w:history="1">
        <w:r w:rsidR="00DE7D2F" w:rsidRPr="009400C1">
          <w:rPr>
            <w:rStyle w:val="Hypertextovodkaz"/>
            <w:noProof w:val="0"/>
          </w:rPr>
          <w:t>11.4</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Interní postupy hlášení provozovatele</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_Toc460313635 \h </w:instrText>
        </w:r>
        <w:r w:rsidR="001344FE" w:rsidRPr="009400C1">
          <w:rPr>
            <w:noProof w:val="0"/>
            <w:webHidden/>
          </w:rPr>
        </w:r>
        <w:r w:rsidR="001344FE" w:rsidRPr="009400C1">
          <w:rPr>
            <w:noProof w:val="0"/>
            <w:webHidden/>
          </w:rPr>
          <w:fldChar w:fldCharType="separate"/>
        </w:r>
        <w:r w:rsidR="00D93F85">
          <w:rPr>
            <w:webHidden/>
          </w:rPr>
          <w:t>136</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36" w:history="1">
        <w:r w:rsidR="00DE7D2F" w:rsidRPr="009400C1">
          <w:rPr>
            <w:rStyle w:val="Hypertextovodkaz"/>
            <w:noProof w:val="0"/>
          </w:rPr>
          <w:t>11.5</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 xml:space="preserve">Uchovávání </w:t>
        </w:r>
        <w:r w:rsidR="00DE7D2F" w:rsidRPr="0096291E">
          <w:rPr>
            <w:lang w:val="cs-CZ"/>
          </w:rPr>
          <w:t>záznamů letových údajů</w:t>
        </w:r>
        <w:r w:rsidR="00DE7D2F" w:rsidRPr="003867A1">
          <w:rPr>
            <w:lang w:val="cs-CZ"/>
          </w:rPr>
          <w:t xml:space="preserve"> a záznamů zapisovače hlasu v pilotním prostoru</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_Toc460313636 \h </w:instrText>
        </w:r>
        <w:r w:rsidR="001344FE" w:rsidRPr="009400C1">
          <w:rPr>
            <w:noProof w:val="0"/>
            <w:webHidden/>
          </w:rPr>
        </w:r>
        <w:r w:rsidR="001344FE" w:rsidRPr="009400C1">
          <w:rPr>
            <w:noProof w:val="0"/>
            <w:webHidden/>
          </w:rPr>
          <w:fldChar w:fldCharType="separate"/>
        </w:r>
        <w:r w:rsidR="00D93F85">
          <w:rPr>
            <w:webHidden/>
          </w:rPr>
          <w:t>136</w:t>
        </w:r>
        <w:r w:rsidR="001344FE" w:rsidRPr="009400C1">
          <w:rPr>
            <w:noProof w:val="0"/>
            <w:webHidden/>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637" w:history="1">
        <w:r w:rsidR="00DE7D2F" w:rsidRPr="009400C1">
          <w:rPr>
            <w:rStyle w:val="Hypertextovodkaz"/>
            <w:noProof w:val="0"/>
          </w:rPr>
          <w:t>12.</w:t>
        </w:r>
        <w:r w:rsidR="00DE7D2F" w:rsidRPr="009400C1">
          <w:rPr>
            <w:rFonts w:asciiTheme="minorHAnsi" w:eastAsiaTheme="minorEastAsia" w:hAnsiTheme="minorHAnsi" w:cstheme="minorBidi"/>
            <w:b w:val="0"/>
            <w:iCs w:val="0"/>
            <w:noProof w:val="0"/>
            <w:spacing w:val="0"/>
            <w:sz w:val="22"/>
            <w:szCs w:val="22"/>
            <w:lang w:eastAsia="en-GB"/>
          </w:rPr>
          <w:tab/>
        </w:r>
        <w:r w:rsidR="00DE7D2F" w:rsidRPr="003867A1">
          <w:rPr>
            <w:lang w:val="cs-CZ"/>
          </w:rPr>
          <w:t>Pravidla létání</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_Toc460313637 \h </w:instrText>
        </w:r>
        <w:r w:rsidR="001344FE" w:rsidRPr="009400C1">
          <w:rPr>
            <w:noProof w:val="0"/>
            <w:webHidden/>
          </w:rPr>
          <w:fldChar w:fldCharType="separate"/>
        </w:r>
        <w:r w:rsidR="00D93F85">
          <w:rPr>
            <w:b w:val="0"/>
            <w:bCs/>
            <w:webHidden/>
            <w:lang w:val="cs-CZ"/>
          </w:rPr>
          <w:t>Chyba! Záložka není definována.</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38" w:history="1">
        <w:r w:rsidR="00DE7D2F" w:rsidRPr="009400C1">
          <w:rPr>
            <w:rStyle w:val="Hypertextovodkaz"/>
            <w:noProof w:val="0"/>
          </w:rPr>
          <w:t>12.1</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Pravidla pro let za viditelnosti a pravidla pro let podle přístrojů</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_Toc460313638 \h </w:instrText>
        </w:r>
        <w:r w:rsidR="001344FE" w:rsidRPr="009400C1">
          <w:rPr>
            <w:noProof w:val="0"/>
            <w:webHidden/>
          </w:rPr>
        </w:r>
        <w:r w:rsidR="001344FE" w:rsidRPr="009400C1">
          <w:rPr>
            <w:noProof w:val="0"/>
            <w:webHidden/>
          </w:rPr>
          <w:fldChar w:fldCharType="separate"/>
        </w:r>
        <w:r w:rsidR="00D93F85">
          <w:rPr>
            <w:webHidden/>
          </w:rPr>
          <w:t>138</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39" w:history="1">
        <w:r w:rsidR="00DE7D2F" w:rsidRPr="009400C1">
          <w:rPr>
            <w:rStyle w:val="Hypertextovodkaz"/>
            <w:noProof w:val="0"/>
          </w:rPr>
          <w:t>12.2</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Územní použitelnost pravidel létání</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_Toc460313639 \h </w:instrText>
        </w:r>
        <w:r w:rsidR="001344FE" w:rsidRPr="009400C1">
          <w:rPr>
            <w:noProof w:val="0"/>
            <w:webHidden/>
          </w:rPr>
        </w:r>
        <w:r w:rsidR="001344FE" w:rsidRPr="009400C1">
          <w:rPr>
            <w:noProof w:val="0"/>
            <w:webHidden/>
          </w:rPr>
          <w:fldChar w:fldCharType="separate"/>
        </w:r>
        <w:r w:rsidR="00D93F85">
          <w:rPr>
            <w:webHidden/>
          </w:rPr>
          <w:t>138</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40" w:history="1">
        <w:r w:rsidR="00DE7D2F" w:rsidRPr="009400C1">
          <w:rPr>
            <w:rStyle w:val="Hypertextovodkaz"/>
            <w:noProof w:val="0"/>
          </w:rPr>
          <w:t>12.3</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Komunikační postupy, včetně postupů při ztrátě spojení</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_Toc460313640 \h </w:instrText>
        </w:r>
        <w:r w:rsidR="001344FE" w:rsidRPr="009400C1">
          <w:rPr>
            <w:noProof w:val="0"/>
            <w:webHidden/>
          </w:rPr>
        </w:r>
        <w:r w:rsidR="001344FE" w:rsidRPr="009400C1">
          <w:rPr>
            <w:noProof w:val="0"/>
            <w:webHidden/>
          </w:rPr>
          <w:fldChar w:fldCharType="separate"/>
        </w:r>
        <w:r w:rsidR="00D93F85">
          <w:rPr>
            <w:webHidden/>
          </w:rPr>
          <w:t>138</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41" w:history="1">
        <w:r w:rsidR="00DE7D2F" w:rsidRPr="009400C1">
          <w:rPr>
            <w:rStyle w:val="Hypertextovodkaz"/>
            <w:noProof w:val="0"/>
          </w:rPr>
          <w:t>12.4</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Informace a pokyny ohledně zakročování proti civilním letadlům</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_Toc460313641 \h </w:instrText>
        </w:r>
        <w:r w:rsidR="001344FE" w:rsidRPr="009400C1">
          <w:rPr>
            <w:noProof w:val="0"/>
            <w:webHidden/>
          </w:rPr>
        </w:r>
        <w:r w:rsidR="001344FE" w:rsidRPr="009400C1">
          <w:rPr>
            <w:noProof w:val="0"/>
            <w:webHidden/>
          </w:rPr>
          <w:fldChar w:fldCharType="separate"/>
        </w:r>
        <w:r w:rsidR="00D93F85">
          <w:rPr>
            <w:webHidden/>
          </w:rPr>
          <w:t>138</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42" w:history="1">
        <w:r w:rsidR="00DE7D2F" w:rsidRPr="009400C1">
          <w:rPr>
            <w:rStyle w:val="Hypertextovodkaz"/>
            <w:noProof w:val="0"/>
          </w:rPr>
          <w:t>12.5</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Letištní signály, signalista a nouzové ruční signály</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_Toc460313642 \h </w:instrText>
        </w:r>
        <w:r w:rsidR="001344FE" w:rsidRPr="009400C1">
          <w:rPr>
            <w:noProof w:val="0"/>
            <w:webHidden/>
          </w:rPr>
        </w:r>
        <w:r w:rsidR="001344FE" w:rsidRPr="009400C1">
          <w:rPr>
            <w:noProof w:val="0"/>
            <w:webHidden/>
          </w:rPr>
          <w:fldChar w:fldCharType="separate"/>
        </w:r>
        <w:r w:rsidR="00D93F85">
          <w:rPr>
            <w:webHidden/>
          </w:rPr>
          <w:t>139</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43" w:history="1">
        <w:r w:rsidR="00DE7D2F" w:rsidRPr="009400C1">
          <w:rPr>
            <w:rStyle w:val="Hypertextovodkaz"/>
            <w:noProof w:val="0"/>
          </w:rPr>
          <w:t>12.6</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Systém času používaný při provozu</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_Toc460313643 \h </w:instrText>
        </w:r>
        <w:r w:rsidR="001344FE" w:rsidRPr="009400C1">
          <w:rPr>
            <w:noProof w:val="0"/>
            <w:webHidden/>
          </w:rPr>
        </w:r>
        <w:r w:rsidR="001344FE" w:rsidRPr="009400C1">
          <w:rPr>
            <w:noProof w:val="0"/>
            <w:webHidden/>
          </w:rPr>
          <w:fldChar w:fldCharType="separate"/>
        </w:r>
        <w:r w:rsidR="00D93F85">
          <w:rPr>
            <w:webHidden/>
          </w:rPr>
          <w:t>139</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44" w:history="1">
        <w:r w:rsidR="00DE7D2F" w:rsidRPr="009400C1">
          <w:rPr>
            <w:rStyle w:val="Hypertextovodkaz"/>
            <w:noProof w:val="0"/>
          </w:rPr>
          <w:t>12.7</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Letová povolení, dodržování letového plánu a hlášení poloh</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_Toc460313644 \h </w:instrText>
        </w:r>
        <w:r w:rsidR="001344FE" w:rsidRPr="009400C1">
          <w:rPr>
            <w:noProof w:val="0"/>
            <w:webHidden/>
          </w:rPr>
        </w:r>
        <w:r w:rsidR="001344FE" w:rsidRPr="009400C1">
          <w:rPr>
            <w:noProof w:val="0"/>
            <w:webHidden/>
          </w:rPr>
          <w:fldChar w:fldCharType="separate"/>
        </w:r>
        <w:r w:rsidR="00D93F85">
          <w:rPr>
            <w:webHidden/>
          </w:rPr>
          <w:t>139</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45" w:history="1">
        <w:r w:rsidR="00DE7D2F" w:rsidRPr="009400C1">
          <w:rPr>
            <w:rStyle w:val="Hypertextovodkaz"/>
            <w:noProof w:val="0"/>
            <w:lang w:val="en-GB"/>
          </w:rPr>
          <w:t>12.7.1</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Letové povolení</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_Toc460313645 \h </w:instrText>
        </w:r>
        <w:r w:rsidR="001344FE" w:rsidRPr="009400C1">
          <w:rPr>
            <w:noProof w:val="0"/>
            <w:webHidden/>
            <w:lang w:val="en-GB"/>
          </w:rPr>
          <w:fldChar w:fldCharType="separate"/>
        </w:r>
        <w:r w:rsidR="00D93F85">
          <w:rPr>
            <w:b/>
            <w:bCs/>
            <w:webHidden/>
            <w:lang w:val="cs-CZ"/>
          </w:rPr>
          <w:t>Chyba! Záložka není definována.</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46" w:history="1">
        <w:r w:rsidR="00DE7D2F" w:rsidRPr="009400C1">
          <w:rPr>
            <w:rStyle w:val="Hypertextovodkaz"/>
            <w:noProof w:val="0"/>
            <w:lang w:val="en-GB"/>
          </w:rPr>
          <w:t>12.7.2</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Dodržování letového plánu</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_Toc460313646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139</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47" w:history="1">
        <w:r w:rsidR="00DE7D2F" w:rsidRPr="009400C1">
          <w:rPr>
            <w:rStyle w:val="Hypertextovodkaz"/>
            <w:noProof w:val="0"/>
            <w:lang w:val="en-GB"/>
          </w:rPr>
          <w:t>12.7.3</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Hlášení poloh</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_Toc460313647 \h </w:instrText>
        </w:r>
        <w:r w:rsidR="001344FE" w:rsidRPr="009400C1">
          <w:rPr>
            <w:noProof w:val="0"/>
            <w:webHidden/>
            <w:lang w:val="en-GB"/>
          </w:rPr>
          <w:fldChar w:fldCharType="separate"/>
        </w:r>
        <w:r w:rsidR="00D93F85">
          <w:rPr>
            <w:b/>
            <w:bCs/>
            <w:webHidden/>
            <w:lang w:val="cs-CZ"/>
          </w:rPr>
          <w:t>Chyba! Záložka není definována.</w:t>
        </w:r>
        <w:r w:rsidR="001344FE" w:rsidRPr="009400C1">
          <w:rPr>
            <w:noProof w:val="0"/>
            <w:webHidden/>
            <w:lang w:val="en-GB"/>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48" w:history="1">
        <w:r w:rsidR="00DE7D2F" w:rsidRPr="009400C1">
          <w:rPr>
            <w:rStyle w:val="Hypertextovodkaz"/>
            <w:noProof w:val="0"/>
          </w:rPr>
          <w:t>12.8</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Vizuální signály používané k varování letadla, které bez povolení letí omezeným, zakázaným nebo nebezpečným prostorem nebo se do něj chystá</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_Toc460313648 \h </w:instrText>
        </w:r>
        <w:r w:rsidR="001344FE" w:rsidRPr="009400C1">
          <w:rPr>
            <w:noProof w:val="0"/>
            <w:webHidden/>
          </w:rPr>
        </w:r>
        <w:r w:rsidR="001344FE" w:rsidRPr="009400C1">
          <w:rPr>
            <w:noProof w:val="0"/>
            <w:webHidden/>
          </w:rPr>
          <w:fldChar w:fldCharType="separate"/>
        </w:r>
        <w:r w:rsidR="00D93F85">
          <w:rPr>
            <w:webHidden/>
          </w:rPr>
          <w:t>140</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49" w:history="1">
        <w:r w:rsidR="00DE7D2F" w:rsidRPr="009400C1">
          <w:rPr>
            <w:rStyle w:val="Hypertextovodkaz"/>
            <w:noProof w:val="0"/>
          </w:rPr>
          <w:t>12.9</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Postupy letové posádky, která zpozoruje nehodu nebo přijme tísňové vysílání</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_Toc460313649 \h </w:instrText>
        </w:r>
        <w:r w:rsidR="001344FE" w:rsidRPr="009400C1">
          <w:rPr>
            <w:noProof w:val="0"/>
            <w:webHidden/>
          </w:rPr>
        </w:r>
        <w:r w:rsidR="001344FE" w:rsidRPr="009400C1">
          <w:rPr>
            <w:noProof w:val="0"/>
            <w:webHidden/>
          </w:rPr>
          <w:fldChar w:fldCharType="separate"/>
        </w:r>
        <w:r w:rsidR="00D93F85">
          <w:rPr>
            <w:webHidden/>
          </w:rPr>
          <w:t>140</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50" w:history="1">
        <w:r w:rsidR="00DE7D2F" w:rsidRPr="009400C1">
          <w:rPr>
            <w:rStyle w:val="Hypertextovodkaz"/>
            <w:noProof w:val="0"/>
          </w:rPr>
          <w:t>12.10</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Vizuální kódy země – letadlo</w:t>
        </w:r>
        <w:r w:rsidR="00DE7D2F">
          <w:rPr>
            <w:lang w:val="cs-CZ"/>
          </w:rPr>
          <w:t>, které mají použít</w:t>
        </w:r>
        <w:r w:rsidR="00DE7D2F" w:rsidRPr="003867A1">
          <w:rPr>
            <w:lang w:val="cs-CZ"/>
          </w:rPr>
          <w:t xml:space="preserve"> přeživší, použití signálů</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_Toc460313650 \h </w:instrText>
        </w:r>
        <w:r w:rsidR="001344FE" w:rsidRPr="009400C1">
          <w:rPr>
            <w:noProof w:val="0"/>
            <w:webHidden/>
          </w:rPr>
        </w:r>
        <w:r w:rsidR="001344FE" w:rsidRPr="009400C1">
          <w:rPr>
            <w:noProof w:val="0"/>
            <w:webHidden/>
          </w:rPr>
          <w:fldChar w:fldCharType="separate"/>
        </w:r>
        <w:r w:rsidR="00D93F85">
          <w:rPr>
            <w:webHidden/>
          </w:rPr>
          <w:t>140</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51" w:history="1">
        <w:r w:rsidR="00DE7D2F" w:rsidRPr="009400C1">
          <w:rPr>
            <w:rStyle w:val="Hypertextovodkaz"/>
            <w:noProof w:val="0"/>
          </w:rPr>
          <w:t>12.11</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Tísňové a pilnostní signály</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_Toc460313651 \h </w:instrText>
        </w:r>
        <w:r w:rsidR="001344FE" w:rsidRPr="009400C1">
          <w:rPr>
            <w:noProof w:val="0"/>
            <w:webHidden/>
          </w:rPr>
        </w:r>
        <w:r w:rsidR="001344FE" w:rsidRPr="009400C1">
          <w:rPr>
            <w:noProof w:val="0"/>
            <w:webHidden/>
          </w:rPr>
          <w:fldChar w:fldCharType="separate"/>
        </w:r>
        <w:r w:rsidR="00D93F85">
          <w:rPr>
            <w:webHidden/>
          </w:rPr>
          <w:t>140</w:t>
        </w:r>
        <w:r w:rsidR="001344FE" w:rsidRPr="009400C1">
          <w:rPr>
            <w:noProof w:val="0"/>
            <w:webHidden/>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652" w:history="1">
        <w:r w:rsidR="00DE7D2F" w:rsidRPr="009400C1">
          <w:rPr>
            <w:rStyle w:val="Hypertextovodkaz"/>
            <w:noProof w:val="0"/>
          </w:rPr>
          <w:t>13.</w:t>
        </w:r>
        <w:r w:rsidR="00DE7D2F" w:rsidRPr="009400C1">
          <w:rPr>
            <w:rFonts w:asciiTheme="minorHAnsi" w:eastAsiaTheme="minorEastAsia" w:hAnsiTheme="minorHAnsi" w:cstheme="minorBidi"/>
            <w:b w:val="0"/>
            <w:iCs w:val="0"/>
            <w:noProof w:val="0"/>
            <w:spacing w:val="0"/>
            <w:sz w:val="22"/>
            <w:szCs w:val="22"/>
            <w:lang w:eastAsia="en-GB"/>
          </w:rPr>
          <w:tab/>
        </w:r>
        <w:r w:rsidR="00DE7D2F" w:rsidRPr="003867A1">
          <w:rPr>
            <w:lang w:val="cs-CZ"/>
          </w:rPr>
          <w:t>Přenosná elektronická zařízení (PED) a elektronické letové informační zařízení (EFB)</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_Toc460313652 \h </w:instrText>
        </w:r>
        <w:r w:rsidR="001344FE" w:rsidRPr="009400C1">
          <w:rPr>
            <w:noProof w:val="0"/>
            <w:webHidden/>
          </w:rPr>
        </w:r>
        <w:r w:rsidR="001344FE" w:rsidRPr="009400C1">
          <w:rPr>
            <w:noProof w:val="0"/>
            <w:webHidden/>
          </w:rPr>
          <w:fldChar w:fldCharType="separate"/>
        </w:r>
        <w:r w:rsidR="00D93F85">
          <w:rPr>
            <w:webHidden/>
          </w:rPr>
          <w:t>142</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53" w:history="1">
        <w:r w:rsidR="00DE7D2F" w:rsidRPr="009400C1">
          <w:rPr>
            <w:rStyle w:val="Hypertextovodkaz"/>
            <w:noProof w:val="0"/>
          </w:rPr>
          <w:t>13.1</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Úvod</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_Toc460313653 \h </w:instrText>
        </w:r>
        <w:r w:rsidR="001344FE" w:rsidRPr="009400C1">
          <w:rPr>
            <w:noProof w:val="0"/>
            <w:webHidden/>
          </w:rPr>
          <w:fldChar w:fldCharType="separate"/>
        </w:r>
        <w:r w:rsidR="00D93F85">
          <w:rPr>
            <w:b w:val="0"/>
            <w:bCs/>
            <w:webHidden/>
            <w:lang w:val="cs-CZ"/>
          </w:rPr>
          <w:t>Chyba! Záložka není definována.</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54" w:history="1">
        <w:r w:rsidR="00DE7D2F" w:rsidRPr="009400C1">
          <w:rPr>
            <w:rStyle w:val="Hypertextovodkaz"/>
            <w:noProof w:val="0"/>
            <w:lang w:val="en-GB"/>
          </w:rPr>
          <w:t>13.1.1</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Obecná filosofie, prostředí a tok dat EFB</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_Toc460313654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142</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55" w:history="1">
        <w:r w:rsidR="00DE7D2F" w:rsidRPr="009400C1">
          <w:rPr>
            <w:rStyle w:val="Hypertextovodkaz"/>
            <w:noProof w:val="0"/>
            <w:lang w:val="en-GB"/>
          </w:rPr>
          <w:t>13.1.2</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Architektura systému EFB</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_Toc460313655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143</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56" w:history="1">
        <w:r w:rsidR="00DE7D2F" w:rsidRPr="009400C1">
          <w:rPr>
            <w:rStyle w:val="Hypertextovodkaz"/>
            <w:noProof w:val="0"/>
            <w:lang w:val="en-GB"/>
          </w:rPr>
          <w:t>13.1.3</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Omezení systému EFB</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_Toc460313656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143</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57" w:history="1">
        <w:r w:rsidR="00DE7D2F" w:rsidRPr="009400C1">
          <w:rPr>
            <w:rStyle w:val="Hypertextovodkaz"/>
            <w:noProof w:val="0"/>
            <w:lang w:val="en-GB"/>
          </w:rPr>
          <w:t>13.1.4</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Popis hardwaru</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_Toc460313657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144</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58" w:history="1">
        <w:r w:rsidR="00DE7D2F" w:rsidRPr="009400C1">
          <w:rPr>
            <w:rStyle w:val="Hypertextovodkaz"/>
            <w:noProof w:val="0"/>
            <w:lang w:val="en-GB"/>
          </w:rPr>
          <w:t>13.1.5</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Popis operačního systému</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_Toc460313658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144</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59" w:history="1">
        <w:r w:rsidR="00DE7D2F" w:rsidRPr="009400C1">
          <w:rPr>
            <w:rStyle w:val="Hypertextovodkaz"/>
            <w:noProof w:val="0"/>
            <w:lang w:val="en-GB"/>
          </w:rPr>
          <w:t>13.1.6</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Podrobný popis aplikací EFB</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_Toc460313659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144</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60" w:history="1">
        <w:r w:rsidR="00DE7D2F" w:rsidRPr="009400C1">
          <w:rPr>
            <w:rStyle w:val="Hypertextovodkaz"/>
            <w:noProof w:val="0"/>
            <w:lang w:val="en-GB"/>
          </w:rPr>
          <w:t>13.1.7</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Zakázková úprava aplikací EFB</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_Toc460313660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144</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61" w:history="1">
        <w:r w:rsidR="00DE7D2F" w:rsidRPr="009400C1">
          <w:rPr>
            <w:rStyle w:val="Hypertextovodkaz"/>
            <w:noProof w:val="0"/>
            <w:lang w:val="en-GB"/>
          </w:rPr>
          <w:t>13.1.8</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Řízení údajů</w:t>
        </w:r>
        <w:r w:rsidR="00DE7D2F">
          <w:rPr>
            <w:lang w:val="cs-CZ"/>
          </w:rPr>
          <w:t xml:space="preserve"> </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_Toc460313661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144</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62" w:history="1">
        <w:r w:rsidR="00DE7D2F" w:rsidRPr="009400C1">
          <w:rPr>
            <w:rStyle w:val="Hypertextovodkaz"/>
            <w:noProof w:val="0"/>
            <w:lang w:val="en-GB"/>
          </w:rPr>
          <w:t>13.1.9</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Autorizování údajů</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_Toc460313662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145</w:t>
        </w:r>
        <w:r w:rsidR="001344FE" w:rsidRPr="009400C1">
          <w:rPr>
            <w:noProof w:val="0"/>
            <w:webHidden/>
            <w:lang w:val="en-GB"/>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63" w:history="1">
        <w:r w:rsidR="00DE7D2F" w:rsidRPr="009400C1">
          <w:rPr>
            <w:rStyle w:val="Hypertextovodkaz"/>
            <w:noProof w:val="0"/>
          </w:rPr>
          <w:t>13.2</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Kontrola hardwaru, softwaru a konfigurace</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_Toc460313663 \h </w:instrText>
        </w:r>
        <w:r w:rsidR="001344FE" w:rsidRPr="009400C1">
          <w:rPr>
            <w:noProof w:val="0"/>
            <w:webHidden/>
          </w:rPr>
        </w:r>
        <w:r w:rsidR="001344FE" w:rsidRPr="009400C1">
          <w:rPr>
            <w:noProof w:val="0"/>
            <w:webHidden/>
          </w:rPr>
          <w:fldChar w:fldCharType="separate"/>
        </w:r>
        <w:r w:rsidR="00D93F85">
          <w:rPr>
            <w:webHidden/>
          </w:rPr>
          <w:t>145</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64" w:history="1">
        <w:r w:rsidR="00DE7D2F" w:rsidRPr="009400C1">
          <w:rPr>
            <w:rStyle w:val="Hypertextovodkaz"/>
            <w:noProof w:val="0"/>
            <w:lang w:val="en-GB"/>
          </w:rPr>
          <w:t>13.2.1</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Účel a působnost</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_Toc460313664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145</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65" w:history="1">
        <w:r w:rsidR="00DE7D2F" w:rsidRPr="009400C1">
          <w:rPr>
            <w:rStyle w:val="Hypertextovodkaz"/>
            <w:noProof w:val="0"/>
            <w:lang w:val="en-GB"/>
          </w:rPr>
          <w:t>13.2.2</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Popis řídících procesů</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_Toc460313665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145</w:t>
        </w:r>
        <w:r w:rsidR="001344FE" w:rsidRPr="009400C1">
          <w:rPr>
            <w:noProof w:val="0"/>
            <w:webHidden/>
            <w:lang w:val="en-GB"/>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66" w:history="1">
        <w:r w:rsidR="00DE7D2F" w:rsidRPr="009400C1">
          <w:rPr>
            <w:rStyle w:val="Hypertextovodkaz"/>
            <w:noProof w:val="0"/>
          </w:rPr>
          <w:t>13.3</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Letová posádka</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_Toc460313666 \h </w:instrText>
        </w:r>
        <w:r w:rsidR="001344FE" w:rsidRPr="009400C1">
          <w:rPr>
            <w:noProof w:val="0"/>
            <w:webHidden/>
          </w:rPr>
          <w:fldChar w:fldCharType="separate"/>
        </w:r>
        <w:r w:rsidR="00D93F85">
          <w:rPr>
            <w:b w:val="0"/>
            <w:bCs/>
            <w:webHidden/>
            <w:lang w:val="cs-CZ"/>
          </w:rPr>
          <w:t>Chyba! Záložka není definována.</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67" w:history="1">
        <w:r w:rsidR="00DE7D2F" w:rsidRPr="009400C1">
          <w:rPr>
            <w:rStyle w:val="Hypertextovodkaz"/>
            <w:noProof w:val="0"/>
            <w:lang w:val="en-GB"/>
          </w:rPr>
          <w:t>13.3.1</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Výcvik</w:t>
        </w:r>
        <w:r w:rsidR="00DE7D2F" w:rsidRPr="009400C1">
          <w:rPr>
            <w:noProof w:val="0"/>
            <w:webHidden/>
            <w:lang w:val="en-GB"/>
          </w:rPr>
          <w:tab/>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_Toc460313667 \h </w:instrText>
        </w:r>
        <w:r w:rsidR="001344FE" w:rsidRPr="009400C1">
          <w:rPr>
            <w:noProof w:val="0"/>
            <w:webHidden/>
            <w:lang w:val="en-GB"/>
          </w:rPr>
          <w:fldChar w:fldCharType="separate"/>
        </w:r>
        <w:r w:rsidR="00D93F85">
          <w:rPr>
            <w:b/>
            <w:bCs/>
            <w:webHidden/>
            <w:lang w:val="cs-CZ"/>
          </w:rPr>
          <w:t>Chyba! Záložka není definována.</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68" w:history="1">
        <w:r w:rsidR="00DE7D2F" w:rsidRPr="009400C1">
          <w:rPr>
            <w:rStyle w:val="Hypertextovodkaz"/>
            <w:noProof w:val="0"/>
            <w:lang w:val="en-GB"/>
          </w:rPr>
          <w:t>13.3.2</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Provozní postupy (normální, mimořádné a nouzové)</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_Toc460313668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146</w:t>
        </w:r>
        <w:r w:rsidR="001344FE" w:rsidRPr="009400C1">
          <w:rPr>
            <w:noProof w:val="0"/>
            <w:webHidden/>
            <w:lang w:val="en-GB"/>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69" w:history="1">
        <w:r w:rsidR="00DE7D2F" w:rsidRPr="009400C1">
          <w:rPr>
            <w:rStyle w:val="Hypertextovodkaz"/>
            <w:noProof w:val="0"/>
          </w:rPr>
          <w:t>13.4</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Bezpečnostní politika ohledně EFB</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_Toc460313669 \h </w:instrText>
        </w:r>
        <w:r w:rsidR="001344FE" w:rsidRPr="009400C1">
          <w:rPr>
            <w:noProof w:val="0"/>
            <w:webHidden/>
          </w:rPr>
        </w:r>
        <w:r w:rsidR="001344FE" w:rsidRPr="009400C1">
          <w:rPr>
            <w:noProof w:val="0"/>
            <w:webHidden/>
          </w:rPr>
          <w:fldChar w:fldCharType="separate"/>
        </w:r>
        <w:r w:rsidR="00D93F85">
          <w:rPr>
            <w:webHidden/>
          </w:rPr>
          <w:t>150</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70" w:history="1">
        <w:r w:rsidR="00DE7D2F" w:rsidRPr="009400C1">
          <w:rPr>
            <w:rStyle w:val="Hypertextovodkaz"/>
            <w:noProof w:val="0"/>
            <w:lang w:val="en-GB"/>
          </w:rPr>
          <w:t>13.4.1</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Bezpečnostní řešení a postupy</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_Toc460313670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150</w:t>
        </w:r>
        <w:r w:rsidR="001344FE" w:rsidRPr="009400C1">
          <w:rPr>
            <w:noProof w:val="0"/>
            <w:webHidden/>
            <w:lang w:val="en-GB"/>
          </w:rPr>
          <w:fldChar w:fldCharType="end"/>
        </w:r>
      </w:hyperlink>
    </w:p>
    <w:p w:rsidR="00DE7D2F" w:rsidRPr="009400C1" w:rsidRDefault="00DE7D2F" w:rsidP="002A1678">
      <w:pPr>
        <w:pStyle w:val="Obsah1"/>
        <w:jc w:val="both"/>
        <w:rPr>
          <w:rFonts w:asciiTheme="minorHAnsi" w:eastAsiaTheme="minorEastAsia" w:hAnsiTheme="minorHAnsi" w:cstheme="minorBidi"/>
          <w:b w:val="0"/>
          <w:bCs w:val="0"/>
          <w:noProof w:val="0"/>
          <w:sz w:val="22"/>
          <w:szCs w:val="22"/>
          <w:lang w:val="en-GB" w:eastAsia="en-GB"/>
        </w:rPr>
      </w:pPr>
      <w:r>
        <w:t xml:space="preserve">PROVOZNÍ PŘÍRUČKA </w:t>
      </w:r>
      <w:hyperlink w:anchor="_Toc460313671" w:history="1">
        <w:r w:rsidRPr="009400C1">
          <w:rPr>
            <w:rStyle w:val="Hypertextovodkaz"/>
            <w:noProof w:val="0"/>
            <w:lang w:val="en-GB"/>
          </w:rPr>
          <w:t xml:space="preserve">NCC </w:t>
        </w:r>
        <w:r>
          <w:rPr>
            <w:rStyle w:val="Hypertextovodkaz"/>
            <w:noProof w:val="0"/>
            <w:lang w:val="en-GB"/>
          </w:rPr>
          <w:t>Část B</w:t>
        </w:r>
        <w:r w:rsidRPr="009400C1">
          <w:rPr>
            <w:noProof w:val="0"/>
            <w:webHidden/>
            <w:lang w:val="en-GB"/>
          </w:rPr>
          <w:tab/>
        </w:r>
        <w:r w:rsidR="001344FE" w:rsidRPr="009400C1">
          <w:rPr>
            <w:noProof w:val="0"/>
            <w:webHidden/>
            <w:lang w:val="en-GB"/>
          </w:rPr>
          <w:fldChar w:fldCharType="begin"/>
        </w:r>
        <w:r w:rsidRPr="009400C1">
          <w:rPr>
            <w:noProof w:val="0"/>
            <w:webHidden/>
            <w:lang w:val="en-GB"/>
          </w:rPr>
          <w:instrText xml:space="preserve"> PAGEREF _Toc460313671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151</w:t>
        </w:r>
        <w:r w:rsidR="001344FE" w:rsidRPr="009400C1">
          <w:rPr>
            <w:noProof w:val="0"/>
            <w:webHidden/>
            <w:lang w:val="en-GB"/>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672" w:history="1">
        <w:r w:rsidR="00DE7D2F" w:rsidRPr="009400C1">
          <w:rPr>
            <w:rStyle w:val="Hypertextovodkaz"/>
            <w:noProof w:val="0"/>
          </w:rPr>
          <w:t>0.</w:t>
        </w:r>
        <w:r w:rsidR="00DE7D2F" w:rsidRPr="009400C1">
          <w:rPr>
            <w:rFonts w:asciiTheme="minorHAnsi" w:eastAsiaTheme="minorEastAsia" w:hAnsiTheme="minorHAnsi" w:cstheme="minorBidi"/>
            <w:b w:val="0"/>
            <w:iCs w:val="0"/>
            <w:noProof w:val="0"/>
            <w:spacing w:val="0"/>
            <w:sz w:val="22"/>
            <w:szCs w:val="22"/>
            <w:lang w:eastAsia="en-GB"/>
          </w:rPr>
          <w:tab/>
        </w:r>
        <w:r w:rsidR="00DE7D2F" w:rsidRPr="003867A1">
          <w:rPr>
            <w:lang w:val="cs-CZ"/>
          </w:rPr>
          <w:t>Obecné informace a měřící jednotky</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_Toc460313672 \h </w:instrText>
        </w:r>
        <w:r w:rsidR="001344FE" w:rsidRPr="009400C1">
          <w:rPr>
            <w:noProof w:val="0"/>
            <w:webHidden/>
          </w:rPr>
        </w:r>
        <w:r w:rsidR="001344FE" w:rsidRPr="009400C1">
          <w:rPr>
            <w:noProof w:val="0"/>
            <w:webHidden/>
          </w:rPr>
          <w:fldChar w:fldCharType="separate"/>
        </w:r>
        <w:r w:rsidR="00D93F85">
          <w:rPr>
            <w:webHidden/>
          </w:rPr>
          <w:t>152</w:t>
        </w:r>
        <w:r w:rsidR="001344FE" w:rsidRPr="009400C1">
          <w:rPr>
            <w:noProof w:val="0"/>
            <w:webHidden/>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673" w:history="1">
        <w:r w:rsidR="00DE7D2F" w:rsidRPr="009400C1">
          <w:rPr>
            <w:rStyle w:val="Hypertextovodkaz"/>
            <w:noProof w:val="0"/>
          </w:rPr>
          <w:t>1.</w:t>
        </w:r>
        <w:r w:rsidR="00DE7D2F" w:rsidRPr="009400C1">
          <w:rPr>
            <w:rFonts w:asciiTheme="minorHAnsi" w:eastAsiaTheme="minorEastAsia" w:hAnsiTheme="minorHAnsi" w:cstheme="minorBidi"/>
            <w:b w:val="0"/>
            <w:iCs w:val="0"/>
            <w:noProof w:val="0"/>
            <w:spacing w:val="0"/>
            <w:sz w:val="22"/>
            <w:szCs w:val="22"/>
            <w:lang w:eastAsia="en-GB"/>
          </w:rPr>
          <w:tab/>
        </w:r>
        <w:r w:rsidR="00DE7D2F">
          <w:rPr>
            <w:rStyle w:val="Hypertextovodkaz"/>
            <w:noProof w:val="0"/>
          </w:rPr>
          <w:t>Omezení</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_Toc460313673 \h </w:instrText>
        </w:r>
        <w:r w:rsidR="001344FE" w:rsidRPr="009400C1">
          <w:rPr>
            <w:noProof w:val="0"/>
            <w:webHidden/>
          </w:rPr>
          <w:fldChar w:fldCharType="separate"/>
        </w:r>
        <w:r w:rsidR="00D93F85">
          <w:rPr>
            <w:b w:val="0"/>
            <w:bCs/>
            <w:webHidden/>
            <w:lang w:val="cs-CZ"/>
          </w:rPr>
          <w:t>Chyba! Záložka není definována.</w:t>
        </w:r>
        <w:r w:rsidR="001344FE" w:rsidRPr="009400C1">
          <w:rPr>
            <w:noProof w:val="0"/>
            <w:webHidden/>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674" w:history="1">
        <w:r w:rsidR="00DE7D2F" w:rsidRPr="009400C1">
          <w:rPr>
            <w:rStyle w:val="Hypertextovodkaz"/>
            <w:noProof w:val="0"/>
          </w:rPr>
          <w:t>2.</w:t>
        </w:r>
        <w:r w:rsidR="00DE7D2F" w:rsidRPr="009400C1">
          <w:rPr>
            <w:rFonts w:asciiTheme="minorHAnsi" w:eastAsiaTheme="minorEastAsia" w:hAnsiTheme="minorHAnsi" w:cstheme="minorBidi"/>
            <w:b w:val="0"/>
            <w:iCs w:val="0"/>
            <w:noProof w:val="0"/>
            <w:spacing w:val="0"/>
            <w:sz w:val="22"/>
            <w:szCs w:val="22"/>
            <w:lang w:eastAsia="en-GB"/>
          </w:rPr>
          <w:tab/>
        </w:r>
        <w:r w:rsidR="00DE7D2F">
          <w:rPr>
            <w:rStyle w:val="Hypertextovodkaz"/>
            <w:noProof w:val="0"/>
          </w:rPr>
          <w:t>Normální postupy</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_Toc460313674 \h </w:instrText>
        </w:r>
        <w:r w:rsidR="001344FE" w:rsidRPr="009400C1">
          <w:rPr>
            <w:noProof w:val="0"/>
            <w:webHidden/>
          </w:rPr>
        </w:r>
        <w:r w:rsidR="001344FE" w:rsidRPr="009400C1">
          <w:rPr>
            <w:noProof w:val="0"/>
            <w:webHidden/>
          </w:rPr>
          <w:fldChar w:fldCharType="separate"/>
        </w:r>
        <w:r w:rsidR="00D93F85">
          <w:rPr>
            <w:webHidden/>
          </w:rPr>
          <w:t>152</w:t>
        </w:r>
        <w:r w:rsidR="001344FE" w:rsidRPr="009400C1">
          <w:rPr>
            <w:noProof w:val="0"/>
            <w:webHidden/>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675" w:history="1">
        <w:r w:rsidR="00DE7D2F" w:rsidRPr="009400C1">
          <w:rPr>
            <w:rStyle w:val="Hypertextovodkaz"/>
            <w:noProof w:val="0"/>
          </w:rPr>
          <w:t>3.</w:t>
        </w:r>
        <w:r w:rsidR="00DE7D2F" w:rsidRPr="009400C1">
          <w:rPr>
            <w:rFonts w:asciiTheme="minorHAnsi" w:eastAsiaTheme="minorEastAsia" w:hAnsiTheme="minorHAnsi" w:cstheme="minorBidi"/>
            <w:b w:val="0"/>
            <w:iCs w:val="0"/>
            <w:noProof w:val="0"/>
            <w:spacing w:val="0"/>
            <w:sz w:val="22"/>
            <w:szCs w:val="22"/>
            <w:lang w:eastAsia="en-GB"/>
          </w:rPr>
          <w:tab/>
        </w:r>
        <w:r w:rsidR="00DE7D2F">
          <w:rPr>
            <w:rStyle w:val="Hypertextovodkaz"/>
            <w:noProof w:val="0"/>
          </w:rPr>
          <w:t>Mimořádné a nouzové postupy</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_Toc460313675 \h </w:instrText>
        </w:r>
        <w:r w:rsidR="001344FE" w:rsidRPr="009400C1">
          <w:rPr>
            <w:noProof w:val="0"/>
            <w:webHidden/>
          </w:rPr>
        </w:r>
        <w:r w:rsidR="001344FE" w:rsidRPr="009400C1">
          <w:rPr>
            <w:noProof w:val="0"/>
            <w:webHidden/>
          </w:rPr>
          <w:fldChar w:fldCharType="separate"/>
        </w:r>
        <w:r w:rsidR="00D93F85">
          <w:rPr>
            <w:webHidden/>
          </w:rPr>
          <w:t>152</w:t>
        </w:r>
        <w:r w:rsidR="001344FE" w:rsidRPr="009400C1">
          <w:rPr>
            <w:noProof w:val="0"/>
            <w:webHidden/>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676" w:history="1">
        <w:r w:rsidR="00DE7D2F" w:rsidRPr="009400C1">
          <w:rPr>
            <w:rStyle w:val="Hypertextovodkaz"/>
            <w:noProof w:val="0"/>
          </w:rPr>
          <w:t>4.</w:t>
        </w:r>
        <w:r w:rsidR="00DE7D2F" w:rsidRPr="009400C1">
          <w:rPr>
            <w:rFonts w:asciiTheme="minorHAnsi" w:eastAsiaTheme="minorEastAsia" w:hAnsiTheme="minorHAnsi" w:cstheme="minorBidi"/>
            <w:b w:val="0"/>
            <w:iCs w:val="0"/>
            <w:noProof w:val="0"/>
            <w:spacing w:val="0"/>
            <w:sz w:val="22"/>
            <w:szCs w:val="22"/>
            <w:lang w:eastAsia="en-GB"/>
          </w:rPr>
          <w:tab/>
        </w:r>
        <w:r w:rsidR="00DE7D2F">
          <w:rPr>
            <w:rStyle w:val="Hypertextovodkaz"/>
            <w:noProof w:val="0"/>
          </w:rPr>
          <w:t>Výkonnost</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_Toc460313676 \h </w:instrText>
        </w:r>
        <w:r w:rsidR="001344FE" w:rsidRPr="009400C1">
          <w:rPr>
            <w:noProof w:val="0"/>
            <w:webHidden/>
          </w:rPr>
          <w:fldChar w:fldCharType="separate"/>
        </w:r>
        <w:r w:rsidR="00D93F85">
          <w:rPr>
            <w:b w:val="0"/>
            <w:bCs/>
            <w:webHidden/>
            <w:lang w:val="cs-CZ"/>
          </w:rPr>
          <w:t>Chyba! Záložka není definována.</w:t>
        </w:r>
        <w:r w:rsidR="001344FE" w:rsidRPr="009400C1">
          <w:rPr>
            <w:noProof w:val="0"/>
            <w:webHidden/>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677" w:history="1">
        <w:r w:rsidR="00DE7D2F" w:rsidRPr="009400C1">
          <w:rPr>
            <w:rStyle w:val="Hypertextovodkaz"/>
            <w:noProof w:val="0"/>
          </w:rPr>
          <w:t>5.</w:t>
        </w:r>
        <w:r w:rsidR="00DE7D2F" w:rsidRPr="009400C1">
          <w:rPr>
            <w:rFonts w:asciiTheme="minorHAnsi" w:eastAsiaTheme="minorEastAsia" w:hAnsiTheme="minorHAnsi" w:cstheme="minorBidi"/>
            <w:b w:val="0"/>
            <w:iCs w:val="0"/>
            <w:noProof w:val="0"/>
            <w:spacing w:val="0"/>
            <w:sz w:val="22"/>
            <w:szCs w:val="22"/>
            <w:lang w:eastAsia="en-GB"/>
          </w:rPr>
          <w:tab/>
        </w:r>
        <w:r w:rsidR="00DE7D2F">
          <w:rPr>
            <w:rStyle w:val="Hypertextovodkaz"/>
            <w:noProof w:val="0"/>
          </w:rPr>
          <w:t>Plánování letu</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_Toc460313677 \h </w:instrText>
        </w:r>
        <w:r w:rsidR="001344FE" w:rsidRPr="009400C1">
          <w:rPr>
            <w:noProof w:val="0"/>
            <w:webHidden/>
          </w:rPr>
        </w:r>
        <w:r w:rsidR="001344FE" w:rsidRPr="009400C1">
          <w:rPr>
            <w:noProof w:val="0"/>
            <w:webHidden/>
          </w:rPr>
          <w:fldChar w:fldCharType="separate"/>
        </w:r>
        <w:r w:rsidR="00D93F85">
          <w:rPr>
            <w:webHidden/>
          </w:rPr>
          <w:t>152</w:t>
        </w:r>
        <w:r w:rsidR="001344FE" w:rsidRPr="009400C1">
          <w:rPr>
            <w:noProof w:val="0"/>
            <w:webHidden/>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678" w:history="1">
        <w:r w:rsidR="00DE7D2F" w:rsidRPr="009400C1">
          <w:rPr>
            <w:rStyle w:val="Hypertextovodkaz"/>
            <w:noProof w:val="0"/>
          </w:rPr>
          <w:t>6.</w:t>
        </w:r>
        <w:r w:rsidR="00DE7D2F" w:rsidRPr="009400C1">
          <w:rPr>
            <w:rFonts w:asciiTheme="minorHAnsi" w:eastAsiaTheme="minorEastAsia" w:hAnsiTheme="minorHAnsi" w:cstheme="minorBidi"/>
            <w:b w:val="0"/>
            <w:iCs w:val="0"/>
            <w:noProof w:val="0"/>
            <w:spacing w:val="0"/>
            <w:sz w:val="22"/>
            <w:szCs w:val="22"/>
            <w:lang w:eastAsia="en-GB"/>
          </w:rPr>
          <w:tab/>
        </w:r>
        <w:r w:rsidR="00DE7D2F">
          <w:rPr>
            <w:rStyle w:val="Hypertextovodkaz"/>
            <w:noProof w:val="0"/>
          </w:rPr>
          <w:t>Hmotnost a vyvážení</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_Toc460313678 \h </w:instrText>
        </w:r>
        <w:r w:rsidR="001344FE" w:rsidRPr="009400C1">
          <w:rPr>
            <w:noProof w:val="0"/>
            <w:webHidden/>
          </w:rPr>
        </w:r>
        <w:r w:rsidR="001344FE" w:rsidRPr="009400C1">
          <w:rPr>
            <w:noProof w:val="0"/>
            <w:webHidden/>
          </w:rPr>
          <w:fldChar w:fldCharType="separate"/>
        </w:r>
        <w:r w:rsidR="00D93F85">
          <w:rPr>
            <w:webHidden/>
          </w:rPr>
          <w:t>152</w:t>
        </w:r>
        <w:r w:rsidR="001344FE" w:rsidRPr="009400C1">
          <w:rPr>
            <w:noProof w:val="0"/>
            <w:webHidden/>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679" w:history="1">
        <w:r w:rsidR="00DE7D2F" w:rsidRPr="009400C1">
          <w:rPr>
            <w:rStyle w:val="Hypertextovodkaz"/>
            <w:noProof w:val="0"/>
          </w:rPr>
          <w:t>7.</w:t>
        </w:r>
        <w:r w:rsidR="00DE7D2F" w:rsidRPr="009400C1">
          <w:rPr>
            <w:rFonts w:asciiTheme="minorHAnsi" w:eastAsiaTheme="minorEastAsia" w:hAnsiTheme="minorHAnsi" w:cstheme="minorBidi"/>
            <w:b w:val="0"/>
            <w:iCs w:val="0"/>
            <w:noProof w:val="0"/>
            <w:spacing w:val="0"/>
            <w:sz w:val="22"/>
            <w:szCs w:val="22"/>
            <w:lang w:eastAsia="en-GB"/>
          </w:rPr>
          <w:tab/>
        </w:r>
        <w:r w:rsidR="00DE7D2F">
          <w:rPr>
            <w:rStyle w:val="Hypertextovodkaz"/>
            <w:noProof w:val="0"/>
          </w:rPr>
          <w:t>Nakládání</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_Toc460313679 \h </w:instrText>
        </w:r>
        <w:r w:rsidR="001344FE" w:rsidRPr="009400C1">
          <w:rPr>
            <w:noProof w:val="0"/>
            <w:webHidden/>
          </w:rPr>
          <w:fldChar w:fldCharType="separate"/>
        </w:r>
        <w:r w:rsidR="00D93F85">
          <w:rPr>
            <w:b w:val="0"/>
            <w:bCs/>
            <w:webHidden/>
            <w:lang w:val="cs-CZ"/>
          </w:rPr>
          <w:t>Chyba! Záložka není definována.</w:t>
        </w:r>
        <w:r w:rsidR="001344FE" w:rsidRPr="009400C1">
          <w:rPr>
            <w:noProof w:val="0"/>
            <w:webHidden/>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680" w:history="1">
        <w:r w:rsidR="00DE7D2F" w:rsidRPr="009400C1">
          <w:rPr>
            <w:rStyle w:val="Hypertextovodkaz"/>
            <w:noProof w:val="0"/>
          </w:rPr>
          <w:t>8.</w:t>
        </w:r>
        <w:r w:rsidR="00DE7D2F" w:rsidRPr="009400C1">
          <w:rPr>
            <w:rFonts w:asciiTheme="minorHAnsi" w:eastAsiaTheme="minorEastAsia" w:hAnsiTheme="minorHAnsi" w:cstheme="minorBidi"/>
            <w:b w:val="0"/>
            <w:iCs w:val="0"/>
            <w:noProof w:val="0"/>
            <w:spacing w:val="0"/>
            <w:sz w:val="22"/>
            <w:szCs w:val="22"/>
            <w:lang w:eastAsia="en-GB"/>
          </w:rPr>
          <w:tab/>
        </w:r>
        <w:r w:rsidR="00DE7D2F" w:rsidRPr="003867A1">
          <w:rPr>
            <w:lang w:val="cs-CZ"/>
          </w:rPr>
          <w:t>Seznam povolených odchylek na draku</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_Toc460313680 \h </w:instrText>
        </w:r>
        <w:r w:rsidR="001344FE" w:rsidRPr="009400C1">
          <w:rPr>
            <w:noProof w:val="0"/>
            <w:webHidden/>
          </w:rPr>
        </w:r>
        <w:r w:rsidR="001344FE" w:rsidRPr="009400C1">
          <w:rPr>
            <w:noProof w:val="0"/>
            <w:webHidden/>
          </w:rPr>
          <w:fldChar w:fldCharType="separate"/>
        </w:r>
        <w:r w:rsidR="00D93F85">
          <w:rPr>
            <w:webHidden/>
          </w:rPr>
          <w:t>152</w:t>
        </w:r>
        <w:r w:rsidR="001344FE" w:rsidRPr="009400C1">
          <w:rPr>
            <w:noProof w:val="0"/>
            <w:webHidden/>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681" w:history="1">
        <w:r w:rsidR="00DE7D2F" w:rsidRPr="009400C1">
          <w:rPr>
            <w:rStyle w:val="Hypertextovodkaz"/>
            <w:noProof w:val="0"/>
          </w:rPr>
          <w:t>9.</w:t>
        </w:r>
        <w:r w:rsidR="00DE7D2F" w:rsidRPr="009400C1">
          <w:rPr>
            <w:rFonts w:asciiTheme="minorHAnsi" w:eastAsiaTheme="minorEastAsia" w:hAnsiTheme="minorHAnsi" w:cstheme="minorBidi"/>
            <w:b w:val="0"/>
            <w:iCs w:val="0"/>
            <w:noProof w:val="0"/>
            <w:spacing w:val="0"/>
            <w:sz w:val="22"/>
            <w:szCs w:val="22"/>
            <w:lang w:eastAsia="en-GB"/>
          </w:rPr>
          <w:tab/>
        </w:r>
        <w:r w:rsidR="00DE7D2F" w:rsidRPr="003867A1">
          <w:rPr>
            <w:lang w:val="cs-CZ"/>
          </w:rPr>
          <w:t>Seznam minimálního vybavení</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_Toc460313681 \h </w:instrText>
        </w:r>
        <w:r w:rsidR="001344FE" w:rsidRPr="009400C1">
          <w:rPr>
            <w:noProof w:val="0"/>
            <w:webHidden/>
          </w:rPr>
        </w:r>
        <w:r w:rsidR="001344FE" w:rsidRPr="009400C1">
          <w:rPr>
            <w:noProof w:val="0"/>
            <w:webHidden/>
          </w:rPr>
          <w:fldChar w:fldCharType="separate"/>
        </w:r>
        <w:r w:rsidR="00D93F85">
          <w:rPr>
            <w:webHidden/>
          </w:rPr>
          <w:t>153</w:t>
        </w:r>
        <w:r w:rsidR="001344FE" w:rsidRPr="009400C1">
          <w:rPr>
            <w:noProof w:val="0"/>
            <w:webHidden/>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682" w:history="1">
        <w:r w:rsidR="00DE7D2F" w:rsidRPr="009400C1">
          <w:rPr>
            <w:rStyle w:val="Hypertextovodkaz"/>
            <w:noProof w:val="0"/>
          </w:rPr>
          <w:t>10.</w:t>
        </w:r>
        <w:r w:rsidR="00DE7D2F" w:rsidRPr="009400C1">
          <w:rPr>
            <w:rFonts w:asciiTheme="minorHAnsi" w:eastAsiaTheme="minorEastAsia" w:hAnsiTheme="minorHAnsi" w:cstheme="minorBidi"/>
            <w:b w:val="0"/>
            <w:iCs w:val="0"/>
            <w:noProof w:val="0"/>
            <w:spacing w:val="0"/>
            <w:sz w:val="22"/>
            <w:szCs w:val="22"/>
            <w:lang w:eastAsia="en-GB"/>
          </w:rPr>
          <w:tab/>
        </w:r>
        <w:r w:rsidR="00DE7D2F" w:rsidRPr="003867A1">
          <w:rPr>
            <w:lang w:val="cs-CZ"/>
          </w:rPr>
          <w:t>Záchranné a nouzové vybavení včetně kyslíku</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_Toc460313682 \h </w:instrText>
        </w:r>
        <w:r w:rsidR="001344FE" w:rsidRPr="009400C1">
          <w:rPr>
            <w:noProof w:val="0"/>
            <w:webHidden/>
          </w:rPr>
        </w:r>
        <w:r w:rsidR="001344FE" w:rsidRPr="009400C1">
          <w:rPr>
            <w:noProof w:val="0"/>
            <w:webHidden/>
          </w:rPr>
          <w:fldChar w:fldCharType="separate"/>
        </w:r>
        <w:r w:rsidR="00D93F85">
          <w:rPr>
            <w:webHidden/>
          </w:rPr>
          <w:t>153</w:t>
        </w:r>
        <w:r w:rsidR="001344FE" w:rsidRPr="009400C1">
          <w:rPr>
            <w:noProof w:val="0"/>
            <w:webHidden/>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683" w:history="1">
        <w:r w:rsidR="00DE7D2F" w:rsidRPr="009400C1">
          <w:rPr>
            <w:rStyle w:val="Hypertextovodkaz"/>
            <w:noProof w:val="0"/>
          </w:rPr>
          <w:t>11.</w:t>
        </w:r>
        <w:r w:rsidR="00DE7D2F" w:rsidRPr="009400C1">
          <w:rPr>
            <w:rFonts w:asciiTheme="minorHAnsi" w:eastAsiaTheme="minorEastAsia" w:hAnsiTheme="minorHAnsi" w:cstheme="minorBidi"/>
            <w:b w:val="0"/>
            <w:iCs w:val="0"/>
            <w:noProof w:val="0"/>
            <w:spacing w:val="0"/>
            <w:sz w:val="22"/>
            <w:szCs w:val="22"/>
            <w:lang w:eastAsia="en-GB"/>
          </w:rPr>
          <w:tab/>
        </w:r>
        <w:r w:rsidR="00DE7D2F" w:rsidRPr="003867A1">
          <w:rPr>
            <w:lang w:val="cs-CZ"/>
          </w:rPr>
          <w:t>Postupy nouzové evakuace</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_Toc460313683 \h </w:instrText>
        </w:r>
        <w:r w:rsidR="001344FE" w:rsidRPr="009400C1">
          <w:rPr>
            <w:noProof w:val="0"/>
            <w:webHidden/>
          </w:rPr>
        </w:r>
        <w:r w:rsidR="001344FE" w:rsidRPr="009400C1">
          <w:rPr>
            <w:noProof w:val="0"/>
            <w:webHidden/>
          </w:rPr>
          <w:fldChar w:fldCharType="separate"/>
        </w:r>
        <w:r w:rsidR="00D93F85">
          <w:rPr>
            <w:webHidden/>
          </w:rPr>
          <w:t>153</w:t>
        </w:r>
        <w:r w:rsidR="001344FE" w:rsidRPr="009400C1">
          <w:rPr>
            <w:noProof w:val="0"/>
            <w:webHidden/>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684" w:history="1">
        <w:r w:rsidR="00DE7D2F" w:rsidRPr="009400C1">
          <w:rPr>
            <w:rStyle w:val="Hypertextovodkaz"/>
            <w:noProof w:val="0"/>
          </w:rPr>
          <w:t>12.</w:t>
        </w:r>
        <w:r w:rsidR="00DE7D2F" w:rsidRPr="009400C1">
          <w:rPr>
            <w:rFonts w:asciiTheme="minorHAnsi" w:eastAsiaTheme="minorEastAsia" w:hAnsiTheme="minorHAnsi" w:cstheme="minorBidi"/>
            <w:b w:val="0"/>
            <w:iCs w:val="0"/>
            <w:noProof w:val="0"/>
            <w:spacing w:val="0"/>
            <w:sz w:val="22"/>
            <w:szCs w:val="22"/>
            <w:lang w:eastAsia="en-GB"/>
          </w:rPr>
          <w:tab/>
        </w:r>
        <w:r w:rsidR="00DE7D2F" w:rsidRPr="003867A1">
          <w:rPr>
            <w:lang w:val="cs-CZ"/>
          </w:rPr>
          <w:t>Systémy letounu</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_Toc460313684 \h </w:instrText>
        </w:r>
        <w:r w:rsidR="001344FE" w:rsidRPr="009400C1">
          <w:rPr>
            <w:noProof w:val="0"/>
            <w:webHidden/>
          </w:rPr>
        </w:r>
        <w:r w:rsidR="001344FE" w:rsidRPr="009400C1">
          <w:rPr>
            <w:noProof w:val="0"/>
            <w:webHidden/>
          </w:rPr>
          <w:fldChar w:fldCharType="separate"/>
        </w:r>
        <w:r w:rsidR="00D93F85">
          <w:rPr>
            <w:webHidden/>
          </w:rPr>
          <w:t>153</w:t>
        </w:r>
        <w:r w:rsidR="001344FE" w:rsidRPr="009400C1">
          <w:rPr>
            <w:noProof w:val="0"/>
            <w:webHidden/>
          </w:rPr>
          <w:fldChar w:fldCharType="end"/>
        </w:r>
      </w:hyperlink>
    </w:p>
    <w:p w:rsidR="00DE7D2F" w:rsidRPr="009400C1" w:rsidRDefault="00DE7D2F" w:rsidP="002A1678">
      <w:pPr>
        <w:pStyle w:val="Obsah1"/>
        <w:jc w:val="both"/>
        <w:rPr>
          <w:rFonts w:asciiTheme="minorHAnsi" w:eastAsiaTheme="minorEastAsia" w:hAnsiTheme="minorHAnsi" w:cstheme="minorBidi"/>
          <w:b w:val="0"/>
          <w:bCs w:val="0"/>
          <w:noProof w:val="0"/>
          <w:sz w:val="22"/>
          <w:szCs w:val="22"/>
          <w:lang w:val="en-GB" w:eastAsia="en-GB"/>
        </w:rPr>
      </w:pPr>
      <w:r>
        <w:t xml:space="preserve">PROVOZNÍ PŘÍRUČKA </w:t>
      </w:r>
      <w:hyperlink w:anchor="_Toc460313685" w:history="1">
        <w:r w:rsidRPr="009400C1">
          <w:rPr>
            <w:rStyle w:val="Hypertextovodkaz"/>
            <w:noProof w:val="0"/>
            <w:lang w:val="en-GB"/>
          </w:rPr>
          <w:t xml:space="preserve">NCC </w:t>
        </w:r>
        <w:r>
          <w:rPr>
            <w:rStyle w:val="Hypertextovodkaz"/>
            <w:noProof w:val="0"/>
            <w:lang w:val="en-GB"/>
          </w:rPr>
          <w:t xml:space="preserve">Část </w:t>
        </w:r>
        <w:r w:rsidRPr="009400C1">
          <w:rPr>
            <w:rStyle w:val="Hypertextovodkaz"/>
            <w:noProof w:val="0"/>
            <w:lang w:val="en-GB"/>
          </w:rPr>
          <w:t>C</w:t>
        </w:r>
        <w:r w:rsidRPr="009400C1">
          <w:rPr>
            <w:noProof w:val="0"/>
            <w:webHidden/>
            <w:lang w:val="en-GB"/>
          </w:rPr>
          <w:tab/>
        </w:r>
        <w:r w:rsidR="001344FE" w:rsidRPr="009400C1">
          <w:rPr>
            <w:noProof w:val="0"/>
            <w:webHidden/>
            <w:lang w:val="en-GB"/>
          </w:rPr>
          <w:fldChar w:fldCharType="begin"/>
        </w:r>
        <w:r w:rsidRPr="009400C1">
          <w:rPr>
            <w:noProof w:val="0"/>
            <w:webHidden/>
            <w:lang w:val="en-GB"/>
          </w:rPr>
          <w:instrText xml:space="preserve"> PAGEREF _Toc460313685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154</w:t>
        </w:r>
        <w:r w:rsidR="001344FE" w:rsidRPr="009400C1">
          <w:rPr>
            <w:noProof w:val="0"/>
            <w:webHidden/>
            <w:lang w:val="en-GB"/>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686" w:history="1">
        <w:r w:rsidR="00DE7D2F" w:rsidRPr="009400C1">
          <w:rPr>
            <w:rStyle w:val="Hypertextovodkaz"/>
            <w:noProof w:val="0"/>
          </w:rPr>
          <w:t>1.</w:t>
        </w:r>
        <w:r w:rsidR="00DE7D2F" w:rsidRPr="009400C1">
          <w:rPr>
            <w:rFonts w:asciiTheme="minorHAnsi" w:eastAsiaTheme="minorEastAsia" w:hAnsiTheme="minorHAnsi" w:cstheme="minorBidi"/>
            <w:b w:val="0"/>
            <w:iCs w:val="0"/>
            <w:noProof w:val="0"/>
            <w:spacing w:val="0"/>
            <w:sz w:val="22"/>
            <w:szCs w:val="22"/>
            <w:lang w:eastAsia="en-GB"/>
          </w:rPr>
          <w:tab/>
        </w:r>
        <w:r w:rsidR="00DE7D2F" w:rsidRPr="003867A1">
          <w:rPr>
            <w:lang w:val="cs-CZ"/>
          </w:rPr>
          <w:t>Část C provozní příručky</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_Toc460313686 \h </w:instrText>
        </w:r>
        <w:r w:rsidR="001344FE" w:rsidRPr="009400C1">
          <w:rPr>
            <w:noProof w:val="0"/>
            <w:webHidden/>
          </w:rPr>
        </w:r>
        <w:r w:rsidR="001344FE" w:rsidRPr="009400C1">
          <w:rPr>
            <w:noProof w:val="0"/>
            <w:webHidden/>
          </w:rPr>
          <w:fldChar w:fldCharType="separate"/>
        </w:r>
        <w:r w:rsidR="00D93F85">
          <w:rPr>
            <w:webHidden/>
          </w:rPr>
          <w:t>155</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87" w:history="1">
        <w:r w:rsidR="00DE7D2F" w:rsidRPr="009400C1">
          <w:rPr>
            <w:rStyle w:val="Hypertextovodkaz"/>
            <w:noProof w:val="0"/>
          </w:rPr>
          <w:t>1.1</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Kategorizace letišť/provozních míst pro kvalifikaci letové posádky</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_Toc460313687 \h </w:instrText>
        </w:r>
        <w:r w:rsidR="001344FE" w:rsidRPr="009400C1">
          <w:rPr>
            <w:noProof w:val="0"/>
            <w:webHidden/>
          </w:rPr>
        </w:r>
        <w:r w:rsidR="001344FE" w:rsidRPr="009400C1">
          <w:rPr>
            <w:noProof w:val="0"/>
            <w:webHidden/>
          </w:rPr>
          <w:fldChar w:fldCharType="separate"/>
        </w:r>
        <w:r w:rsidR="00D93F85">
          <w:rPr>
            <w:webHidden/>
          </w:rPr>
          <w:t>155</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88" w:history="1">
        <w:r w:rsidR="00DE7D2F" w:rsidRPr="009400C1">
          <w:rPr>
            <w:rStyle w:val="Hypertextovodkaz"/>
            <w:noProof w:val="0"/>
          </w:rPr>
          <w:t>1.2</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Zvláštní omezení letišť/provozních míst (omezení výkonnosti a provozní postupy atd.)</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_Toc460313688 \h </w:instrText>
        </w:r>
        <w:r w:rsidR="001344FE" w:rsidRPr="009400C1">
          <w:rPr>
            <w:noProof w:val="0"/>
            <w:webHidden/>
          </w:rPr>
        </w:r>
        <w:r w:rsidR="001344FE" w:rsidRPr="009400C1">
          <w:rPr>
            <w:noProof w:val="0"/>
            <w:webHidden/>
          </w:rPr>
          <w:fldChar w:fldCharType="separate"/>
        </w:r>
        <w:r w:rsidR="00D93F85">
          <w:rPr>
            <w:webHidden/>
          </w:rPr>
          <w:t>156</w:t>
        </w:r>
        <w:r w:rsidR="001344FE" w:rsidRPr="009400C1">
          <w:rPr>
            <w:noProof w:val="0"/>
            <w:webHidden/>
          </w:rPr>
          <w:fldChar w:fldCharType="end"/>
        </w:r>
      </w:hyperlink>
    </w:p>
    <w:p w:rsidR="00DE7D2F" w:rsidRPr="009400C1" w:rsidRDefault="00DE7D2F" w:rsidP="002A1678">
      <w:pPr>
        <w:pStyle w:val="Obsah1"/>
        <w:jc w:val="both"/>
        <w:rPr>
          <w:rFonts w:asciiTheme="minorHAnsi" w:eastAsiaTheme="minorEastAsia" w:hAnsiTheme="minorHAnsi" w:cstheme="minorBidi"/>
          <w:b w:val="0"/>
          <w:bCs w:val="0"/>
          <w:noProof w:val="0"/>
          <w:sz w:val="22"/>
          <w:szCs w:val="22"/>
          <w:lang w:val="en-GB" w:eastAsia="en-GB"/>
        </w:rPr>
      </w:pPr>
      <w:r>
        <w:t xml:space="preserve">PROVOZNÍ PŘÍRUČKA </w:t>
      </w:r>
      <w:hyperlink w:anchor="_Toc460313689" w:history="1">
        <w:r w:rsidRPr="009400C1">
          <w:rPr>
            <w:rStyle w:val="Hypertextovodkaz"/>
            <w:noProof w:val="0"/>
            <w:lang w:val="en-GB"/>
          </w:rPr>
          <w:t xml:space="preserve">NCC </w:t>
        </w:r>
        <w:r>
          <w:rPr>
            <w:rStyle w:val="Hypertextovodkaz"/>
            <w:noProof w:val="0"/>
            <w:lang w:val="en-GB"/>
          </w:rPr>
          <w:t xml:space="preserve">Část </w:t>
        </w:r>
        <w:r w:rsidRPr="009400C1">
          <w:rPr>
            <w:rStyle w:val="Hypertextovodkaz"/>
            <w:noProof w:val="0"/>
            <w:lang w:val="en-GB"/>
          </w:rPr>
          <w:t>D</w:t>
        </w:r>
        <w:r w:rsidRPr="009400C1">
          <w:rPr>
            <w:noProof w:val="0"/>
            <w:webHidden/>
            <w:lang w:val="en-GB"/>
          </w:rPr>
          <w:tab/>
        </w:r>
        <w:r w:rsidR="001344FE" w:rsidRPr="009400C1">
          <w:rPr>
            <w:noProof w:val="0"/>
            <w:webHidden/>
            <w:lang w:val="en-GB"/>
          </w:rPr>
          <w:fldChar w:fldCharType="begin"/>
        </w:r>
        <w:r w:rsidRPr="009400C1">
          <w:rPr>
            <w:noProof w:val="0"/>
            <w:webHidden/>
            <w:lang w:val="en-GB"/>
          </w:rPr>
          <w:instrText xml:space="preserve"> PAGEREF _Toc460313689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157</w:t>
        </w:r>
        <w:r w:rsidR="001344FE" w:rsidRPr="009400C1">
          <w:rPr>
            <w:noProof w:val="0"/>
            <w:webHidden/>
            <w:lang w:val="en-GB"/>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690" w:history="1">
        <w:r w:rsidR="00DE7D2F" w:rsidRPr="009400C1">
          <w:rPr>
            <w:rStyle w:val="Hypertextovodkaz"/>
            <w:noProof w:val="0"/>
          </w:rPr>
          <w:t>1.</w:t>
        </w:r>
        <w:r w:rsidR="00DE7D2F" w:rsidRPr="009400C1">
          <w:rPr>
            <w:rFonts w:asciiTheme="minorHAnsi" w:eastAsiaTheme="minorEastAsia" w:hAnsiTheme="minorHAnsi" w:cstheme="minorBidi"/>
            <w:b w:val="0"/>
            <w:iCs w:val="0"/>
            <w:noProof w:val="0"/>
            <w:spacing w:val="0"/>
            <w:sz w:val="22"/>
            <w:szCs w:val="22"/>
            <w:lang w:eastAsia="en-GB"/>
          </w:rPr>
          <w:tab/>
        </w:r>
        <w:r w:rsidR="00DE7D2F" w:rsidRPr="003867A1">
          <w:rPr>
            <w:lang w:val="cs-CZ"/>
          </w:rPr>
          <w:t>Rozsah osnov výcviku a programů přezkušování</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_Toc460313690 \h </w:instrText>
        </w:r>
        <w:r w:rsidR="001344FE" w:rsidRPr="009400C1">
          <w:rPr>
            <w:noProof w:val="0"/>
            <w:webHidden/>
          </w:rPr>
        </w:r>
        <w:r w:rsidR="001344FE" w:rsidRPr="009400C1">
          <w:rPr>
            <w:noProof w:val="0"/>
            <w:webHidden/>
          </w:rPr>
          <w:fldChar w:fldCharType="separate"/>
        </w:r>
        <w:r w:rsidR="00D93F85">
          <w:rPr>
            <w:webHidden/>
          </w:rPr>
          <w:t>158</w:t>
        </w:r>
        <w:r w:rsidR="001344FE" w:rsidRPr="009400C1">
          <w:rPr>
            <w:noProof w:val="0"/>
            <w:webHidden/>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691" w:history="1">
        <w:r w:rsidR="00DE7D2F" w:rsidRPr="009400C1">
          <w:rPr>
            <w:rStyle w:val="Hypertextovodkaz"/>
            <w:noProof w:val="0"/>
          </w:rPr>
          <w:t>2.</w:t>
        </w:r>
        <w:r w:rsidR="00DE7D2F" w:rsidRPr="009400C1">
          <w:rPr>
            <w:rFonts w:asciiTheme="minorHAnsi" w:eastAsiaTheme="minorEastAsia" w:hAnsiTheme="minorHAnsi" w:cstheme="minorBidi"/>
            <w:b w:val="0"/>
            <w:iCs w:val="0"/>
            <w:noProof w:val="0"/>
            <w:spacing w:val="0"/>
            <w:sz w:val="22"/>
            <w:szCs w:val="22"/>
            <w:lang w:eastAsia="en-GB"/>
          </w:rPr>
          <w:tab/>
        </w:r>
        <w:r w:rsidR="00DE7D2F" w:rsidRPr="003867A1">
          <w:rPr>
            <w:lang w:val="cs-CZ"/>
          </w:rPr>
          <w:t>Obsah osnov výcviku a programů přezkušování</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_Toc460313691 \h </w:instrText>
        </w:r>
        <w:r w:rsidR="001344FE" w:rsidRPr="009400C1">
          <w:rPr>
            <w:noProof w:val="0"/>
            <w:webHidden/>
          </w:rPr>
        </w:r>
        <w:r w:rsidR="001344FE" w:rsidRPr="009400C1">
          <w:rPr>
            <w:noProof w:val="0"/>
            <w:webHidden/>
          </w:rPr>
          <w:fldChar w:fldCharType="separate"/>
        </w:r>
        <w:r w:rsidR="00D93F85">
          <w:rPr>
            <w:webHidden/>
          </w:rPr>
          <w:t>158</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92" w:history="1">
        <w:r w:rsidR="00DE7D2F" w:rsidRPr="009400C1">
          <w:rPr>
            <w:rStyle w:val="Hypertextovodkaz"/>
            <w:noProof w:val="0"/>
          </w:rPr>
          <w:t>2.1</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Letová posádka</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_Toc460313692 \h </w:instrText>
        </w:r>
        <w:r w:rsidR="001344FE" w:rsidRPr="009400C1">
          <w:rPr>
            <w:noProof w:val="0"/>
            <w:webHidden/>
          </w:rPr>
          <w:fldChar w:fldCharType="separate"/>
        </w:r>
        <w:r w:rsidR="00D93F85">
          <w:rPr>
            <w:b w:val="0"/>
            <w:bCs/>
            <w:webHidden/>
            <w:lang w:val="cs-CZ"/>
          </w:rPr>
          <w:t>Chyba! Záložka není definována.</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93" w:history="1">
        <w:r w:rsidR="00DE7D2F" w:rsidRPr="009400C1">
          <w:rPr>
            <w:rStyle w:val="Hypertextovodkaz"/>
            <w:noProof w:val="0"/>
            <w:lang w:val="en-GB"/>
          </w:rPr>
          <w:t>2.1.1</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Všechny příslušné položky předepsané v příloze III (ORO.FC), příloze IV (část CAT), příloze V (část SPA)</w:t>
        </w:r>
        <w:r w:rsidR="00DE7D2F">
          <w:rPr>
            <w:lang w:val="cs-CZ"/>
          </w:rPr>
          <w:t xml:space="preserve">    </w:t>
        </w:r>
        <w:r w:rsidR="00DE7D2F" w:rsidRPr="009400C1">
          <w:rPr>
            <w:noProof w:val="0"/>
            <w:webHidden/>
            <w:lang w:val="en-GB"/>
          </w:rPr>
          <w:tab/>
        </w:r>
        <w:r w:rsidR="00DE7D2F">
          <w:rPr>
            <w:noProof w:val="0"/>
            <w:webHidden/>
            <w:lang w:val="en-GB"/>
          </w:rPr>
          <w:t xml:space="preserve"> </w:t>
        </w:r>
        <w:r w:rsidR="00DE7D2F">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_Toc460313693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158</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94" w:history="1">
        <w:r w:rsidR="00DE7D2F" w:rsidRPr="009400C1">
          <w:rPr>
            <w:rStyle w:val="Hypertextovodkaz"/>
            <w:noProof w:val="0"/>
            <w:lang w:val="en-GB"/>
          </w:rPr>
          <w:t>2.1.2</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Přeškolovací kurzy provozovatele</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_Toc460313694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158</w:t>
        </w:r>
        <w:r w:rsidR="001344FE" w:rsidRPr="009400C1">
          <w:rPr>
            <w:noProof w:val="0"/>
            <w:webHidden/>
            <w:lang w:val="en-GB"/>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95" w:history="1">
        <w:r w:rsidR="00DE7D2F" w:rsidRPr="009400C1">
          <w:rPr>
            <w:rStyle w:val="Hypertextovodkaz"/>
            <w:noProof w:val="0"/>
          </w:rPr>
          <w:t>2.2</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Palubní průvodčí</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_Toc460313695 \h </w:instrText>
        </w:r>
        <w:r w:rsidR="001344FE" w:rsidRPr="009400C1">
          <w:rPr>
            <w:noProof w:val="0"/>
            <w:webHidden/>
          </w:rPr>
          <w:fldChar w:fldCharType="separate"/>
        </w:r>
        <w:r w:rsidR="00D93F85">
          <w:rPr>
            <w:b w:val="0"/>
            <w:bCs/>
            <w:webHidden/>
            <w:lang w:val="cs-CZ"/>
          </w:rPr>
          <w:t>Chyba! Záložka není definována.</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96" w:history="1">
        <w:r w:rsidR="00DE7D2F" w:rsidRPr="009400C1">
          <w:rPr>
            <w:rStyle w:val="Hypertextovodkaz"/>
            <w:noProof w:val="0"/>
          </w:rPr>
          <w:t>2.3</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Technická posádka</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_Toc460313696 \h </w:instrText>
        </w:r>
        <w:r w:rsidR="001344FE" w:rsidRPr="009400C1">
          <w:rPr>
            <w:noProof w:val="0"/>
            <w:webHidden/>
          </w:rPr>
        </w:r>
        <w:r w:rsidR="001344FE" w:rsidRPr="009400C1">
          <w:rPr>
            <w:noProof w:val="0"/>
            <w:webHidden/>
          </w:rPr>
          <w:fldChar w:fldCharType="separate"/>
        </w:r>
        <w:r w:rsidR="00D93F85">
          <w:rPr>
            <w:webHidden/>
          </w:rPr>
          <w:t>158</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697" w:history="1">
        <w:r w:rsidR="00DE7D2F" w:rsidRPr="009400C1">
          <w:rPr>
            <w:rStyle w:val="Hypertextovodkaz"/>
            <w:noProof w:val="0"/>
          </w:rPr>
          <w:t>2.4</w:t>
        </w:r>
        <w:r w:rsidR="00DE7D2F" w:rsidRPr="009400C1">
          <w:rPr>
            <w:rFonts w:asciiTheme="minorHAnsi" w:eastAsiaTheme="minorEastAsia" w:hAnsiTheme="minorHAnsi" w:cstheme="minorBidi"/>
            <w:b w:val="0"/>
            <w:noProof w:val="0"/>
            <w:sz w:val="22"/>
            <w:szCs w:val="22"/>
            <w:lang w:eastAsia="en-GB"/>
          </w:rPr>
          <w:tab/>
        </w:r>
        <w:r w:rsidR="00DE7D2F" w:rsidRPr="003867A1">
          <w:rPr>
            <w:lang w:val="cs-CZ"/>
          </w:rPr>
          <w:t>Výcvik týkající se zvláštních oprávnění (SPA)</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_Toc460313697 \h </w:instrText>
        </w:r>
        <w:r w:rsidR="001344FE" w:rsidRPr="009400C1">
          <w:rPr>
            <w:noProof w:val="0"/>
            <w:webHidden/>
          </w:rPr>
        </w:r>
        <w:r w:rsidR="001344FE" w:rsidRPr="009400C1">
          <w:rPr>
            <w:noProof w:val="0"/>
            <w:webHidden/>
          </w:rPr>
          <w:fldChar w:fldCharType="separate"/>
        </w:r>
        <w:r w:rsidR="00D93F85">
          <w:rPr>
            <w:webHidden/>
          </w:rPr>
          <w:t>158</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698" w:history="1">
        <w:r w:rsidR="00DE7D2F" w:rsidRPr="009400C1">
          <w:rPr>
            <w:rStyle w:val="Hypertextovodkaz"/>
            <w:noProof w:val="0"/>
            <w:lang w:val="en-GB"/>
          </w:rPr>
          <w:t>2.4.1</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Příslušné položky předepsané v SPA.DG hlavy G přílohy IV (SPA.DG)</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_Toc460313698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158</w:t>
        </w:r>
        <w:r w:rsidR="001344FE" w:rsidRPr="009400C1">
          <w:rPr>
            <w:noProof w:val="0"/>
            <w:webHidden/>
            <w:lang w:val="en-GB"/>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699" w:history="1">
        <w:r w:rsidR="00DE7D2F" w:rsidRPr="009400C1">
          <w:rPr>
            <w:rStyle w:val="Hypertextovodkaz"/>
            <w:noProof w:val="0"/>
          </w:rPr>
          <w:t>3.</w:t>
        </w:r>
        <w:r w:rsidR="00DE7D2F" w:rsidRPr="009400C1">
          <w:rPr>
            <w:rFonts w:asciiTheme="minorHAnsi" w:eastAsiaTheme="minorEastAsia" w:hAnsiTheme="minorHAnsi" w:cstheme="minorBidi"/>
            <w:b w:val="0"/>
            <w:iCs w:val="0"/>
            <w:noProof w:val="0"/>
            <w:spacing w:val="0"/>
            <w:sz w:val="22"/>
            <w:szCs w:val="22"/>
            <w:lang w:eastAsia="en-GB"/>
          </w:rPr>
          <w:tab/>
        </w:r>
        <w:r w:rsidR="00DE7D2F">
          <w:rPr>
            <w:rStyle w:val="Hypertextovodkaz"/>
            <w:noProof w:val="0"/>
          </w:rPr>
          <w:t>Postupy</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_Toc460313699 \h </w:instrText>
        </w:r>
        <w:r w:rsidR="001344FE" w:rsidRPr="009400C1">
          <w:rPr>
            <w:noProof w:val="0"/>
            <w:webHidden/>
          </w:rPr>
          <w:fldChar w:fldCharType="separate"/>
        </w:r>
        <w:r w:rsidR="00D93F85">
          <w:rPr>
            <w:b w:val="0"/>
            <w:bCs/>
            <w:webHidden/>
            <w:lang w:val="cs-CZ"/>
          </w:rPr>
          <w:t>Chyba! Záložka není definována.</w:t>
        </w:r>
        <w:r w:rsidR="001344FE" w:rsidRPr="009400C1">
          <w:rPr>
            <w:noProof w:val="0"/>
            <w:webHidden/>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700" w:history="1">
        <w:r w:rsidR="00DE7D2F" w:rsidRPr="009400C1">
          <w:rPr>
            <w:rStyle w:val="Hypertextovodkaz"/>
            <w:noProof w:val="0"/>
            <w:lang w:val="en-GB"/>
          </w:rPr>
          <w:t>3.1.1</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Postupy pro výcvik a přezkušování</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_Toc460313700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158</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701" w:history="1">
        <w:r w:rsidR="00DE7D2F" w:rsidRPr="009400C1">
          <w:rPr>
            <w:rStyle w:val="Hypertextovodkaz"/>
            <w:noProof w:val="0"/>
            <w:lang w:val="en-GB"/>
          </w:rPr>
          <w:t>3.1.2</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Postupy, které se použijí v případě, že pracovníci nedosáhnou nebo si neudrží požadovanou úroveň způsobilosti</w:t>
        </w:r>
        <w:r w:rsidR="00DE7D2F">
          <w:rPr>
            <w:lang w:val="cs-CZ"/>
          </w:rPr>
          <w:tab/>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_Toc460313701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158</w:t>
        </w:r>
        <w:r w:rsidR="001344FE" w:rsidRPr="009400C1">
          <w:rPr>
            <w:noProof w:val="0"/>
            <w:webHidden/>
            <w:lang w:val="en-GB"/>
          </w:rPr>
          <w:fldChar w:fldCharType="end"/>
        </w:r>
      </w:hyperlink>
    </w:p>
    <w:p w:rsidR="00DE7D2F" w:rsidRPr="009400C1" w:rsidRDefault="002A1678" w:rsidP="002A1678">
      <w:pPr>
        <w:pStyle w:val="Obsah4"/>
        <w:jc w:val="both"/>
        <w:rPr>
          <w:rFonts w:asciiTheme="minorHAnsi" w:eastAsiaTheme="minorEastAsia" w:hAnsiTheme="minorHAnsi" w:cstheme="minorBidi"/>
          <w:noProof w:val="0"/>
          <w:sz w:val="22"/>
          <w:szCs w:val="22"/>
          <w:lang w:val="en-GB" w:eastAsia="en-GB"/>
        </w:rPr>
      </w:pPr>
      <w:hyperlink w:anchor="_Toc460313702" w:history="1">
        <w:r w:rsidR="00DE7D2F" w:rsidRPr="009400C1">
          <w:rPr>
            <w:rStyle w:val="Hypertextovodkaz"/>
            <w:noProof w:val="0"/>
            <w:lang w:val="en-GB"/>
          </w:rPr>
          <w:t>3.1.3</w:t>
        </w:r>
        <w:r w:rsidR="00DE7D2F" w:rsidRPr="009400C1">
          <w:rPr>
            <w:rFonts w:asciiTheme="minorHAnsi" w:eastAsiaTheme="minorEastAsia" w:hAnsiTheme="minorHAnsi" w:cstheme="minorBidi"/>
            <w:noProof w:val="0"/>
            <w:sz w:val="22"/>
            <w:szCs w:val="22"/>
            <w:lang w:val="en-GB" w:eastAsia="en-GB"/>
          </w:rPr>
          <w:tab/>
        </w:r>
        <w:r w:rsidR="00DE7D2F" w:rsidRPr="003867A1">
          <w:rPr>
            <w:lang w:val="cs-CZ"/>
          </w:rPr>
          <w:t>Postupy, kterými se zajistí, aby mimořádné nebo nouzové situace vyžadující použití části případně všech mimořádných nebo nouzových postupů a simulace meteorologických podmínek pro let podle přístrojů (IMC) nebyly v průběhu letů simulovány umělými prostředky</w:t>
        </w:r>
        <w:r w:rsidR="00DE7D2F" w:rsidRPr="009400C1">
          <w:rPr>
            <w:noProof w:val="0"/>
            <w:webHidden/>
            <w:lang w:val="en-GB"/>
          </w:rPr>
          <w:tab/>
        </w:r>
        <w:r w:rsidR="001344FE" w:rsidRPr="009400C1">
          <w:rPr>
            <w:noProof w:val="0"/>
            <w:webHidden/>
            <w:lang w:val="en-GB"/>
          </w:rPr>
          <w:fldChar w:fldCharType="begin"/>
        </w:r>
        <w:r w:rsidR="00DE7D2F" w:rsidRPr="009400C1">
          <w:rPr>
            <w:noProof w:val="0"/>
            <w:webHidden/>
            <w:lang w:val="en-GB"/>
          </w:rPr>
          <w:instrText xml:space="preserve"> PAGEREF _Toc460313702 \h </w:instrText>
        </w:r>
        <w:r w:rsidR="001344FE" w:rsidRPr="009400C1">
          <w:rPr>
            <w:noProof w:val="0"/>
            <w:webHidden/>
            <w:lang w:val="en-GB"/>
          </w:rPr>
        </w:r>
        <w:r w:rsidR="001344FE" w:rsidRPr="009400C1">
          <w:rPr>
            <w:noProof w:val="0"/>
            <w:webHidden/>
            <w:lang w:val="en-GB"/>
          </w:rPr>
          <w:fldChar w:fldCharType="separate"/>
        </w:r>
        <w:r w:rsidR="00D93F85">
          <w:rPr>
            <w:webHidden/>
            <w:lang w:val="en-GB"/>
          </w:rPr>
          <w:t>158</w:t>
        </w:r>
        <w:r w:rsidR="001344FE" w:rsidRPr="009400C1">
          <w:rPr>
            <w:noProof w:val="0"/>
            <w:webHidden/>
            <w:lang w:val="en-GB"/>
          </w:rPr>
          <w:fldChar w:fldCharType="end"/>
        </w:r>
      </w:hyperlink>
    </w:p>
    <w:p w:rsidR="00DE7D2F" w:rsidRPr="009400C1" w:rsidRDefault="002A1678" w:rsidP="002A1678">
      <w:pPr>
        <w:pStyle w:val="Obsah2"/>
        <w:jc w:val="both"/>
        <w:rPr>
          <w:rFonts w:asciiTheme="minorHAnsi" w:eastAsiaTheme="minorEastAsia" w:hAnsiTheme="minorHAnsi" w:cstheme="minorBidi"/>
          <w:b w:val="0"/>
          <w:iCs w:val="0"/>
          <w:noProof w:val="0"/>
          <w:spacing w:val="0"/>
          <w:sz w:val="22"/>
          <w:szCs w:val="22"/>
          <w:lang w:eastAsia="en-GB"/>
        </w:rPr>
      </w:pPr>
      <w:hyperlink w:anchor="_Toc460313703" w:history="1">
        <w:r w:rsidR="00DE7D2F" w:rsidRPr="009400C1">
          <w:rPr>
            <w:rStyle w:val="Hypertextovodkaz"/>
            <w:noProof w:val="0"/>
          </w:rPr>
          <w:t>4.</w:t>
        </w:r>
        <w:r w:rsidR="00DE7D2F" w:rsidRPr="009400C1">
          <w:rPr>
            <w:rFonts w:asciiTheme="minorHAnsi" w:eastAsiaTheme="minorEastAsia" w:hAnsiTheme="minorHAnsi" w:cstheme="minorBidi"/>
            <w:b w:val="0"/>
            <w:iCs w:val="0"/>
            <w:noProof w:val="0"/>
            <w:spacing w:val="0"/>
            <w:sz w:val="22"/>
            <w:szCs w:val="22"/>
            <w:lang w:eastAsia="en-GB"/>
          </w:rPr>
          <w:tab/>
        </w:r>
        <w:r w:rsidR="00DE7D2F" w:rsidRPr="003867A1">
          <w:rPr>
            <w:lang w:val="cs-CZ"/>
          </w:rPr>
          <w:t>Popis dokumentace, která se má uchovávat, a lhůty pro její uložení</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_Toc460313703 \h </w:instrText>
        </w:r>
        <w:r w:rsidR="001344FE" w:rsidRPr="009400C1">
          <w:rPr>
            <w:noProof w:val="0"/>
            <w:webHidden/>
          </w:rPr>
        </w:r>
        <w:r w:rsidR="001344FE" w:rsidRPr="009400C1">
          <w:rPr>
            <w:noProof w:val="0"/>
            <w:webHidden/>
          </w:rPr>
          <w:fldChar w:fldCharType="separate"/>
        </w:r>
        <w:r w:rsidR="00D93F85">
          <w:rPr>
            <w:webHidden/>
          </w:rPr>
          <w:t>158</w:t>
        </w:r>
        <w:r w:rsidR="001344FE" w:rsidRPr="009400C1">
          <w:rPr>
            <w:noProof w:val="0"/>
            <w:webHidden/>
          </w:rPr>
          <w:fldChar w:fldCharType="end"/>
        </w:r>
      </w:hyperlink>
    </w:p>
    <w:p w:rsidR="00DE7D2F" w:rsidRPr="009400C1" w:rsidRDefault="002A1678" w:rsidP="002A1678">
      <w:pPr>
        <w:pStyle w:val="Obsah3"/>
        <w:jc w:val="both"/>
        <w:rPr>
          <w:rFonts w:asciiTheme="minorHAnsi" w:eastAsiaTheme="minorEastAsia" w:hAnsiTheme="minorHAnsi" w:cstheme="minorBidi"/>
          <w:b w:val="0"/>
          <w:noProof w:val="0"/>
          <w:sz w:val="22"/>
          <w:szCs w:val="22"/>
          <w:lang w:eastAsia="en-GB"/>
        </w:rPr>
      </w:pPr>
      <w:hyperlink w:anchor="_Toc460313704" w:history="1">
        <w:r w:rsidR="00DE7D2F">
          <w:rPr>
            <w:rStyle w:val="Hypertextovodkaz"/>
            <w:noProof w:val="0"/>
          </w:rPr>
          <w:t>Příloha 1</w:t>
        </w:r>
        <w:r w:rsidR="00DE7D2F" w:rsidRPr="009400C1">
          <w:rPr>
            <w:rStyle w:val="Hypertextovodkaz"/>
            <w:noProof w:val="0"/>
          </w:rPr>
          <w:t xml:space="preserve"> – </w:t>
        </w:r>
        <w:r w:rsidR="00DE7D2F">
          <w:rPr>
            <w:rStyle w:val="Hypertextovodkaz"/>
            <w:noProof w:val="0"/>
          </w:rPr>
          <w:t>Zkratky a akronymy</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_Toc460313704 \h </w:instrText>
        </w:r>
        <w:r w:rsidR="001344FE" w:rsidRPr="009400C1">
          <w:rPr>
            <w:noProof w:val="0"/>
            <w:webHidden/>
          </w:rPr>
        </w:r>
        <w:r w:rsidR="001344FE" w:rsidRPr="009400C1">
          <w:rPr>
            <w:noProof w:val="0"/>
            <w:webHidden/>
          </w:rPr>
          <w:fldChar w:fldCharType="separate"/>
        </w:r>
        <w:r w:rsidR="00D93F85">
          <w:rPr>
            <w:webHidden/>
          </w:rPr>
          <w:t>159</w:t>
        </w:r>
        <w:r w:rsidR="001344FE" w:rsidRPr="009400C1">
          <w:rPr>
            <w:noProof w:val="0"/>
            <w:webHidden/>
          </w:rPr>
          <w:fldChar w:fldCharType="end"/>
        </w:r>
      </w:hyperlink>
    </w:p>
    <w:p w:rsidR="00DE7D2F" w:rsidRPr="00D36B5F" w:rsidRDefault="002A1678" w:rsidP="002A1678">
      <w:pPr>
        <w:pStyle w:val="Obsah3"/>
        <w:jc w:val="both"/>
        <w:rPr>
          <w:rFonts w:asciiTheme="minorHAnsi" w:eastAsiaTheme="minorEastAsia" w:hAnsiTheme="minorHAnsi" w:cstheme="minorBidi"/>
          <w:b w:val="0"/>
          <w:noProof w:val="0"/>
          <w:sz w:val="22"/>
          <w:szCs w:val="22"/>
          <w:lang w:val="cs-CZ" w:eastAsia="en-GB"/>
        </w:rPr>
      </w:pPr>
      <w:hyperlink w:anchor="_Toc460313705" w:history="1">
        <w:r w:rsidR="00DE7D2F" w:rsidRPr="009400C1">
          <w:rPr>
            <w:rStyle w:val="Hypertextovodkaz"/>
            <w:noProof w:val="0"/>
          </w:rPr>
          <w:t>Annex 2 – DEFINI</w:t>
        </w:r>
        <w:r w:rsidR="00DE7D2F">
          <w:rPr>
            <w:rStyle w:val="Hypertextovodkaz"/>
            <w:noProof w:val="0"/>
          </w:rPr>
          <w:t>CE</w:t>
        </w:r>
        <w:r w:rsidR="00DE7D2F" w:rsidRPr="009400C1">
          <w:rPr>
            <w:noProof w:val="0"/>
            <w:webHidden/>
          </w:rPr>
          <w:tab/>
        </w:r>
        <w:r w:rsidR="001344FE" w:rsidRPr="009400C1">
          <w:rPr>
            <w:noProof w:val="0"/>
            <w:webHidden/>
          </w:rPr>
          <w:fldChar w:fldCharType="begin"/>
        </w:r>
        <w:r w:rsidR="00DE7D2F" w:rsidRPr="009400C1">
          <w:rPr>
            <w:noProof w:val="0"/>
            <w:webHidden/>
          </w:rPr>
          <w:instrText xml:space="preserve"> PAGEREF _Toc460313705 \h </w:instrText>
        </w:r>
        <w:r w:rsidR="001344FE" w:rsidRPr="009400C1">
          <w:rPr>
            <w:noProof w:val="0"/>
            <w:webHidden/>
          </w:rPr>
        </w:r>
        <w:r w:rsidR="001344FE" w:rsidRPr="009400C1">
          <w:rPr>
            <w:noProof w:val="0"/>
            <w:webHidden/>
          </w:rPr>
          <w:fldChar w:fldCharType="separate"/>
        </w:r>
        <w:r w:rsidR="00D93F85">
          <w:rPr>
            <w:webHidden/>
          </w:rPr>
          <w:t>163</w:t>
        </w:r>
        <w:r w:rsidR="001344FE" w:rsidRPr="009400C1">
          <w:rPr>
            <w:noProof w:val="0"/>
            <w:webHidden/>
          </w:rPr>
          <w:fldChar w:fldCharType="end"/>
        </w:r>
      </w:hyperlink>
    </w:p>
    <w:p w:rsidR="00974D19" w:rsidRPr="005F68A1" w:rsidRDefault="001344FE" w:rsidP="002A1678">
      <w:pPr>
        <w:tabs>
          <w:tab w:val="left" w:pos="851"/>
          <w:tab w:val="left" w:pos="6684"/>
        </w:tabs>
        <w:spacing w:before="120" w:after="120" w:line="240" w:lineRule="auto"/>
        <w:ind w:hanging="851"/>
        <w:contextualSpacing/>
        <w:jc w:val="both"/>
        <w:rPr>
          <w:lang w:val="cs-CZ"/>
        </w:rPr>
      </w:pPr>
      <w:r w:rsidRPr="00D36B5F">
        <w:rPr>
          <w:rFonts w:cstheme="minorHAnsi"/>
          <w:bCs/>
          <w:szCs w:val="20"/>
          <w:lang w:val="cs-CZ"/>
        </w:rPr>
        <w:fldChar w:fldCharType="end"/>
      </w:r>
      <w:r w:rsidR="003E08E9" w:rsidRPr="005F68A1">
        <w:rPr>
          <w:lang w:val="cs-CZ"/>
        </w:rPr>
        <w:tab/>
      </w:r>
    </w:p>
    <w:p w:rsidR="008112FC" w:rsidRPr="005F68A1" w:rsidRDefault="008112FC" w:rsidP="002A1678">
      <w:pPr>
        <w:spacing w:after="0"/>
        <w:ind w:left="1134" w:hanging="1134"/>
        <w:jc w:val="both"/>
        <w:rPr>
          <w:lang w:val="cs-CZ"/>
        </w:rPr>
      </w:pPr>
      <w:r w:rsidRPr="005F68A1">
        <w:rPr>
          <w:lang w:val="cs-CZ"/>
        </w:rPr>
        <w:br w:type="page"/>
      </w:r>
    </w:p>
    <w:p w:rsidR="00974D19" w:rsidRPr="005F68A1" w:rsidRDefault="00974D19" w:rsidP="002A1678">
      <w:pPr>
        <w:jc w:val="both"/>
        <w:rPr>
          <w:b/>
          <w:sz w:val="52"/>
          <w:szCs w:val="52"/>
          <w:lang w:val="cs-CZ"/>
        </w:rPr>
      </w:pPr>
    </w:p>
    <w:p w:rsidR="00974D19" w:rsidRPr="005F68A1" w:rsidRDefault="00974D19" w:rsidP="002A1678">
      <w:pPr>
        <w:jc w:val="both"/>
        <w:rPr>
          <w:b/>
          <w:sz w:val="52"/>
          <w:szCs w:val="52"/>
          <w:lang w:val="cs-CZ"/>
        </w:rPr>
      </w:pPr>
    </w:p>
    <w:p w:rsidR="00974D19" w:rsidRPr="005F68A1" w:rsidRDefault="00974D19" w:rsidP="002A1678">
      <w:pPr>
        <w:jc w:val="both"/>
        <w:rPr>
          <w:b/>
          <w:sz w:val="52"/>
          <w:szCs w:val="52"/>
          <w:lang w:val="cs-CZ"/>
        </w:rPr>
      </w:pPr>
    </w:p>
    <w:p w:rsidR="00974D19" w:rsidRPr="005F68A1" w:rsidRDefault="00974D19" w:rsidP="002A1678">
      <w:pPr>
        <w:jc w:val="both"/>
        <w:rPr>
          <w:b/>
          <w:sz w:val="52"/>
          <w:szCs w:val="52"/>
          <w:lang w:val="cs-CZ"/>
        </w:rPr>
      </w:pPr>
    </w:p>
    <w:p w:rsidR="00974D19" w:rsidRPr="005F68A1" w:rsidRDefault="00974D19" w:rsidP="002A1678">
      <w:pPr>
        <w:jc w:val="both"/>
        <w:rPr>
          <w:b/>
          <w:sz w:val="52"/>
          <w:szCs w:val="52"/>
          <w:lang w:val="cs-CZ"/>
        </w:rPr>
      </w:pPr>
    </w:p>
    <w:p w:rsidR="00974D19" w:rsidRPr="005F68A1" w:rsidRDefault="00974D19" w:rsidP="002A1678">
      <w:pPr>
        <w:jc w:val="both"/>
        <w:rPr>
          <w:b/>
          <w:sz w:val="52"/>
          <w:szCs w:val="52"/>
          <w:lang w:val="cs-CZ"/>
        </w:rPr>
      </w:pPr>
    </w:p>
    <w:p w:rsidR="00974D19" w:rsidRPr="005F68A1" w:rsidRDefault="00974D19" w:rsidP="002A1678">
      <w:pPr>
        <w:jc w:val="both"/>
        <w:rPr>
          <w:b/>
          <w:sz w:val="52"/>
          <w:szCs w:val="52"/>
          <w:lang w:val="cs-CZ"/>
        </w:rPr>
      </w:pPr>
    </w:p>
    <w:p w:rsidR="00974D19" w:rsidRPr="005F68A1" w:rsidRDefault="005E4BC7" w:rsidP="002A1678">
      <w:pPr>
        <w:pStyle w:val="Heading0"/>
      </w:pPr>
      <w:bookmarkStart w:id="0" w:name="_Toc460313438"/>
      <w:r w:rsidRPr="005F68A1">
        <w:t xml:space="preserve">PROVOZNÍ PŘÍRUČKA </w:t>
      </w:r>
      <w:r w:rsidR="003E08E9" w:rsidRPr="005F68A1">
        <w:t xml:space="preserve">NCC </w:t>
      </w:r>
      <w:r w:rsidR="003E08E9" w:rsidRPr="005F68A1">
        <w:br/>
      </w:r>
      <w:proofErr w:type="spellStart"/>
      <w:r w:rsidRPr="005F68A1">
        <w:t>Část</w:t>
      </w:r>
      <w:proofErr w:type="spellEnd"/>
      <w:r w:rsidRPr="005F68A1">
        <w:t xml:space="preserve"> </w:t>
      </w:r>
      <w:r w:rsidR="00974D19" w:rsidRPr="005F68A1">
        <w:t>A</w:t>
      </w:r>
      <w:bookmarkEnd w:id="0"/>
    </w:p>
    <w:p w:rsidR="0037126B" w:rsidRPr="005F68A1" w:rsidRDefault="0037126B" w:rsidP="002A1678">
      <w:pPr>
        <w:jc w:val="both"/>
        <w:rPr>
          <w:lang w:val="cs-CZ"/>
        </w:rPr>
      </w:pPr>
    </w:p>
    <w:p w:rsidR="0037126B" w:rsidRPr="005F68A1" w:rsidRDefault="00ED09A3" w:rsidP="002A1678">
      <w:pPr>
        <w:ind w:left="0"/>
        <w:jc w:val="both"/>
        <w:rPr>
          <w:lang w:val="cs-CZ"/>
        </w:rPr>
      </w:pPr>
      <w:r w:rsidRPr="005F68A1">
        <w:rPr>
          <w:lang w:val="cs-CZ"/>
        </w:rPr>
        <w:br w:type="page"/>
      </w:r>
    </w:p>
    <w:p w:rsidR="00514134" w:rsidRPr="005F68A1" w:rsidRDefault="005E4BC7" w:rsidP="002A1678">
      <w:pPr>
        <w:pStyle w:val="Nadpis1"/>
        <w:ind w:left="851" w:hanging="851"/>
        <w:jc w:val="both"/>
        <w:rPr>
          <w:rFonts w:cs="Arial"/>
          <w:lang w:val="cs-CZ"/>
        </w:rPr>
      </w:pPr>
      <w:bookmarkStart w:id="1" w:name="_Toc460231114"/>
      <w:bookmarkStart w:id="2" w:name="_Toc460313439"/>
      <w:r w:rsidRPr="005F68A1">
        <w:rPr>
          <w:rFonts w:cs="Arial"/>
          <w:lang w:val="cs-CZ"/>
        </w:rPr>
        <w:lastRenderedPageBreak/>
        <w:t xml:space="preserve">Správa a </w:t>
      </w:r>
      <w:r w:rsidR="000C6DC5" w:rsidRPr="005F68A1">
        <w:rPr>
          <w:rFonts w:cs="Arial"/>
          <w:lang w:val="cs-CZ"/>
        </w:rPr>
        <w:t>řízení provozní příručky</w:t>
      </w:r>
      <w:bookmarkEnd w:id="1"/>
      <w:bookmarkEnd w:id="2"/>
    </w:p>
    <w:p w:rsidR="00A95DE9" w:rsidRPr="005F68A1" w:rsidRDefault="00B15A61" w:rsidP="002A1678">
      <w:pPr>
        <w:pStyle w:val="Nadpis2"/>
        <w:jc w:val="both"/>
        <w:rPr>
          <w:rFonts w:cs="Arial"/>
          <w:lang w:val="cs-CZ"/>
        </w:rPr>
      </w:pPr>
      <w:r w:rsidRPr="005F68A1">
        <w:rPr>
          <w:rFonts w:cs="Arial"/>
          <w:lang w:val="cs-CZ"/>
        </w:rPr>
        <w:t>Úvod</w:t>
      </w:r>
    </w:p>
    <w:p w:rsidR="00597164" w:rsidRPr="005F68A1" w:rsidRDefault="00217F95" w:rsidP="002A1678">
      <w:pPr>
        <w:jc w:val="both"/>
        <w:rPr>
          <w:lang w:val="cs-CZ"/>
        </w:rPr>
      </w:pPr>
      <w:r w:rsidRPr="005F68A1">
        <w:rPr>
          <w:highlight w:val="yellow"/>
          <w:lang w:val="cs-CZ"/>
        </w:rPr>
        <w:t>[</w:t>
      </w:r>
      <w:r w:rsidR="000C6DC5" w:rsidRPr="005F68A1">
        <w:rPr>
          <w:highlight w:val="yellow"/>
          <w:lang w:val="cs-CZ"/>
        </w:rPr>
        <w:t>Název provozovatele</w:t>
      </w:r>
      <w:r w:rsidRPr="005F68A1">
        <w:rPr>
          <w:highlight w:val="yellow"/>
          <w:lang w:val="cs-CZ"/>
        </w:rPr>
        <w:t>]</w:t>
      </w:r>
      <w:r w:rsidR="009C14D8" w:rsidRPr="005F68A1">
        <w:rPr>
          <w:lang w:val="cs-CZ"/>
        </w:rPr>
        <w:t xml:space="preserve"> </w:t>
      </w:r>
      <w:r w:rsidR="000C6DC5" w:rsidRPr="005F68A1">
        <w:rPr>
          <w:lang w:val="cs-CZ"/>
        </w:rPr>
        <w:t>získal tato zvláštní oprávnění</w:t>
      </w:r>
      <w:r w:rsidR="00597164" w:rsidRPr="005F68A1">
        <w:rPr>
          <w:lang w:val="cs-CZ"/>
        </w:rPr>
        <w:t>:</w:t>
      </w:r>
    </w:p>
    <w:tbl>
      <w:tblPr>
        <w:tblStyle w:val="Mkatabulky"/>
        <w:tblW w:w="0" w:type="auto"/>
        <w:jc w:val="center"/>
        <w:tblLook w:val="04A0" w:firstRow="1" w:lastRow="0" w:firstColumn="1" w:lastColumn="0" w:noHBand="0" w:noVBand="1"/>
      </w:tblPr>
      <w:tblGrid>
        <w:gridCol w:w="1838"/>
        <w:gridCol w:w="1134"/>
        <w:gridCol w:w="992"/>
        <w:gridCol w:w="1701"/>
      </w:tblGrid>
      <w:tr w:rsidR="006D791D" w:rsidRPr="005F68A1" w:rsidTr="00472AA3">
        <w:trPr>
          <w:jc w:val="center"/>
        </w:trPr>
        <w:tc>
          <w:tcPr>
            <w:tcW w:w="1838" w:type="dxa"/>
            <w:vAlign w:val="center"/>
          </w:tcPr>
          <w:p w:rsidR="006D791D" w:rsidRPr="005F68A1" w:rsidRDefault="006D791D" w:rsidP="002A1678">
            <w:pPr>
              <w:ind w:left="0"/>
              <w:jc w:val="both"/>
              <w:rPr>
                <w:lang w:val="cs-CZ"/>
              </w:rPr>
            </w:pPr>
            <w:r w:rsidRPr="005F68A1">
              <w:rPr>
                <w:highlight w:val="yellow"/>
                <w:lang w:val="cs-CZ"/>
              </w:rPr>
              <w:t>[</w:t>
            </w:r>
            <w:r w:rsidR="000C6DC5" w:rsidRPr="005F68A1">
              <w:rPr>
                <w:highlight w:val="yellow"/>
                <w:lang w:val="cs-CZ"/>
              </w:rPr>
              <w:t xml:space="preserve">letadlo č. </w:t>
            </w:r>
            <w:r w:rsidRPr="005F68A1">
              <w:rPr>
                <w:highlight w:val="yellow"/>
                <w:lang w:val="cs-CZ"/>
              </w:rPr>
              <w:t>1]</w:t>
            </w:r>
            <w:r w:rsidRPr="005F68A1">
              <w:rPr>
                <w:lang w:val="cs-CZ"/>
              </w:rPr>
              <w:t xml:space="preserve">, </w:t>
            </w:r>
            <w:r w:rsidR="000C6DC5" w:rsidRPr="005F68A1">
              <w:rPr>
                <w:lang w:val="cs-CZ"/>
              </w:rPr>
              <w:t>atd</w:t>
            </w:r>
            <w:r w:rsidRPr="005F68A1">
              <w:rPr>
                <w:lang w:val="cs-CZ"/>
              </w:rPr>
              <w:t>.</w:t>
            </w:r>
          </w:p>
        </w:tc>
        <w:tc>
          <w:tcPr>
            <w:tcW w:w="1134" w:type="dxa"/>
            <w:vAlign w:val="center"/>
          </w:tcPr>
          <w:p w:rsidR="006D791D" w:rsidRPr="005F68A1" w:rsidRDefault="006D791D" w:rsidP="002A1678">
            <w:pPr>
              <w:ind w:left="0"/>
              <w:jc w:val="both"/>
              <w:rPr>
                <w:highlight w:val="yellow"/>
                <w:lang w:val="cs-CZ"/>
              </w:rPr>
            </w:pPr>
            <w:r w:rsidRPr="005F68A1">
              <w:rPr>
                <w:highlight w:val="yellow"/>
                <w:lang w:val="cs-CZ"/>
              </w:rPr>
              <w:t>[XXX]</w:t>
            </w:r>
          </w:p>
        </w:tc>
        <w:tc>
          <w:tcPr>
            <w:tcW w:w="992" w:type="dxa"/>
            <w:vAlign w:val="center"/>
          </w:tcPr>
          <w:p w:rsidR="006D791D" w:rsidRPr="005F68A1" w:rsidRDefault="006D791D" w:rsidP="002A1678">
            <w:pPr>
              <w:ind w:left="0"/>
              <w:jc w:val="both"/>
              <w:rPr>
                <w:highlight w:val="yellow"/>
                <w:lang w:val="cs-CZ"/>
              </w:rPr>
            </w:pPr>
            <w:r w:rsidRPr="005F68A1">
              <w:rPr>
                <w:highlight w:val="yellow"/>
                <w:lang w:val="cs-CZ"/>
              </w:rPr>
              <w:t>[XXX]</w:t>
            </w:r>
          </w:p>
        </w:tc>
        <w:tc>
          <w:tcPr>
            <w:tcW w:w="1701" w:type="dxa"/>
            <w:vAlign w:val="center"/>
          </w:tcPr>
          <w:p w:rsidR="006D791D" w:rsidRPr="005F68A1" w:rsidRDefault="006D791D" w:rsidP="002A1678">
            <w:pPr>
              <w:ind w:left="0"/>
              <w:jc w:val="both"/>
              <w:rPr>
                <w:highlight w:val="yellow"/>
                <w:lang w:val="cs-CZ"/>
              </w:rPr>
            </w:pPr>
            <w:r w:rsidRPr="005F68A1">
              <w:rPr>
                <w:highlight w:val="yellow"/>
                <w:lang w:val="cs-CZ"/>
              </w:rPr>
              <w:t>[XXX]</w:t>
            </w:r>
          </w:p>
        </w:tc>
      </w:tr>
    </w:tbl>
    <w:p w:rsidR="00597164" w:rsidRPr="005F68A1" w:rsidRDefault="00597164" w:rsidP="002A1678">
      <w:pPr>
        <w:ind w:left="0"/>
        <w:jc w:val="both"/>
        <w:rPr>
          <w:lang w:val="cs-CZ"/>
        </w:rPr>
      </w:pPr>
    </w:p>
    <w:p w:rsidR="00A16993" w:rsidRPr="005F68A1" w:rsidRDefault="000C6DC5" w:rsidP="002A1678">
      <w:pPr>
        <w:pStyle w:val="Nadpis3"/>
        <w:jc w:val="both"/>
        <w:rPr>
          <w:lang w:val="cs-CZ"/>
        </w:rPr>
      </w:pPr>
      <w:r w:rsidRPr="005F68A1">
        <w:rPr>
          <w:lang w:val="cs-CZ"/>
        </w:rPr>
        <w:t>Prohlášení o shodě</w:t>
      </w:r>
    </w:p>
    <w:p w:rsidR="000003A7" w:rsidRPr="005F68A1" w:rsidRDefault="00217F95" w:rsidP="002A1678">
      <w:pPr>
        <w:spacing w:after="0"/>
        <w:jc w:val="both"/>
        <w:rPr>
          <w:lang w:val="cs-CZ"/>
        </w:rPr>
      </w:pPr>
      <w:r w:rsidRPr="005F68A1">
        <w:rPr>
          <w:highlight w:val="yellow"/>
          <w:lang w:val="cs-CZ"/>
        </w:rPr>
        <w:t>[</w:t>
      </w:r>
      <w:r w:rsidR="000C6DC5" w:rsidRPr="005F68A1">
        <w:rPr>
          <w:highlight w:val="yellow"/>
          <w:lang w:val="cs-CZ"/>
        </w:rPr>
        <w:t>Název provozovatele</w:t>
      </w:r>
      <w:r w:rsidRPr="005F68A1">
        <w:rPr>
          <w:highlight w:val="yellow"/>
          <w:lang w:val="cs-CZ"/>
        </w:rPr>
        <w:t>]</w:t>
      </w:r>
      <w:r w:rsidR="00000C4E" w:rsidRPr="005F68A1">
        <w:rPr>
          <w:lang w:val="cs-CZ"/>
        </w:rPr>
        <w:t xml:space="preserve"> </w:t>
      </w:r>
      <w:r w:rsidR="000C6DC5" w:rsidRPr="005F68A1">
        <w:rPr>
          <w:lang w:val="cs-CZ"/>
        </w:rPr>
        <w:t xml:space="preserve">potvrzuje, že letová provozní příručka se vydává a udržuje v souladu s nařízením (EU) č. </w:t>
      </w:r>
      <w:r w:rsidR="000003A7" w:rsidRPr="005F68A1">
        <w:rPr>
          <w:lang w:val="cs-CZ"/>
        </w:rPr>
        <w:t>965/2012</w:t>
      </w:r>
      <w:r w:rsidR="00000C4E" w:rsidRPr="005F68A1">
        <w:rPr>
          <w:lang w:val="cs-CZ"/>
        </w:rPr>
        <w:t xml:space="preserve"> </w:t>
      </w:r>
      <w:r w:rsidR="000C6DC5" w:rsidRPr="005F68A1">
        <w:rPr>
          <w:lang w:val="cs-CZ"/>
        </w:rPr>
        <w:t xml:space="preserve">o letovém provozu, část </w:t>
      </w:r>
      <w:r w:rsidR="000003A7" w:rsidRPr="005F68A1">
        <w:rPr>
          <w:lang w:val="cs-CZ"/>
        </w:rPr>
        <w:t xml:space="preserve">NCC, </w:t>
      </w:r>
      <w:r w:rsidR="000C6DC5" w:rsidRPr="005F68A1">
        <w:rPr>
          <w:lang w:val="cs-CZ"/>
        </w:rPr>
        <w:t xml:space="preserve">část </w:t>
      </w:r>
      <w:r w:rsidR="000003A7" w:rsidRPr="005F68A1">
        <w:rPr>
          <w:lang w:val="cs-CZ"/>
        </w:rPr>
        <w:t xml:space="preserve">ORO, </w:t>
      </w:r>
      <w:r w:rsidR="000C6DC5" w:rsidRPr="005F68A1">
        <w:rPr>
          <w:lang w:val="cs-CZ"/>
        </w:rPr>
        <w:t xml:space="preserve">část </w:t>
      </w:r>
      <w:r w:rsidR="000003A7" w:rsidRPr="005F68A1">
        <w:rPr>
          <w:lang w:val="cs-CZ"/>
        </w:rPr>
        <w:t>SPA</w:t>
      </w:r>
      <w:r w:rsidR="00000C4E" w:rsidRPr="005F68A1">
        <w:rPr>
          <w:lang w:val="cs-CZ"/>
        </w:rPr>
        <w:t>,</w:t>
      </w:r>
      <w:r w:rsidR="000003A7" w:rsidRPr="005F68A1">
        <w:rPr>
          <w:lang w:val="cs-CZ"/>
        </w:rPr>
        <w:t xml:space="preserve"> </w:t>
      </w:r>
      <w:r w:rsidR="000C6DC5" w:rsidRPr="005F68A1">
        <w:rPr>
          <w:lang w:val="cs-CZ"/>
        </w:rPr>
        <w:t>a nařízením (EU) č. 1178/2011 o</w:t>
      </w:r>
      <w:r w:rsidR="002A1678">
        <w:rPr>
          <w:lang w:val="cs-CZ"/>
        </w:rPr>
        <w:t> </w:t>
      </w:r>
      <w:r w:rsidR="00A9137B" w:rsidRPr="005F68A1">
        <w:rPr>
          <w:lang w:val="cs-CZ"/>
        </w:rPr>
        <w:t xml:space="preserve">leteckých posádkách, část </w:t>
      </w:r>
      <w:r w:rsidR="000003A7" w:rsidRPr="005F68A1">
        <w:rPr>
          <w:lang w:val="cs-CZ"/>
        </w:rPr>
        <w:t xml:space="preserve">FCL. </w:t>
      </w:r>
      <w:r w:rsidR="00A9137B" w:rsidRPr="005F68A1">
        <w:rPr>
          <w:lang w:val="cs-CZ"/>
        </w:rPr>
        <w:t>Účelem příručky je zajistit, aby veškerý provozní personál pracoval v</w:t>
      </w:r>
      <w:r w:rsidR="002A1678">
        <w:rPr>
          <w:lang w:val="cs-CZ"/>
        </w:rPr>
        <w:t> </w:t>
      </w:r>
      <w:r w:rsidR="00A9137B" w:rsidRPr="005F68A1">
        <w:rPr>
          <w:lang w:val="cs-CZ"/>
        </w:rPr>
        <w:t>souladu s nastavenými postupy a aby veškerý letový provoz probíhal v souladu s těmito předpisy a</w:t>
      </w:r>
      <w:r w:rsidR="002A1678">
        <w:rPr>
          <w:lang w:val="cs-CZ"/>
        </w:rPr>
        <w:t> </w:t>
      </w:r>
      <w:r w:rsidR="00A9137B" w:rsidRPr="005F68A1">
        <w:rPr>
          <w:lang w:val="cs-CZ"/>
        </w:rPr>
        <w:t>politikou a požadavky společnosti.</w:t>
      </w:r>
    </w:p>
    <w:p w:rsidR="000003A7" w:rsidRPr="005F68A1" w:rsidRDefault="000003A7" w:rsidP="002A1678">
      <w:pPr>
        <w:spacing w:after="0"/>
        <w:jc w:val="both"/>
        <w:rPr>
          <w:b/>
          <w:szCs w:val="20"/>
          <w:lang w:val="cs-CZ"/>
        </w:rPr>
      </w:pPr>
    </w:p>
    <w:p w:rsidR="00F63ED8" w:rsidRPr="005F68A1" w:rsidRDefault="00A9137B" w:rsidP="002A1678">
      <w:pPr>
        <w:spacing w:after="0"/>
        <w:jc w:val="both"/>
        <w:rPr>
          <w:b/>
          <w:szCs w:val="20"/>
          <w:lang w:val="cs-CZ"/>
        </w:rPr>
      </w:pPr>
      <w:r w:rsidRPr="005F68A1">
        <w:rPr>
          <w:b/>
          <w:szCs w:val="20"/>
          <w:lang w:val="cs-CZ"/>
        </w:rPr>
        <w:t>Prohlášení</w:t>
      </w:r>
    </w:p>
    <w:p w:rsidR="00F63ED8" w:rsidRPr="005F68A1" w:rsidRDefault="00A9137B" w:rsidP="002A1678">
      <w:pPr>
        <w:jc w:val="both"/>
        <w:rPr>
          <w:lang w:val="cs-CZ"/>
        </w:rPr>
      </w:pPr>
      <w:r w:rsidRPr="005F68A1">
        <w:rPr>
          <w:lang w:val="cs-CZ"/>
        </w:rPr>
        <w:t xml:space="preserve">Tímto se potvrzuje, že tato příručka </w:t>
      </w:r>
      <w:r w:rsidR="00B91965" w:rsidRPr="005F68A1">
        <w:rPr>
          <w:lang w:val="cs-CZ"/>
        </w:rPr>
        <w:t xml:space="preserve">nebo </w:t>
      </w:r>
      <w:r w:rsidRPr="005F68A1">
        <w:rPr>
          <w:lang w:val="cs-CZ"/>
        </w:rPr>
        <w:t xml:space="preserve">příručky a materiály, na něž odkazuje, obsahují všechny relevantní a požadované provozní pokyny, </w:t>
      </w:r>
      <w:r w:rsidR="00B91965" w:rsidRPr="005F68A1">
        <w:rPr>
          <w:lang w:val="cs-CZ"/>
        </w:rPr>
        <w:t xml:space="preserve">které </w:t>
      </w:r>
      <w:r w:rsidRPr="005F68A1">
        <w:rPr>
          <w:lang w:val="cs-CZ"/>
        </w:rPr>
        <w:t>plní příslušní pracovníci.</w:t>
      </w:r>
    </w:p>
    <w:p w:rsidR="00F63ED8" w:rsidRPr="005F68A1" w:rsidRDefault="00F63ED8" w:rsidP="002A1678">
      <w:pPr>
        <w:jc w:val="both"/>
        <w:rPr>
          <w:lang w:val="cs-CZ"/>
        </w:rPr>
      </w:pPr>
    </w:p>
    <w:p w:rsidR="00F63ED8" w:rsidRPr="005F68A1" w:rsidRDefault="00F63ED8" w:rsidP="002A1678">
      <w:pPr>
        <w:jc w:val="both"/>
        <w:rPr>
          <w:lang w:val="cs-CZ"/>
        </w:rPr>
      </w:pPr>
    </w:p>
    <w:p w:rsidR="00F63ED8" w:rsidRPr="005F68A1" w:rsidRDefault="00F63ED8" w:rsidP="002A1678">
      <w:pPr>
        <w:jc w:val="both"/>
        <w:rPr>
          <w:lang w:val="cs-CZ"/>
        </w:rPr>
      </w:pPr>
      <w:r w:rsidRPr="005F68A1">
        <w:rPr>
          <w:lang w:val="cs-CZ"/>
        </w:rPr>
        <w:t>______________________________</w:t>
      </w:r>
    </w:p>
    <w:p w:rsidR="00CB03EB" w:rsidRPr="005F68A1" w:rsidRDefault="00B15A61" w:rsidP="002A1678">
      <w:pPr>
        <w:spacing w:after="60"/>
        <w:jc w:val="both"/>
        <w:rPr>
          <w:lang w:val="cs-CZ"/>
        </w:rPr>
      </w:pPr>
      <w:r w:rsidRPr="005F68A1">
        <w:rPr>
          <w:lang w:val="cs-CZ"/>
        </w:rPr>
        <w:t>Datum</w:t>
      </w:r>
      <w:r w:rsidR="00CB03EB" w:rsidRPr="005F68A1">
        <w:rPr>
          <w:lang w:val="cs-CZ"/>
        </w:rPr>
        <w:t>:</w:t>
      </w:r>
    </w:p>
    <w:p w:rsidR="00CB03EB" w:rsidRPr="005F68A1" w:rsidRDefault="00217F95" w:rsidP="002A1678">
      <w:pPr>
        <w:spacing w:after="60"/>
        <w:jc w:val="both"/>
        <w:rPr>
          <w:lang w:val="cs-CZ"/>
        </w:rPr>
      </w:pPr>
      <w:r w:rsidRPr="005F68A1">
        <w:rPr>
          <w:highlight w:val="yellow"/>
          <w:lang w:val="cs-CZ"/>
        </w:rPr>
        <w:t>[</w:t>
      </w:r>
      <w:r w:rsidR="00A9137B" w:rsidRPr="005F68A1">
        <w:rPr>
          <w:highlight w:val="yellow"/>
          <w:lang w:val="cs-CZ"/>
        </w:rPr>
        <w:t>Název provozovatele</w:t>
      </w:r>
      <w:r w:rsidRPr="005F68A1">
        <w:rPr>
          <w:highlight w:val="yellow"/>
          <w:lang w:val="cs-CZ"/>
        </w:rPr>
        <w:t>]</w:t>
      </w:r>
    </w:p>
    <w:p w:rsidR="00F63ED8" w:rsidRPr="005F68A1" w:rsidRDefault="0023649F" w:rsidP="002A1678">
      <w:pPr>
        <w:spacing w:after="60"/>
        <w:jc w:val="both"/>
        <w:rPr>
          <w:lang w:val="cs-CZ"/>
        </w:rPr>
      </w:pPr>
      <w:r w:rsidRPr="005F68A1">
        <w:rPr>
          <w:lang w:val="cs-CZ"/>
        </w:rPr>
        <w:t>Jmenovaná osoba pro letový provoz</w:t>
      </w:r>
    </w:p>
    <w:p w:rsidR="00F63ED8" w:rsidRPr="005F68A1" w:rsidRDefault="00F63ED8" w:rsidP="002A1678">
      <w:pPr>
        <w:spacing w:after="60"/>
        <w:jc w:val="both"/>
        <w:rPr>
          <w:b/>
          <w:lang w:val="cs-CZ"/>
        </w:rPr>
      </w:pPr>
    </w:p>
    <w:p w:rsidR="001E69BA" w:rsidRPr="005F68A1" w:rsidRDefault="001E69BA" w:rsidP="002A1678">
      <w:pPr>
        <w:spacing w:after="60"/>
        <w:jc w:val="both"/>
        <w:rPr>
          <w:b/>
          <w:lang w:val="cs-CZ"/>
        </w:rPr>
      </w:pPr>
    </w:p>
    <w:p w:rsidR="001E69BA" w:rsidRPr="005F68A1" w:rsidRDefault="001E69BA" w:rsidP="002A1678">
      <w:pPr>
        <w:spacing w:after="60"/>
        <w:jc w:val="both"/>
        <w:rPr>
          <w:b/>
          <w:lang w:val="cs-CZ"/>
        </w:rPr>
      </w:pPr>
    </w:p>
    <w:p w:rsidR="00E95687" w:rsidRPr="005F68A1" w:rsidRDefault="00E95687" w:rsidP="002A1678">
      <w:pPr>
        <w:ind w:left="0"/>
        <w:jc w:val="both"/>
        <w:rPr>
          <w:lang w:val="cs-CZ"/>
        </w:rPr>
      </w:pPr>
      <w:r w:rsidRPr="005F68A1">
        <w:rPr>
          <w:lang w:val="cs-CZ"/>
        </w:rPr>
        <w:br w:type="page"/>
      </w:r>
    </w:p>
    <w:p w:rsidR="00F63ED8" w:rsidRPr="005F68A1" w:rsidRDefault="00FF4890" w:rsidP="002A1678">
      <w:pPr>
        <w:pStyle w:val="Nadpis3"/>
        <w:jc w:val="both"/>
        <w:rPr>
          <w:lang w:val="cs-CZ"/>
        </w:rPr>
      </w:pPr>
      <w:bookmarkStart w:id="3" w:name="_Toc460231117"/>
      <w:bookmarkStart w:id="4" w:name="_Toc460313442"/>
      <w:r w:rsidRPr="005F68A1">
        <w:rPr>
          <w:lang w:val="cs-CZ"/>
        </w:rPr>
        <w:lastRenderedPageBreak/>
        <w:t xml:space="preserve">Členění </w:t>
      </w:r>
      <w:r w:rsidR="0023649F" w:rsidRPr="005F68A1">
        <w:rPr>
          <w:lang w:val="cs-CZ"/>
        </w:rPr>
        <w:t xml:space="preserve">provozní příručky </w:t>
      </w:r>
      <w:bookmarkEnd w:id="3"/>
      <w:bookmarkEnd w:id="4"/>
      <w:r w:rsidR="0023649F" w:rsidRPr="005F68A1">
        <w:rPr>
          <w:lang w:val="cs-CZ"/>
        </w:rPr>
        <w:t>(OM)</w:t>
      </w:r>
    </w:p>
    <w:p w:rsidR="00F63ED8" w:rsidRPr="005F68A1" w:rsidRDefault="0023649F" w:rsidP="002A1678">
      <w:pPr>
        <w:pStyle w:val="Nadpis4"/>
        <w:jc w:val="both"/>
        <w:rPr>
          <w:lang w:val="cs-CZ"/>
        </w:rPr>
      </w:pPr>
      <w:r w:rsidRPr="005F68A1">
        <w:rPr>
          <w:lang w:val="cs-CZ"/>
        </w:rPr>
        <w:t xml:space="preserve">Část </w:t>
      </w:r>
      <w:r w:rsidR="00F63ED8" w:rsidRPr="005F68A1">
        <w:rPr>
          <w:lang w:val="cs-CZ"/>
        </w:rPr>
        <w:t>A</w:t>
      </w:r>
      <w:r w:rsidRPr="005F68A1">
        <w:rPr>
          <w:lang w:val="cs-CZ"/>
        </w:rPr>
        <w:t xml:space="preserve"> provozní příručky</w:t>
      </w:r>
      <w:r w:rsidR="00F63ED8" w:rsidRPr="005F68A1">
        <w:rPr>
          <w:lang w:val="cs-CZ"/>
        </w:rPr>
        <w:t xml:space="preserve">, </w:t>
      </w:r>
      <w:r w:rsidRPr="005F68A1">
        <w:rPr>
          <w:lang w:val="cs-CZ"/>
        </w:rPr>
        <w:t>Obecná</w:t>
      </w:r>
      <w:r w:rsidR="00F63ED8" w:rsidRPr="005F68A1">
        <w:rPr>
          <w:lang w:val="cs-CZ"/>
        </w:rPr>
        <w:t>/</w:t>
      </w:r>
      <w:r w:rsidRPr="005F68A1">
        <w:rPr>
          <w:lang w:val="cs-CZ"/>
        </w:rPr>
        <w:t>základní ustanovení</w:t>
      </w:r>
      <w:r w:rsidR="00F63ED8" w:rsidRPr="005F68A1">
        <w:rPr>
          <w:lang w:val="cs-CZ"/>
        </w:rPr>
        <w:t xml:space="preserve"> (OM A)</w:t>
      </w:r>
    </w:p>
    <w:p w:rsidR="00F63ED8" w:rsidRPr="005F68A1" w:rsidRDefault="0023649F" w:rsidP="002A1678">
      <w:pPr>
        <w:jc w:val="both"/>
        <w:rPr>
          <w:lang w:val="cs-CZ"/>
        </w:rPr>
      </w:pPr>
      <w:r w:rsidRPr="005F68A1">
        <w:rPr>
          <w:lang w:val="cs-CZ"/>
        </w:rPr>
        <w:t xml:space="preserve">Část A provozní příručky </w:t>
      </w:r>
      <w:r w:rsidR="0002454C" w:rsidRPr="005F68A1">
        <w:rPr>
          <w:lang w:val="cs-CZ"/>
        </w:rPr>
        <w:t xml:space="preserve">tvoří kompletní </w:t>
      </w:r>
      <w:r w:rsidRPr="005F68A1">
        <w:rPr>
          <w:lang w:val="cs-CZ"/>
        </w:rPr>
        <w:t>obecn</w:t>
      </w:r>
      <w:r w:rsidR="0002454C" w:rsidRPr="005F68A1">
        <w:rPr>
          <w:lang w:val="cs-CZ"/>
        </w:rPr>
        <w:t>á</w:t>
      </w:r>
      <w:r w:rsidRPr="005F68A1">
        <w:rPr>
          <w:lang w:val="cs-CZ"/>
        </w:rPr>
        <w:t xml:space="preserve"> provozní </w:t>
      </w:r>
      <w:r w:rsidR="00E849AD" w:rsidRPr="005F68A1">
        <w:rPr>
          <w:lang w:val="cs-CZ"/>
        </w:rPr>
        <w:t>filosofi</w:t>
      </w:r>
      <w:r w:rsidR="0002454C" w:rsidRPr="005F68A1">
        <w:rPr>
          <w:lang w:val="cs-CZ"/>
        </w:rPr>
        <w:t>e</w:t>
      </w:r>
      <w:r w:rsidR="00E849AD" w:rsidRPr="005F68A1">
        <w:rPr>
          <w:lang w:val="cs-CZ"/>
        </w:rPr>
        <w:t xml:space="preserve"> </w:t>
      </w:r>
      <w:r w:rsidRPr="005F68A1">
        <w:rPr>
          <w:lang w:val="cs-CZ"/>
        </w:rPr>
        <w:t xml:space="preserve">a </w:t>
      </w:r>
      <w:r w:rsidR="00FF4890" w:rsidRPr="005F68A1">
        <w:rPr>
          <w:lang w:val="cs-CZ"/>
        </w:rPr>
        <w:t>zásady</w:t>
      </w:r>
      <w:r w:rsidRPr="005F68A1">
        <w:rPr>
          <w:lang w:val="cs-CZ"/>
        </w:rPr>
        <w:t>, informace, požadavky, pokyny a postupy</w:t>
      </w:r>
      <w:r w:rsidR="00FF4890" w:rsidRPr="005F68A1">
        <w:rPr>
          <w:lang w:val="cs-CZ"/>
        </w:rPr>
        <w:t xml:space="preserve">, které nejsou vázány na typ </w:t>
      </w:r>
      <w:r w:rsidR="00A47CE6" w:rsidRPr="005F68A1">
        <w:rPr>
          <w:lang w:val="cs-CZ"/>
        </w:rPr>
        <w:t>letounu</w:t>
      </w:r>
      <w:r w:rsidR="00FF4890" w:rsidRPr="005F68A1">
        <w:rPr>
          <w:lang w:val="cs-CZ"/>
        </w:rPr>
        <w:t>.</w:t>
      </w:r>
      <w:r w:rsidRPr="005F68A1">
        <w:rPr>
          <w:lang w:val="cs-CZ"/>
        </w:rPr>
        <w:t xml:space="preserve"> </w:t>
      </w:r>
      <w:r w:rsidR="0002454C" w:rsidRPr="005F68A1">
        <w:rPr>
          <w:lang w:val="cs-CZ"/>
        </w:rPr>
        <w:t>Tato část také p</w:t>
      </w:r>
      <w:r w:rsidRPr="005F68A1">
        <w:rPr>
          <w:lang w:val="cs-CZ"/>
        </w:rPr>
        <w:t>opisuje systém řízení bezpečnosti a shody, který zahrnuje všechna plánovaná a systematická opatření nutná k zajištění toho, aby veškerý provoz a údržba probíhal</w:t>
      </w:r>
      <w:r w:rsidR="00050255" w:rsidRPr="005F68A1">
        <w:rPr>
          <w:lang w:val="cs-CZ"/>
        </w:rPr>
        <w:t>y</w:t>
      </w:r>
      <w:r w:rsidRPr="005F68A1">
        <w:rPr>
          <w:lang w:val="cs-CZ"/>
        </w:rPr>
        <w:t xml:space="preserve"> v souladu se všemi platnými požadavky, standardy a provozními postupy.</w:t>
      </w:r>
    </w:p>
    <w:p w:rsidR="00F63ED8" w:rsidRPr="005F68A1" w:rsidRDefault="0023649F" w:rsidP="002A1678">
      <w:pPr>
        <w:pStyle w:val="Nadpis4"/>
        <w:jc w:val="both"/>
        <w:rPr>
          <w:lang w:val="cs-CZ"/>
        </w:rPr>
      </w:pPr>
      <w:r w:rsidRPr="005F68A1">
        <w:rPr>
          <w:lang w:val="cs-CZ"/>
        </w:rPr>
        <w:t xml:space="preserve">Část B provozní příručky, </w:t>
      </w:r>
      <w:r w:rsidR="00FF4890" w:rsidRPr="005F68A1">
        <w:rPr>
          <w:lang w:val="cs-CZ"/>
        </w:rPr>
        <w:t xml:space="preserve">Provoz </w:t>
      </w:r>
      <w:r w:rsidR="00A47CE6" w:rsidRPr="005F68A1">
        <w:rPr>
          <w:lang w:val="cs-CZ"/>
        </w:rPr>
        <w:t xml:space="preserve">letounu </w:t>
      </w:r>
      <w:r w:rsidR="00F63ED8" w:rsidRPr="005F68A1">
        <w:rPr>
          <w:lang w:val="cs-CZ"/>
        </w:rPr>
        <w:t>(OM B)</w:t>
      </w:r>
    </w:p>
    <w:p w:rsidR="0023649F" w:rsidRPr="005F68A1" w:rsidRDefault="0023649F" w:rsidP="002A1678">
      <w:pPr>
        <w:spacing w:after="0"/>
        <w:jc w:val="both"/>
        <w:rPr>
          <w:lang w:val="cs-CZ"/>
        </w:rPr>
      </w:pPr>
      <w:r w:rsidRPr="005F68A1">
        <w:rPr>
          <w:lang w:val="cs-CZ"/>
        </w:rPr>
        <w:t>Část B provozní příručky obsahuje všechny provozní postupy</w:t>
      </w:r>
      <w:r w:rsidR="000B1C79" w:rsidRPr="005F68A1">
        <w:rPr>
          <w:lang w:val="cs-CZ"/>
        </w:rPr>
        <w:t xml:space="preserve">, kontrolní seznamy, pokyny a informace. Kontext </w:t>
      </w:r>
      <w:r w:rsidR="00A47CE6" w:rsidRPr="005F68A1">
        <w:rPr>
          <w:lang w:val="cs-CZ"/>
        </w:rPr>
        <w:t xml:space="preserve">provozní příručky letadla, </w:t>
      </w:r>
      <w:r w:rsidR="00FF4890" w:rsidRPr="005F68A1">
        <w:rPr>
          <w:lang w:val="cs-CZ"/>
        </w:rPr>
        <w:t xml:space="preserve">části B </w:t>
      </w:r>
      <w:r w:rsidR="000B1C79" w:rsidRPr="005F68A1">
        <w:rPr>
          <w:lang w:val="cs-CZ"/>
        </w:rPr>
        <w:t>provozní příručky vychází z příruček vydaných výrobci při dodání letounu. Může odkazovat na informace uvedené v těchto příručkách, které nemusí nezbytně opakovat.</w:t>
      </w:r>
    </w:p>
    <w:p w:rsidR="000B1C79" w:rsidRPr="005F68A1" w:rsidRDefault="000B1C79" w:rsidP="002A1678">
      <w:pPr>
        <w:spacing w:after="0"/>
        <w:jc w:val="both"/>
        <w:rPr>
          <w:lang w:val="cs-CZ"/>
        </w:rPr>
      </w:pPr>
      <w:r w:rsidRPr="005F68A1">
        <w:rPr>
          <w:lang w:val="cs-CZ"/>
        </w:rPr>
        <w:t>MEL pro každý dotčený typ letounu je obsažen v příloze části B provozní příručky. Odkaz na přílohu bude uveden v OM B, kapitola „Seznam minimálního vybavení“. Základní představení a použití MEL je popsáno v části A provozní příručky, kapitola „MEL a CDL“.</w:t>
      </w:r>
    </w:p>
    <w:p w:rsidR="00F63ED8" w:rsidRPr="005F68A1" w:rsidRDefault="000B687B" w:rsidP="002A1678">
      <w:pPr>
        <w:pStyle w:val="Nadpis4"/>
        <w:jc w:val="both"/>
        <w:rPr>
          <w:szCs w:val="20"/>
          <w:lang w:val="cs-CZ"/>
        </w:rPr>
      </w:pPr>
      <w:r w:rsidRPr="005F68A1">
        <w:rPr>
          <w:lang w:val="cs-CZ"/>
        </w:rPr>
        <w:t>Část C provozní příručky</w:t>
      </w:r>
      <w:r w:rsidR="00F63ED8" w:rsidRPr="005F68A1">
        <w:rPr>
          <w:lang w:val="cs-CZ"/>
        </w:rPr>
        <w:t xml:space="preserve">, </w:t>
      </w:r>
      <w:r w:rsidRPr="005F68A1">
        <w:rPr>
          <w:lang w:val="cs-CZ"/>
        </w:rPr>
        <w:t xml:space="preserve">Traťové a letištní pokyny a informace </w:t>
      </w:r>
      <w:r w:rsidR="00F63ED8" w:rsidRPr="005F68A1">
        <w:rPr>
          <w:szCs w:val="20"/>
          <w:lang w:val="cs-CZ"/>
        </w:rPr>
        <w:t>(OM C)</w:t>
      </w:r>
    </w:p>
    <w:p w:rsidR="00F63ED8" w:rsidRPr="005F68A1" w:rsidRDefault="000B687B" w:rsidP="002A1678">
      <w:pPr>
        <w:jc w:val="both"/>
        <w:rPr>
          <w:lang w:val="cs-CZ"/>
        </w:rPr>
      </w:pPr>
      <w:r w:rsidRPr="005F68A1">
        <w:rPr>
          <w:lang w:val="cs-CZ"/>
        </w:rPr>
        <w:t xml:space="preserve">Část C provozní příručky </w:t>
      </w:r>
      <w:r w:rsidR="006155C7" w:rsidRPr="005F68A1">
        <w:rPr>
          <w:lang w:val="cs-CZ"/>
        </w:rPr>
        <w:t xml:space="preserve">stanoví </w:t>
      </w:r>
      <w:r w:rsidRPr="005F68A1">
        <w:rPr>
          <w:lang w:val="cs-CZ"/>
        </w:rPr>
        <w:t xml:space="preserve">všechny traťové a letištní pokyny a informace, mapy a plánky a také související dokumenty, které se týkají oblasti provozu. Odkazuje na </w:t>
      </w:r>
      <w:r w:rsidR="008A3A98" w:rsidRPr="005F68A1">
        <w:rPr>
          <w:highlight w:val="yellow"/>
          <w:lang w:val="cs-CZ"/>
        </w:rPr>
        <w:t>[XXX]</w:t>
      </w:r>
      <w:r w:rsidR="00F63ED8" w:rsidRPr="005F68A1">
        <w:rPr>
          <w:lang w:val="cs-CZ"/>
        </w:rPr>
        <w:t xml:space="preserve"> </w:t>
      </w:r>
      <w:r w:rsidR="00F24983">
        <w:rPr>
          <w:lang w:val="cs-CZ"/>
        </w:rPr>
        <w:t>příručku dané služby</w:t>
      </w:r>
      <w:r w:rsidR="00FD70AF" w:rsidRPr="005F68A1">
        <w:rPr>
          <w:lang w:val="cs-CZ"/>
        </w:rPr>
        <w:t xml:space="preserve"> </w:t>
      </w:r>
      <w:r w:rsidR="00050255" w:rsidRPr="005F68A1">
        <w:rPr>
          <w:lang w:val="cs-CZ"/>
        </w:rPr>
        <w:t>nebo jinou dokumentaci</w:t>
      </w:r>
      <w:r w:rsidR="00F63ED8" w:rsidRPr="005F68A1">
        <w:rPr>
          <w:lang w:val="cs-CZ"/>
        </w:rPr>
        <w:t xml:space="preserve">. </w:t>
      </w:r>
      <w:r w:rsidRPr="005F68A1">
        <w:rPr>
          <w:lang w:val="cs-CZ"/>
        </w:rPr>
        <w:t>Zahrnuje také zvláštní letištní postupy a nouzové postupy.</w:t>
      </w:r>
    </w:p>
    <w:p w:rsidR="00F63ED8" w:rsidRPr="005F68A1" w:rsidRDefault="000B687B" w:rsidP="002A1678">
      <w:pPr>
        <w:pStyle w:val="Nadpis4"/>
        <w:jc w:val="both"/>
        <w:rPr>
          <w:lang w:val="cs-CZ"/>
        </w:rPr>
      </w:pPr>
      <w:r w:rsidRPr="005F68A1">
        <w:rPr>
          <w:lang w:val="cs-CZ"/>
        </w:rPr>
        <w:t xml:space="preserve">Část D provozní příručky, Výcvik </w:t>
      </w:r>
      <w:r w:rsidR="00F63ED8" w:rsidRPr="005F68A1">
        <w:rPr>
          <w:lang w:val="cs-CZ"/>
        </w:rPr>
        <w:t>(OM D)</w:t>
      </w:r>
    </w:p>
    <w:p w:rsidR="00F63ED8" w:rsidRPr="005F68A1" w:rsidRDefault="000B687B" w:rsidP="002A1678">
      <w:pPr>
        <w:jc w:val="both"/>
        <w:rPr>
          <w:lang w:val="cs-CZ"/>
        </w:rPr>
      </w:pPr>
      <w:r w:rsidRPr="005F68A1">
        <w:rPr>
          <w:lang w:val="cs-CZ"/>
        </w:rPr>
        <w:t>Protože výcvik a přezk</w:t>
      </w:r>
      <w:r w:rsidR="00FD70AF" w:rsidRPr="005F68A1">
        <w:rPr>
          <w:lang w:val="cs-CZ"/>
        </w:rPr>
        <w:t>ušování</w:t>
      </w:r>
      <w:r w:rsidRPr="005F68A1">
        <w:rPr>
          <w:lang w:val="cs-CZ"/>
        </w:rPr>
        <w:t xml:space="preserve"> vychází z koncepce „bez vlastní výcvikové organizace“ (ATO), část D provozní příručky obsahuje program výcviku a </w:t>
      </w:r>
      <w:r w:rsidR="00FD70AF" w:rsidRPr="005F68A1">
        <w:rPr>
          <w:lang w:val="cs-CZ"/>
        </w:rPr>
        <w:t>přezkušování</w:t>
      </w:r>
      <w:r w:rsidRPr="005F68A1">
        <w:rPr>
          <w:lang w:val="cs-CZ"/>
        </w:rPr>
        <w:t>.</w:t>
      </w:r>
    </w:p>
    <w:p w:rsidR="00B03FA2" w:rsidRPr="005F68A1" w:rsidRDefault="000B687B" w:rsidP="002A1678">
      <w:pPr>
        <w:pStyle w:val="Nadpis3"/>
        <w:jc w:val="both"/>
        <w:rPr>
          <w:lang w:val="cs-CZ"/>
        </w:rPr>
      </w:pPr>
      <w:bookmarkStart w:id="5" w:name="_Toc460231118"/>
      <w:bookmarkStart w:id="6" w:name="_Toc460313443"/>
      <w:r w:rsidRPr="005F68A1">
        <w:rPr>
          <w:lang w:val="cs-CZ"/>
        </w:rPr>
        <w:t>Vysvětlení a terminologie</w:t>
      </w:r>
      <w:bookmarkEnd w:id="5"/>
      <w:bookmarkEnd w:id="6"/>
      <w:r w:rsidR="00B03FA2" w:rsidRPr="005F68A1">
        <w:rPr>
          <w:lang w:val="cs-CZ"/>
        </w:rPr>
        <w:t xml:space="preserve"> </w:t>
      </w:r>
    </w:p>
    <w:p w:rsidR="006A0031" w:rsidRPr="005F68A1" w:rsidRDefault="006A0031" w:rsidP="002A1678">
      <w:pPr>
        <w:pStyle w:val="NCCBullets"/>
        <w:jc w:val="both"/>
        <w:rPr>
          <w:lang w:val="cs-CZ"/>
        </w:rPr>
      </w:pPr>
      <w:r w:rsidRPr="005F68A1">
        <w:rPr>
          <w:lang w:val="cs-CZ"/>
        </w:rPr>
        <w:t xml:space="preserve">Výrazy </w:t>
      </w:r>
      <w:r w:rsidR="000B687B" w:rsidRPr="005F68A1">
        <w:rPr>
          <w:lang w:val="cs-CZ"/>
        </w:rPr>
        <w:t>„</w:t>
      </w:r>
      <w:r w:rsidRPr="005F68A1">
        <w:rPr>
          <w:lang w:val="cs-CZ"/>
        </w:rPr>
        <w:t>bude</w:t>
      </w:r>
      <w:r w:rsidR="00B03FA2" w:rsidRPr="005F68A1">
        <w:rPr>
          <w:lang w:val="cs-CZ"/>
        </w:rPr>
        <w:t xml:space="preserve">, </w:t>
      </w:r>
      <w:r w:rsidRPr="005F68A1">
        <w:rPr>
          <w:lang w:val="cs-CZ"/>
        </w:rPr>
        <w:t>musí</w:t>
      </w:r>
      <w:r w:rsidR="00B03FA2" w:rsidRPr="005F68A1">
        <w:rPr>
          <w:lang w:val="cs-CZ"/>
        </w:rPr>
        <w:t xml:space="preserve">, </w:t>
      </w:r>
      <w:r w:rsidRPr="005F68A1">
        <w:rPr>
          <w:lang w:val="cs-CZ"/>
        </w:rPr>
        <w:t>má“</w:t>
      </w:r>
      <w:r w:rsidR="00B03FA2" w:rsidRPr="005F68A1">
        <w:rPr>
          <w:lang w:val="cs-CZ"/>
        </w:rPr>
        <w:t xml:space="preserve"> </w:t>
      </w:r>
      <w:r w:rsidRPr="005F68A1">
        <w:rPr>
          <w:lang w:val="cs-CZ"/>
        </w:rPr>
        <w:t>a slovesa použitá v přítomné oznamovací formě, např. „činí, vykonává“ atd., jsou použita v přikazovacím, povinném smyslu;</w:t>
      </w:r>
    </w:p>
    <w:p w:rsidR="006A0031" w:rsidRPr="005F68A1" w:rsidRDefault="006A0031" w:rsidP="002A1678">
      <w:pPr>
        <w:pStyle w:val="NCCBullets"/>
        <w:jc w:val="both"/>
        <w:rPr>
          <w:lang w:val="cs-CZ"/>
        </w:rPr>
      </w:pPr>
      <w:r w:rsidRPr="005F68A1">
        <w:rPr>
          <w:lang w:val="cs-CZ"/>
        </w:rPr>
        <w:t>výrazy „může a mohl by“</w:t>
      </w:r>
      <w:r w:rsidR="00B03FA2" w:rsidRPr="005F68A1">
        <w:rPr>
          <w:lang w:val="cs-CZ"/>
        </w:rPr>
        <w:t xml:space="preserve"> </w:t>
      </w:r>
      <w:r w:rsidRPr="005F68A1">
        <w:rPr>
          <w:lang w:val="cs-CZ"/>
        </w:rPr>
        <w:t xml:space="preserve">se používají ve smyslu povolovacím, aby vyjádřily oprávnění </w:t>
      </w:r>
      <w:r w:rsidR="00FD70AF" w:rsidRPr="005F68A1">
        <w:rPr>
          <w:lang w:val="cs-CZ"/>
        </w:rPr>
        <w:t xml:space="preserve">nebo </w:t>
      </w:r>
      <w:r w:rsidRPr="005F68A1">
        <w:rPr>
          <w:lang w:val="cs-CZ"/>
        </w:rPr>
        <w:t>svolení k uvedenému jednání</w:t>
      </w:r>
      <w:r w:rsidR="00FD70AF" w:rsidRPr="005F68A1">
        <w:rPr>
          <w:lang w:val="cs-CZ"/>
        </w:rPr>
        <w:t>;</w:t>
      </w:r>
    </w:p>
    <w:p w:rsidR="006A0031" w:rsidRPr="005F68A1" w:rsidRDefault="006A0031" w:rsidP="002A1678">
      <w:pPr>
        <w:pStyle w:val="NCCBullets"/>
        <w:jc w:val="both"/>
        <w:rPr>
          <w:lang w:val="cs-CZ"/>
        </w:rPr>
      </w:pPr>
      <w:r w:rsidRPr="005F68A1">
        <w:rPr>
          <w:lang w:val="cs-CZ"/>
        </w:rPr>
        <w:t xml:space="preserve">výrazy „nesmí, nemusí nebo žádný člen posádky nemůže“ znamenají, že nikdo nemá oprávnění </w:t>
      </w:r>
      <w:r w:rsidR="00FD70AF" w:rsidRPr="005F68A1">
        <w:rPr>
          <w:lang w:val="cs-CZ"/>
        </w:rPr>
        <w:t xml:space="preserve">ani </w:t>
      </w:r>
      <w:r w:rsidRPr="005F68A1">
        <w:rPr>
          <w:lang w:val="cs-CZ"/>
        </w:rPr>
        <w:t>svolení k danému jednání; a</w:t>
      </w:r>
    </w:p>
    <w:p w:rsidR="00B03FA2" w:rsidRPr="005F68A1" w:rsidRDefault="006A0031" w:rsidP="002A1678">
      <w:pPr>
        <w:pStyle w:val="NCCBullets"/>
        <w:jc w:val="both"/>
        <w:rPr>
          <w:lang w:val="cs-CZ"/>
        </w:rPr>
      </w:pPr>
      <w:r w:rsidRPr="005F68A1">
        <w:rPr>
          <w:lang w:val="cs-CZ"/>
        </w:rPr>
        <w:t>výraz „zahrnuje“ znamená „zahrnuje mimo jiné“.</w:t>
      </w:r>
    </w:p>
    <w:p w:rsidR="00B03FA2" w:rsidRPr="005F68A1" w:rsidRDefault="006A0031" w:rsidP="002A1678">
      <w:pPr>
        <w:pStyle w:val="Nadpis3"/>
        <w:jc w:val="both"/>
        <w:rPr>
          <w:lang w:val="cs-CZ"/>
        </w:rPr>
      </w:pPr>
      <w:r w:rsidRPr="005F68A1">
        <w:rPr>
          <w:lang w:val="cs-CZ"/>
        </w:rPr>
        <w:t>Definice</w:t>
      </w:r>
    </w:p>
    <w:p w:rsidR="00B03FA2" w:rsidRPr="005F68A1" w:rsidRDefault="006A0031" w:rsidP="002A1678">
      <w:pPr>
        <w:jc w:val="both"/>
        <w:rPr>
          <w:color w:val="000000" w:themeColor="text1"/>
          <w:lang w:val="cs-CZ"/>
        </w:rPr>
      </w:pPr>
      <w:r w:rsidRPr="005F68A1">
        <w:rPr>
          <w:color w:val="000000" w:themeColor="text1"/>
          <w:lang w:val="cs-CZ"/>
        </w:rPr>
        <w:t xml:space="preserve">Definice a zkratky, které neobsahuje předpis </w:t>
      </w:r>
      <w:r w:rsidR="007B3D51" w:rsidRPr="005F68A1">
        <w:rPr>
          <w:color w:val="000000" w:themeColor="text1"/>
          <w:lang w:val="cs-CZ"/>
        </w:rPr>
        <w:t>ICAO DOC 8400</w:t>
      </w:r>
      <w:r w:rsidR="00000C4E" w:rsidRPr="005F68A1">
        <w:rPr>
          <w:color w:val="000000" w:themeColor="text1"/>
          <w:lang w:val="cs-CZ"/>
        </w:rPr>
        <w:t>,</w:t>
      </w:r>
      <w:r w:rsidR="007B3D51" w:rsidRPr="005F68A1">
        <w:rPr>
          <w:color w:val="000000" w:themeColor="text1"/>
          <w:lang w:val="cs-CZ"/>
        </w:rPr>
        <w:t xml:space="preserve"> </w:t>
      </w:r>
      <w:r w:rsidRPr="005F68A1">
        <w:rPr>
          <w:color w:val="000000" w:themeColor="text1"/>
          <w:lang w:val="cs-CZ"/>
        </w:rPr>
        <w:t xml:space="preserve">jsou uvedeny v příloze č. </w:t>
      </w:r>
      <w:r w:rsidR="00B03FA2" w:rsidRPr="005F68A1">
        <w:rPr>
          <w:color w:val="000000" w:themeColor="text1"/>
          <w:lang w:val="cs-CZ"/>
        </w:rPr>
        <w:t>1.</w:t>
      </w:r>
    </w:p>
    <w:p w:rsidR="000B687B" w:rsidRPr="005F68A1" w:rsidRDefault="000B687B" w:rsidP="002A1678">
      <w:pPr>
        <w:ind w:left="0"/>
        <w:jc w:val="both"/>
        <w:rPr>
          <w:color w:val="000000" w:themeColor="text1"/>
          <w:lang w:val="cs-CZ"/>
        </w:rPr>
      </w:pPr>
      <w:r w:rsidRPr="005F68A1">
        <w:rPr>
          <w:color w:val="000000" w:themeColor="text1"/>
          <w:lang w:val="cs-CZ"/>
        </w:rPr>
        <w:br w:type="page"/>
      </w:r>
    </w:p>
    <w:p w:rsidR="009A6797" w:rsidRPr="005F68A1" w:rsidRDefault="006A0031" w:rsidP="002A1678">
      <w:pPr>
        <w:pStyle w:val="Nadpis2"/>
        <w:jc w:val="both"/>
        <w:rPr>
          <w:rFonts w:cs="Arial"/>
          <w:lang w:val="cs-CZ"/>
        </w:rPr>
      </w:pPr>
      <w:bookmarkStart w:id="7" w:name="_Toc460231120"/>
      <w:bookmarkStart w:id="8" w:name="_Toc460313445"/>
      <w:r w:rsidRPr="005F68A1">
        <w:rPr>
          <w:rFonts w:cs="Arial"/>
          <w:lang w:val="cs-CZ"/>
        </w:rPr>
        <w:lastRenderedPageBreak/>
        <w:t>Systém změn a revizí</w:t>
      </w:r>
      <w:bookmarkEnd w:id="7"/>
      <w:bookmarkEnd w:id="8"/>
    </w:p>
    <w:p w:rsidR="00BC180F" w:rsidRPr="005F68A1" w:rsidRDefault="006A0031" w:rsidP="002A1678">
      <w:pPr>
        <w:pStyle w:val="Nadpis4"/>
        <w:jc w:val="both"/>
        <w:rPr>
          <w:lang w:val="cs-CZ"/>
        </w:rPr>
      </w:pPr>
      <w:r w:rsidRPr="005F68A1">
        <w:rPr>
          <w:lang w:val="cs-CZ"/>
        </w:rPr>
        <w:t>Odpovědnost za aktualizace</w:t>
      </w:r>
    </w:p>
    <w:p w:rsidR="006A0031" w:rsidRPr="005F68A1" w:rsidRDefault="00050255" w:rsidP="002A1678">
      <w:pPr>
        <w:jc w:val="both"/>
        <w:rPr>
          <w:lang w:val="cs-CZ"/>
        </w:rPr>
      </w:pPr>
      <w:r w:rsidRPr="005F68A1">
        <w:rPr>
          <w:lang w:val="cs-CZ"/>
        </w:rPr>
        <w:t xml:space="preserve">Distribuci </w:t>
      </w:r>
      <w:r w:rsidR="00C04212" w:rsidRPr="005F68A1">
        <w:rPr>
          <w:lang w:val="cs-CZ"/>
        </w:rPr>
        <w:t>provozní příručky i změn/reviz</w:t>
      </w:r>
      <w:r w:rsidR="00FD70AF" w:rsidRPr="005F68A1">
        <w:rPr>
          <w:lang w:val="cs-CZ"/>
        </w:rPr>
        <w:t>í</w:t>
      </w:r>
      <w:r w:rsidR="00C04212" w:rsidRPr="005F68A1">
        <w:rPr>
          <w:lang w:val="cs-CZ"/>
        </w:rPr>
        <w:t xml:space="preserve"> zajišťuje j</w:t>
      </w:r>
      <w:r w:rsidR="006A0031" w:rsidRPr="005F68A1">
        <w:rPr>
          <w:lang w:val="cs-CZ"/>
        </w:rPr>
        <w:t xml:space="preserve">menovaná osoba </w:t>
      </w:r>
      <w:r w:rsidR="006155C7" w:rsidRPr="005F68A1">
        <w:rPr>
          <w:lang w:val="cs-CZ"/>
        </w:rPr>
        <w:t xml:space="preserve">odpovědná za </w:t>
      </w:r>
      <w:r w:rsidR="006A0031" w:rsidRPr="005F68A1">
        <w:rPr>
          <w:lang w:val="cs-CZ"/>
        </w:rPr>
        <w:t>letový provoz nebo pověřená osoba</w:t>
      </w:r>
      <w:r w:rsidR="00C04212" w:rsidRPr="005F68A1">
        <w:rPr>
          <w:lang w:val="cs-CZ"/>
        </w:rPr>
        <w:t>.</w:t>
      </w:r>
    </w:p>
    <w:p w:rsidR="004618AA" w:rsidRPr="005F68A1" w:rsidRDefault="00C04212" w:rsidP="002A1678">
      <w:pPr>
        <w:pStyle w:val="Nadpis4"/>
        <w:jc w:val="both"/>
        <w:rPr>
          <w:lang w:val="cs-CZ"/>
        </w:rPr>
      </w:pPr>
      <w:r w:rsidRPr="005F68A1">
        <w:rPr>
          <w:lang w:val="cs-CZ"/>
        </w:rPr>
        <w:t>Záznam revizí a seznam platných stránek</w:t>
      </w:r>
    </w:p>
    <w:tbl>
      <w:tblPr>
        <w:tblStyle w:val="Mkatabulky"/>
        <w:tblW w:w="0" w:type="auto"/>
        <w:tblInd w:w="889" w:type="dxa"/>
        <w:tblCellMar>
          <w:left w:w="57" w:type="dxa"/>
        </w:tblCellMar>
        <w:tblLook w:val="04A0" w:firstRow="1" w:lastRow="0" w:firstColumn="1" w:lastColumn="0" w:noHBand="0" w:noVBand="1"/>
      </w:tblPr>
      <w:tblGrid>
        <w:gridCol w:w="1778"/>
        <w:gridCol w:w="1505"/>
        <w:gridCol w:w="2053"/>
        <w:gridCol w:w="1759"/>
        <w:gridCol w:w="1682"/>
      </w:tblGrid>
      <w:tr w:rsidR="00584448" w:rsidRPr="005F68A1" w:rsidTr="001F27E8">
        <w:trPr>
          <w:trHeight w:val="567"/>
          <w:tblHeader/>
        </w:trPr>
        <w:tc>
          <w:tcPr>
            <w:tcW w:w="1778" w:type="dxa"/>
            <w:shd w:val="clear" w:color="auto" w:fill="D9D9D9" w:themeFill="background1" w:themeFillShade="D9"/>
            <w:vAlign w:val="center"/>
          </w:tcPr>
          <w:p w:rsidR="00584448" w:rsidRPr="005F68A1" w:rsidRDefault="00C04212" w:rsidP="002A1678">
            <w:pPr>
              <w:ind w:left="0"/>
              <w:jc w:val="both"/>
              <w:rPr>
                <w:w w:val="99"/>
                <w:lang w:val="cs-CZ"/>
              </w:rPr>
            </w:pPr>
            <w:r w:rsidRPr="005F68A1">
              <w:rPr>
                <w:w w:val="99"/>
                <w:lang w:val="cs-CZ"/>
              </w:rPr>
              <w:t>REVIZE č.</w:t>
            </w:r>
          </w:p>
        </w:tc>
        <w:tc>
          <w:tcPr>
            <w:tcW w:w="1505" w:type="dxa"/>
            <w:shd w:val="clear" w:color="auto" w:fill="D9D9D9" w:themeFill="background1" w:themeFillShade="D9"/>
            <w:vAlign w:val="center"/>
          </w:tcPr>
          <w:p w:rsidR="00584448" w:rsidRPr="005F68A1" w:rsidRDefault="00C04212" w:rsidP="002A1678">
            <w:pPr>
              <w:ind w:left="0"/>
              <w:jc w:val="both"/>
              <w:rPr>
                <w:w w:val="99"/>
                <w:lang w:val="cs-CZ"/>
              </w:rPr>
            </w:pPr>
            <w:r w:rsidRPr="005F68A1">
              <w:rPr>
                <w:w w:val="99"/>
                <w:lang w:val="cs-CZ"/>
              </w:rPr>
              <w:t>DATUM VYDÁNÍ</w:t>
            </w:r>
          </w:p>
        </w:tc>
        <w:tc>
          <w:tcPr>
            <w:tcW w:w="2053" w:type="dxa"/>
            <w:shd w:val="clear" w:color="auto" w:fill="D9D9D9" w:themeFill="background1" w:themeFillShade="D9"/>
            <w:vAlign w:val="center"/>
          </w:tcPr>
          <w:p w:rsidR="00584448" w:rsidRPr="005F68A1" w:rsidRDefault="00050255" w:rsidP="002A1678">
            <w:pPr>
              <w:ind w:left="0"/>
              <w:jc w:val="both"/>
              <w:rPr>
                <w:w w:val="99"/>
                <w:lang w:val="cs-CZ"/>
              </w:rPr>
            </w:pPr>
            <w:r w:rsidRPr="005F68A1">
              <w:rPr>
                <w:w w:val="99"/>
                <w:lang w:val="cs-CZ"/>
              </w:rPr>
              <w:t xml:space="preserve">ZAŘADIL </w:t>
            </w:r>
            <w:r w:rsidR="00C04212" w:rsidRPr="005F68A1">
              <w:rPr>
                <w:w w:val="99"/>
                <w:lang w:val="cs-CZ"/>
              </w:rPr>
              <w:t>(A)</w:t>
            </w:r>
          </w:p>
        </w:tc>
        <w:tc>
          <w:tcPr>
            <w:tcW w:w="1759" w:type="dxa"/>
            <w:shd w:val="clear" w:color="auto" w:fill="D9D9D9" w:themeFill="background1" w:themeFillShade="D9"/>
            <w:vAlign w:val="center"/>
          </w:tcPr>
          <w:p w:rsidR="00584448" w:rsidRPr="005F68A1" w:rsidRDefault="00C04212" w:rsidP="002A1678">
            <w:pPr>
              <w:ind w:left="0"/>
              <w:jc w:val="both"/>
              <w:rPr>
                <w:w w:val="99"/>
                <w:lang w:val="cs-CZ"/>
              </w:rPr>
            </w:pPr>
            <w:r w:rsidRPr="005F68A1">
              <w:rPr>
                <w:w w:val="99"/>
                <w:lang w:val="cs-CZ"/>
              </w:rPr>
              <w:t>DATUM</w:t>
            </w:r>
          </w:p>
        </w:tc>
        <w:tc>
          <w:tcPr>
            <w:tcW w:w="1682" w:type="dxa"/>
            <w:shd w:val="clear" w:color="auto" w:fill="D9D9D9" w:themeFill="background1" w:themeFillShade="D9"/>
            <w:vAlign w:val="center"/>
          </w:tcPr>
          <w:p w:rsidR="00584448" w:rsidRPr="005F68A1" w:rsidRDefault="00C04212" w:rsidP="002A1678">
            <w:pPr>
              <w:ind w:left="0"/>
              <w:jc w:val="both"/>
              <w:rPr>
                <w:w w:val="99"/>
                <w:lang w:val="cs-CZ"/>
              </w:rPr>
            </w:pPr>
            <w:r w:rsidRPr="005F68A1">
              <w:rPr>
                <w:w w:val="99"/>
                <w:lang w:val="cs-CZ"/>
              </w:rPr>
              <w:t>Poznámky</w:t>
            </w:r>
          </w:p>
        </w:tc>
      </w:tr>
      <w:tr w:rsidR="00584448" w:rsidRPr="005F68A1" w:rsidTr="001F27E8">
        <w:trPr>
          <w:trHeight w:val="397"/>
        </w:trPr>
        <w:tc>
          <w:tcPr>
            <w:tcW w:w="1778" w:type="dxa"/>
            <w:vAlign w:val="center"/>
          </w:tcPr>
          <w:p w:rsidR="00584448" w:rsidRPr="005F68A1" w:rsidRDefault="00584448" w:rsidP="002A1678">
            <w:pPr>
              <w:ind w:left="0"/>
              <w:jc w:val="both"/>
              <w:rPr>
                <w:w w:val="99"/>
                <w:lang w:val="cs-CZ"/>
              </w:rPr>
            </w:pPr>
            <w:r w:rsidRPr="005F68A1">
              <w:rPr>
                <w:w w:val="99"/>
                <w:lang w:val="cs-CZ"/>
              </w:rPr>
              <w:t>0</w:t>
            </w:r>
          </w:p>
        </w:tc>
        <w:tc>
          <w:tcPr>
            <w:tcW w:w="1505" w:type="dxa"/>
            <w:vAlign w:val="center"/>
          </w:tcPr>
          <w:p w:rsidR="00584448" w:rsidRPr="005F68A1" w:rsidRDefault="00584448" w:rsidP="002A1678">
            <w:pPr>
              <w:ind w:left="0"/>
              <w:jc w:val="both"/>
              <w:rPr>
                <w:w w:val="99"/>
                <w:lang w:val="cs-CZ"/>
              </w:rPr>
            </w:pPr>
          </w:p>
        </w:tc>
        <w:tc>
          <w:tcPr>
            <w:tcW w:w="2053" w:type="dxa"/>
            <w:vAlign w:val="center"/>
          </w:tcPr>
          <w:p w:rsidR="00584448" w:rsidRPr="005F68A1" w:rsidRDefault="00584448" w:rsidP="002A1678">
            <w:pPr>
              <w:ind w:left="0"/>
              <w:jc w:val="both"/>
              <w:rPr>
                <w:w w:val="99"/>
                <w:lang w:val="cs-CZ"/>
              </w:rPr>
            </w:pPr>
          </w:p>
        </w:tc>
        <w:tc>
          <w:tcPr>
            <w:tcW w:w="1759" w:type="dxa"/>
            <w:vAlign w:val="center"/>
          </w:tcPr>
          <w:p w:rsidR="00584448" w:rsidRPr="005F68A1" w:rsidRDefault="00584448" w:rsidP="002A1678">
            <w:pPr>
              <w:ind w:left="0"/>
              <w:jc w:val="both"/>
              <w:rPr>
                <w:w w:val="99"/>
                <w:lang w:val="cs-CZ"/>
              </w:rPr>
            </w:pPr>
          </w:p>
        </w:tc>
        <w:tc>
          <w:tcPr>
            <w:tcW w:w="1682" w:type="dxa"/>
            <w:vAlign w:val="center"/>
          </w:tcPr>
          <w:p w:rsidR="00584448" w:rsidRPr="005F68A1" w:rsidRDefault="00C04212" w:rsidP="002A1678">
            <w:pPr>
              <w:ind w:left="0"/>
              <w:jc w:val="both"/>
              <w:rPr>
                <w:w w:val="99"/>
                <w:lang w:val="cs-CZ"/>
              </w:rPr>
            </w:pPr>
            <w:r w:rsidRPr="005F68A1">
              <w:rPr>
                <w:w w:val="99"/>
                <w:lang w:val="cs-CZ"/>
              </w:rPr>
              <w:t>První vydání</w:t>
            </w:r>
          </w:p>
        </w:tc>
      </w:tr>
      <w:tr w:rsidR="00584448" w:rsidRPr="005F68A1" w:rsidTr="001F27E8">
        <w:trPr>
          <w:trHeight w:val="397"/>
        </w:trPr>
        <w:tc>
          <w:tcPr>
            <w:tcW w:w="1778" w:type="dxa"/>
            <w:vAlign w:val="center"/>
          </w:tcPr>
          <w:p w:rsidR="00584448" w:rsidRPr="005F68A1" w:rsidRDefault="00584448" w:rsidP="002A1678">
            <w:pPr>
              <w:jc w:val="both"/>
              <w:rPr>
                <w:b/>
                <w:w w:val="99"/>
                <w:u w:val="single"/>
                <w:lang w:val="cs-CZ"/>
              </w:rPr>
            </w:pPr>
          </w:p>
        </w:tc>
        <w:tc>
          <w:tcPr>
            <w:tcW w:w="1505" w:type="dxa"/>
            <w:vAlign w:val="center"/>
          </w:tcPr>
          <w:p w:rsidR="00584448" w:rsidRPr="005F68A1" w:rsidRDefault="00584448" w:rsidP="002A1678">
            <w:pPr>
              <w:jc w:val="both"/>
              <w:rPr>
                <w:b/>
                <w:w w:val="99"/>
                <w:u w:val="single"/>
                <w:lang w:val="cs-CZ"/>
              </w:rPr>
            </w:pPr>
          </w:p>
        </w:tc>
        <w:tc>
          <w:tcPr>
            <w:tcW w:w="2053" w:type="dxa"/>
            <w:vAlign w:val="center"/>
          </w:tcPr>
          <w:p w:rsidR="00584448" w:rsidRPr="005F68A1" w:rsidRDefault="00584448" w:rsidP="002A1678">
            <w:pPr>
              <w:jc w:val="both"/>
              <w:rPr>
                <w:b/>
                <w:w w:val="99"/>
                <w:u w:val="single"/>
                <w:lang w:val="cs-CZ"/>
              </w:rPr>
            </w:pPr>
          </w:p>
        </w:tc>
        <w:tc>
          <w:tcPr>
            <w:tcW w:w="1759" w:type="dxa"/>
            <w:vAlign w:val="center"/>
          </w:tcPr>
          <w:p w:rsidR="00584448" w:rsidRPr="005F68A1" w:rsidRDefault="00584448" w:rsidP="002A1678">
            <w:pPr>
              <w:jc w:val="both"/>
              <w:rPr>
                <w:b/>
                <w:w w:val="99"/>
                <w:u w:val="single"/>
                <w:lang w:val="cs-CZ"/>
              </w:rPr>
            </w:pPr>
          </w:p>
        </w:tc>
        <w:tc>
          <w:tcPr>
            <w:tcW w:w="1682" w:type="dxa"/>
            <w:vAlign w:val="center"/>
          </w:tcPr>
          <w:p w:rsidR="00584448" w:rsidRPr="005F68A1" w:rsidRDefault="00584448" w:rsidP="002A1678">
            <w:pPr>
              <w:jc w:val="both"/>
              <w:rPr>
                <w:b/>
                <w:w w:val="99"/>
                <w:u w:val="single"/>
                <w:lang w:val="cs-CZ"/>
              </w:rPr>
            </w:pPr>
          </w:p>
        </w:tc>
      </w:tr>
      <w:tr w:rsidR="00584448" w:rsidRPr="005F68A1" w:rsidTr="001F27E8">
        <w:trPr>
          <w:trHeight w:val="397"/>
        </w:trPr>
        <w:tc>
          <w:tcPr>
            <w:tcW w:w="1778" w:type="dxa"/>
            <w:vAlign w:val="center"/>
          </w:tcPr>
          <w:p w:rsidR="00584448" w:rsidRPr="005F68A1" w:rsidRDefault="00584448" w:rsidP="002A1678">
            <w:pPr>
              <w:jc w:val="both"/>
              <w:rPr>
                <w:b/>
                <w:w w:val="99"/>
                <w:u w:val="single"/>
                <w:lang w:val="cs-CZ"/>
              </w:rPr>
            </w:pPr>
          </w:p>
        </w:tc>
        <w:tc>
          <w:tcPr>
            <w:tcW w:w="1505" w:type="dxa"/>
            <w:vAlign w:val="center"/>
          </w:tcPr>
          <w:p w:rsidR="00584448" w:rsidRPr="005F68A1" w:rsidRDefault="00584448" w:rsidP="002A1678">
            <w:pPr>
              <w:jc w:val="both"/>
              <w:rPr>
                <w:b/>
                <w:w w:val="99"/>
                <w:u w:val="single"/>
                <w:lang w:val="cs-CZ"/>
              </w:rPr>
            </w:pPr>
          </w:p>
        </w:tc>
        <w:tc>
          <w:tcPr>
            <w:tcW w:w="2053" w:type="dxa"/>
            <w:vAlign w:val="center"/>
          </w:tcPr>
          <w:p w:rsidR="00584448" w:rsidRPr="005F68A1" w:rsidRDefault="00584448" w:rsidP="002A1678">
            <w:pPr>
              <w:jc w:val="both"/>
              <w:rPr>
                <w:b/>
                <w:w w:val="99"/>
                <w:u w:val="single"/>
                <w:lang w:val="cs-CZ"/>
              </w:rPr>
            </w:pPr>
          </w:p>
        </w:tc>
        <w:tc>
          <w:tcPr>
            <w:tcW w:w="1759" w:type="dxa"/>
            <w:vAlign w:val="center"/>
          </w:tcPr>
          <w:p w:rsidR="00584448" w:rsidRPr="005F68A1" w:rsidRDefault="00584448" w:rsidP="002A1678">
            <w:pPr>
              <w:jc w:val="both"/>
              <w:rPr>
                <w:b/>
                <w:w w:val="99"/>
                <w:u w:val="single"/>
                <w:lang w:val="cs-CZ"/>
              </w:rPr>
            </w:pPr>
          </w:p>
        </w:tc>
        <w:tc>
          <w:tcPr>
            <w:tcW w:w="1682" w:type="dxa"/>
            <w:vAlign w:val="center"/>
          </w:tcPr>
          <w:p w:rsidR="00584448" w:rsidRPr="005F68A1" w:rsidRDefault="00584448" w:rsidP="002A1678">
            <w:pPr>
              <w:jc w:val="both"/>
              <w:rPr>
                <w:b/>
                <w:w w:val="99"/>
                <w:u w:val="single"/>
                <w:lang w:val="cs-CZ"/>
              </w:rPr>
            </w:pPr>
          </w:p>
        </w:tc>
      </w:tr>
      <w:tr w:rsidR="00584448" w:rsidRPr="005F68A1" w:rsidTr="001F27E8">
        <w:trPr>
          <w:trHeight w:val="397"/>
        </w:trPr>
        <w:tc>
          <w:tcPr>
            <w:tcW w:w="1778" w:type="dxa"/>
            <w:vAlign w:val="center"/>
          </w:tcPr>
          <w:p w:rsidR="00584448" w:rsidRPr="005F68A1" w:rsidRDefault="00584448" w:rsidP="002A1678">
            <w:pPr>
              <w:jc w:val="both"/>
              <w:rPr>
                <w:b/>
                <w:w w:val="99"/>
                <w:u w:val="single"/>
                <w:lang w:val="cs-CZ"/>
              </w:rPr>
            </w:pPr>
          </w:p>
        </w:tc>
        <w:tc>
          <w:tcPr>
            <w:tcW w:w="1505" w:type="dxa"/>
            <w:vAlign w:val="center"/>
          </w:tcPr>
          <w:p w:rsidR="00584448" w:rsidRPr="005F68A1" w:rsidRDefault="00584448" w:rsidP="002A1678">
            <w:pPr>
              <w:jc w:val="both"/>
              <w:rPr>
                <w:b/>
                <w:w w:val="99"/>
                <w:u w:val="single"/>
                <w:lang w:val="cs-CZ"/>
              </w:rPr>
            </w:pPr>
          </w:p>
        </w:tc>
        <w:tc>
          <w:tcPr>
            <w:tcW w:w="2053" w:type="dxa"/>
            <w:vAlign w:val="center"/>
          </w:tcPr>
          <w:p w:rsidR="00584448" w:rsidRPr="005F68A1" w:rsidRDefault="00584448" w:rsidP="002A1678">
            <w:pPr>
              <w:jc w:val="both"/>
              <w:rPr>
                <w:b/>
                <w:w w:val="99"/>
                <w:u w:val="single"/>
                <w:lang w:val="cs-CZ"/>
              </w:rPr>
            </w:pPr>
          </w:p>
        </w:tc>
        <w:tc>
          <w:tcPr>
            <w:tcW w:w="1759" w:type="dxa"/>
            <w:vAlign w:val="center"/>
          </w:tcPr>
          <w:p w:rsidR="00584448" w:rsidRPr="005F68A1" w:rsidRDefault="00584448" w:rsidP="002A1678">
            <w:pPr>
              <w:jc w:val="both"/>
              <w:rPr>
                <w:b/>
                <w:w w:val="99"/>
                <w:u w:val="single"/>
                <w:lang w:val="cs-CZ"/>
              </w:rPr>
            </w:pPr>
          </w:p>
        </w:tc>
        <w:tc>
          <w:tcPr>
            <w:tcW w:w="1682" w:type="dxa"/>
            <w:vAlign w:val="center"/>
          </w:tcPr>
          <w:p w:rsidR="00584448" w:rsidRPr="005F68A1" w:rsidRDefault="00584448" w:rsidP="002A1678">
            <w:pPr>
              <w:jc w:val="both"/>
              <w:rPr>
                <w:b/>
                <w:w w:val="99"/>
                <w:u w:val="single"/>
                <w:lang w:val="cs-CZ"/>
              </w:rPr>
            </w:pPr>
          </w:p>
        </w:tc>
      </w:tr>
      <w:tr w:rsidR="00584448" w:rsidRPr="005F68A1" w:rsidTr="001F27E8">
        <w:trPr>
          <w:trHeight w:val="397"/>
        </w:trPr>
        <w:tc>
          <w:tcPr>
            <w:tcW w:w="1778" w:type="dxa"/>
            <w:vAlign w:val="center"/>
          </w:tcPr>
          <w:p w:rsidR="00584448" w:rsidRPr="005F68A1" w:rsidRDefault="00584448" w:rsidP="002A1678">
            <w:pPr>
              <w:jc w:val="both"/>
              <w:rPr>
                <w:b/>
                <w:w w:val="99"/>
                <w:u w:val="single"/>
                <w:lang w:val="cs-CZ"/>
              </w:rPr>
            </w:pPr>
          </w:p>
        </w:tc>
        <w:tc>
          <w:tcPr>
            <w:tcW w:w="1505" w:type="dxa"/>
            <w:vAlign w:val="center"/>
          </w:tcPr>
          <w:p w:rsidR="00584448" w:rsidRPr="005F68A1" w:rsidRDefault="00584448" w:rsidP="002A1678">
            <w:pPr>
              <w:jc w:val="both"/>
              <w:rPr>
                <w:b/>
                <w:w w:val="99"/>
                <w:u w:val="single"/>
                <w:lang w:val="cs-CZ"/>
              </w:rPr>
            </w:pPr>
          </w:p>
        </w:tc>
        <w:tc>
          <w:tcPr>
            <w:tcW w:w="2053" w:type="dxa"/>
            <w:vAlign w:val="center"/>
          </w:tcPr>
          <w:p w:rsidR="00584448" w:rsidRPr="005F68A1" w:rsidRDefault="00584448" w:rsidP="002A1678">
            <w:pPr>
              <w:jc w:val="both"/>
              <w:rPr>
                <w:b/>
                <w:w w:val="99"/>
                <w:u w:val="single"/>
                <w:lang w:val="cs-CZ"/>
              </w:rPr>
            </w:pPr>
          </w:p>
        </w:tc>
        <w:tc>
          <w:tcPr>
            <w:tcW w:w="1759" w:type="dxa"/>
            <w:vAlign w:val="center"/>
          </w:tcPr>
          <w:p w:rsidR="00584448" w:rsidRPr="005F68A1" w:rsidRDefault="00584448" w:rsidP="002A1678">
            <w:pPr>
              <w:jc w:val="both"/>
              <w:rPr>
                <w:b/>
                <w:w w:val="99"/>
                <w:u w:val="single"/>
                <w:lang w:val="cs-CZ"/>
              </w:rPr>
            </w:pPr>
          </w:p>
        </w:tc>
        <w:tc>
          <w:tcPr>
            <w:tcW w:w="1682" w:type="dxa"/>
            <w:vAlign w:val="center"/>
          </w:tcPr>
          <w:p w:rsidR="00584448" w:rsidRPr="005F68A1" w:rsidRDefault="00584448" w:rsidP="002A1678">
            <w:pPr>
              <w:jc w:val="both"/>
              <w:rPr>
                <w:b/>
                <w:w w:val="99"/>
                <w:u w:val="single"/>
                <w:lang w:val="cs-CZ"/>
              </w:rPr>
            </w:pPr>
          </w:p>
        </w:tc>
      </w:tr>
      <w:tr w:rsidR="00584448" w:rsidRPr="005F68A1" w:rsidTr="001F27E8">
        <w:trPr>
          <w:trHeight w:val="397"/>
        </w:trPr>
        <w:tc>
          <w:tcPr>
            <w:tcW w:w="1778" w:type="dxa"/>
            <w:vAlign w:val="center"/>
          </w:tcPr>
          <w:p w:rsidR="00584448" w:rsidRPr="005F68A1" w:rsidRDefault="00584448" w:rsidP="002A1678">
            <w:pPr>
              <w:jc w:val="both"/>
              <w:rPr>
                <w:b/>
                <w:w w:val="99"/>
                <w:u w:val="single"/>
                <w:lang w:val="cs-CZ"/>
              </w:rPr>
            </w:pPr>
          </w:p>
        </w:tc>
        <w:tc>
          <w:tcPr>
            <w:tcW w:w="1505" w:type="dxa"/>
            <w:vAlign w:val="center"/>
          </w:tcPr>
          <w:p w:rsidR="00584448" w:rsidRPr="005F68A1" w:rsidRDefault="00584448" w:rsidP="002A1678">
            <w:pPr>
              <w:jc w:val="both"/>
              <w:rPr>
                <w:b/>
                <w:w w:val="99"/>
                <w:u w:val="single"/>
                <w:lang w:val="cs-CZ"/>
              </w:rPr>
            </w:pPr>
          </w:p>
        </w:tc>
        <w:tc>
          <w:tcPr>
            <w:tcW w:w="2053" w:type="dxa"/>
            <w:vAlign w:val="center"/>
          </w:tcPr>
          <w:p w:rsidR="00584448" w:rsidRPr="005F68A1" w:rsidRDefault="00584448" w:rsidP="002A1678">
            <w:pPr>
              <w:jc w:val="both"/>
              <w:rPr>
                <w:b/>
                <w:w w:val="99"/>
                <w:u w:val="single"/>
                <w:lang w:val="cs-CZ"/>
              </w:rPr>
            </w:pPr>
          </w:p>
        </w:tc>
        <w:tc>
          <w:tcPr>
            <w:tcW w:w="1759" w:type="dxa"/>
            <w:vAlign w:val="center"/>
          </w:tcPr>
          <w:p w:rsidR="00584448" w:rsidRPr="005F68A1" w:rsidRDefault="00584448" w:rsidP="002A1678">
            <w:pPr>
              <w:jc w:val="both"/>
              <w:rPr>
                <w:b/>
                <w:w w:val="99"/>
                <w:u w:val="single"/>
                <w:lang w:val="cs-CZ"/>
              </w:rPr>
            </w:pPr>
          </w:p>
        </w:tc>
        <w:tc>
          <w:tcPr>
            <w:tcW w:w="1682" w:type="dxa"/>
            <w:vAlign w:val="center"/>
          </w:tcPr>
          <w:p w:rsidR="00584448" w:rsidRPr="005F68A1" w:rsidRDefault="00584448" w:rsidP="002A1678">
            <w:pPr>
              <w:jc w:val="both"/>
              <w:rPr>
                <w:b/>
                <w:w w:val="99"/>
                <w:u w:val="single"/>
                <w:lang w:val="cs-CZ"/>
              </w:rPr>
            </w:pPr>
          </w:p>
        </w:tc>
      </w:tr>
    </w:tbl>
    <w:p w:rsidR="00584448" w:rsidRPr="005F68A1" w:rsidRDefault="00C04212" w:rsidP="002A1678">
      <w:pPr>
        <w:jc w:val="both"/>
        <w:rPr>
          <w:lang w:val="cs-CZ"/>
        </w:rPr>
      </w:pPr>
      <w:r w:rsidRPr="005F68A1">
        <w:rPr>
          <w:highlight w:val="yellow"/>
          <w:lang w:val="cs-CZ"/>
        </w:rPr>
        <w:t>[řádně vyplní provozovatel]</w:t>
      </w:r>
    </w:p>
    <w:p w:rsidR="00BC180F" w:rsidRPr="005F68A1" w:rsidRDefault="00C04212" w:rsidP="002A1678">
      <w:pPr>
        <w:pStyle w:val="Nadpis3"/>
        <w:jc w:val="both"/>
        <w:rPr>
          <w:lang w:val="cs-CZ"/>
        </w:rPr>
      </w:pPr>
      <w:bookmarkStart w:id="9" w:name="_Toc460231121"/>
      <w:bookmarkStart w:id="10" w:name="_Toc460313446"/>
      <w:r w:rsidRPr="005F68A1">
        <w:rPr>
          <w:lang w:val="cs-CZ"/>
        </w:rPr>
        <w:t>Rukou psané změny</w:t>
      </w:r>
      <w:bookmarkEnd w:id="9"/>
      <w:bookmarkEnd w:id="10"/>
    </w:p>
    <w:p w:rsidR="00BC180F" w:rsidRPr="005F68A1" w:rsidRDefault="00C04212" w:rsidP="002A1678">
      <w:pPr>
        <w:jc w:val="both"/>
        <w:rPr>
          <w:lang w:val="cs-CZ"/>
        </w:rPr>
      </w:pPr>
      <w:r w:rsidRPr="005F68A1">
        <w:rPr>
          <w:lang w:val="cs-CZ"/>
        </w:rPr>
        <w:t>Rukou psané změny a revize jsou dovoleny jen v situacích, které vyžadují okamžitou změnu či revizi v</w:t>
      </w:r>
      <w:r w:rsidR="001E0E77">
        <w:rPr>
          <w:lang w:val="cs-CZ"/>
        </w:rPr>
        <w:t> </w:t>
      </w:r>
      <w:r w:rsidRPr="005F68A1">
        <w:rPr>
          <w:lang w:val="cs-CZ"/>
        </w:rPr>
        <w:t xml:space="preserve">zájmu bezpečnosti. </w:t>
      </w:r>
      <w:r w:rsidR="00FD70AF" w:rsidRPr="005F68A1">
        <w:rPr>
          <w:lang w:val="cs-CZ"/>
        </w:rPr>
        <w:t xml:space="preserve">Jsou </w:t>
      </w:r>
      <w:r w:rsidRPr="005F68A1">
        <w:rPr>
          <w:lang w:val="cs-CZ"/>
        </w:rPr>
        <w:t xml:space="preserve">opatřeny iniciálami, v platnost je </w:t>
      </w:r>
      <w:r w:rsidR="00FD70AF" w:rsidRPr="005F68A1">
        <w:rPr>
          <w:lang w:val="cs-CZ"/>
        </w:rPr>
        <w:t xml:space="preserve">uvádí </w:t>
      </w:r>
      <w:r w:rsidRPr="005F68A1">
        <w:rPr>
          <w:lang w:val="cs-CZ"/>
        </w:rPr>
        <w:t xml:space="preserve">jmenovaná osoba </w:t>
      </w:r>
      <w:r w:rsidR="006155C7" w:rsidRPr="005F68A1">
        <w:rPr>
          <w:lang w:val="cs-CZ"/>
        </w:rPr>
        <w:t xml:space="preserve">odpovědná za </w:t>
      </w:r>
      <w:r w:rsidRPr="005F68A1">
        <w:rPr>
          <w:lang w:val="cs-CZ"/>
        </w:rPr>
        <w:t>letový provoz</w:t>
      </w:r>
      <w:r w:rsidR="005F68A1">
        <w:rPr>
          <w:lang w:val="cs-CZ"/>
        </w:rPr>
        <w:t>,</w:t>
      </w:r>
      <w:r w:rsidRPr="005F68A1">
        <w:rPr>
          <w:lang w:val="cs-CZ"/>
        </w:rPr>
        <w:t xml:space="preserve"> a co možná nejdříve </w:t>
      </w:r>
      <w:r w:rsidR="00FD70AF" w:rsidRPr="005F68A1">
        <w:rPr>
          <w:lang w:val="cs-CZ"/>
        </w:rPr>
        <w:t xml:space="preserve">následuje </w:t>
      </w:r>
      <w:r w:rsidRPr="005F68A1">
        <w:rPr>
          <w:lang w:val="cs-CZ"/>
        </w:rPr>
        <w:t>formální změna.</w:t>
      </w:r>
    </w:p>
    <w:p w:rsidR="004618AA" w:rsidRPr="005F68A1" w:rsidRDefault="00C04212" w:rsidP="002A1678">
      <w:pPr>
        <w:pStyle w:val="Nadpis3"/>
        <w:jc w:val="both"/>
        <w:rPr>
          <w:lang w:val="cs-CZ"/>
        </w:rPr>
      </w:pPr>
      <w:bookmarkStart w:id="11" w:name="_Toc460231122"/>
      <w:bookmarkStart w:id="12" w:name="_Toc460313447"/>
      <w:r w:rsidRPr="005F68A1">
        <w:rPr>
          <w:lang w:val="cs-CZ"/>
        </w:rPr>
        <w:t>Seznam platných str</w:t>
      </w:r>
      <w:r w:rsidR="005F68A1">
        <w:rPr>
          <w:lang w:val="cs-CZ"/>
        </w:rPr>
        <w:t>a</w:t>
      </w:r>
      <w:r w:rsidRPr="005F68A1">
        <w:rPr>
          <w:lang w:val="cs-CZ"/>
        </w:rPr>
        <w:t>n, dočasné revize</w:t>
      </w:r>
      <w:bookmarkEnd w:id="11"/>
      <w:bookmarkEnd w:id="12"/>
    </w:p>
    <w:p w:rsidR="00AD41C3" w:rsidRPr="005F68A1" w:rsidRDefault="00C04212" w:rsidP="002A1678">
      <w:pPr>
        <w:jc w:val="both"/>
        <w:rPr>
          <w:lang w:val="cs-CZ"/>
        </w:rPr>
      </w:pPr>
      <w:r w:rsidRPr="005F68A1">
        <w:rPr>
          <w:lang w:val="cs-CZ"/>
        </w:rPr>
        <w:t>Neexistují žádné dočasné revize. Pokud k revizi dojde, nahradí se celá příručka.</w:t>
      </w:r>
    </w:p>
    <w:tbl>
      <w:tblPr>
        <w:tblStyle w:val="TableGrid1"/>
        <w:tblW w:w="0" w:type="auto"/>
        <w:tblInd w:w="914" w:type="dxa"/>
        <w:tblLook w:val="04A0" w:firstRow="1" w:lastRow="0" w:firstColumn="1" w:lastColumn="0" w:noHBand="0" w:noVBand="1"/>
      </w:tblPr>
      <w:tblGrid>
        <w:gridCol w:w="1021"/>
        <w:gridCol w:w="1292"/>
      </w:tblGrid>
      <w:tr w:rsidR="003F75A3" w:rsidRPr="005F68A1" w:rsidTr="00C04212">
        <w:trPr>
          <w:trHeight w:val="420"/>
        </w:trPr>
        <w:tc>
          <w:tcPr>
            <w:tcW w:w="1021" w:type="dxa"/>
          </w:tcPr>
          <w:p w:rsidR="003F75A3" w:rsidRPr="005F68A1" w:rsidRDefault="00C04212" w:rsidP="002A1678">
            <w:pPr>
              <w:ind w:left="0"/>
              <w:jc w:val="both"/>
              <w:rPr>
                <w:w w:val="99"/>
                <w:lang w:val="cs-CZ"/>
              </w:rPr>
            </w:pPr>
            <w:r w:rsidRPr="005F68A1">
              <w:rPr>
                <w:w w:val="99"/>
                <w:lang w:val="cs-CZ"/>
              </w:rPr>
              <w:t>Strana č.</w:t>
            </w:r>
          </w:p>
        </w:tc>
        <w:tc>
          <w:tcPr>
            <w:tcW w:w="1292" w:type="dxa"/>
          </w:tcPr>
          <w:p w:rsidR="003F75A3" w:rsidRPr="005F68A1" w:rsidRDefault="00C04212" w:rsidP="002A1678">
            <w:pPr>
              <w:ind w:left="0"/>
              <w:jc w:val="both"/>
              <w:rPr>
                <w:w w:val="99"/>
                <w:lang w:val="cs-CZ"/>
              </w:rPr>
            </w:pPr>
            <w:r w:rsidRPr="005F68A1">
              <w:rPr>
                <w:w w:val="99"/>
                <w:lang w:val="cs-CZ"/>
              </w:rPr>
              <w:t>Revize č.</w:t>
            </w:r>
          </w:p>
        </w:tc>
      </w:tr>
      <w:tr w:rsidR="003F75A3" w:rsidRPr="005F68A1" w:rsidTr="00C04212">
        <w:tc>
          <w:tcPr>
            <w:tcW w:w="1021" w:type="dxa"/>
          </w:tcPr>
          <w:p w:rsidR="003F75A3" w:rsidRPr="005F68A1" w:rsidRDefault="003F75A3" w:rsidP="002A1678">
            <w:pPr>
              <w:ind w:left="0"/>
              <w:jc w:val="both"/>
              <w:rPr>
                <w:lang w:val="cs-CZ"/>
              </w:rPr>
            </w:pPr>
            <w:r w:rsidRPr="005F68A1">
              <w:rPr>
                <w:lang w:val="cs-CZ"/>
              </w:rPr>
              <w:t>1</w:t>
            </w:r>
          </w:p>
        </w:tc>
        <w:tc>
          <w:tcPr>
            <w:tcW w:w="1292" w:type="dxa"/>
          </w:tcPr>
          <w:p w:rsidR="003F75A3" w:rsidRPr="005F68A1" w:rsidRDefault="003F75A3" w:rsidP="002A1678">
            <w:pPr>
              <w:ind w:left="0"/>
              <w:jc w:val="both"/>
              <w:rPr>
                <w:lang w:val="cs-CZ"/>
              </w:rPr>
            </w:pPr>
            <w:r w:rsidRPr="005F68A1">
              <w:rPr>
                <w:lang w:val="cs-CZ"/>
              </w:rPr>
              <w:t>Rev</w:t>
            </w:r>
            <w:r w:rsidR="00C04212" w:rsidRPr="005F68A1">
              <w:rPr>
                <w:lang w:val="cs-CZ"/>
              </w:rPr>
              <w:t>ize č.</w:t>
            </w:r>
            <w:r w:rsidRPr="005F68A1">
              <w:rPr>
                <w:lang w:val="cs-CZ"/>
              </w:rPr>
              <w:t xml:space="preserve"> 0</w:t>
            </w:r>
          </w:p>
        </w:tc>
      </w:tr>
      <w:tr w:rsidR="003F75A3" w:rsidRPr="005F68A1" w:rsidTr="00C04212">
        <w:tc>
          <w:tcPr>
            <w:tcW w:w="1021" w:type="dxa"/>
          </w:tcPr>
          <w:p w:rsidR="003F75A3" w:rsidRPr="005F68A1" w:rsidRDefault="003F75A3" w:rsidP="002A1678">
            <w:pPr>
              <w:ind w:left="0"/>
              <w:jc w:val="both"/>
              <w:rPr>
                <w:lang w:val="cs-CZ"/>
              </w:rPr>
            </w:pPr>
            <w:r w:rsidRPr="005F68A1">
              <w:rPr>
                <w:lang w:val="cs-CZ"/>
              </w:rPr>
              <w:t>2</w:t>
            </w:r>
          </w:p>
        </w:tc>
        <w:tc>
          <w:tcPr>
            <w:tcW w:w="1292" w:type="dxa"/>
          </w:tcPr>
          <w:p w:rsidR="003F75A3" w:rsidRPr="005F68A1" w:rsidRDefault="00C04212" w:rsidP="002A1678">
            <w:pPr>
              <w:ind w:left="0"/>
              <w:jc w:val="both"/>
              <w:rPr>
                <w:lang w:val="cs-CZ"/>
              </w:rPr>
            </w:pPr>
            <w:r w:rsidRPr="005F68A1">
              <w:rPr>
                <w:lang w:val="cs-CZ"/>
              </w:rPr>
              <w:t>Revize č.</w:t>
            </w:r>
            <w:r w:rsidR="003F75A3" w:rsidRPr="005F68A1">
              <w:rPr>
                <w:lang w:val="cs-CZ"/>
              </w:rPr>
              <w:t xml:space="preserve"> 0</w:t>
            </w:r>
          </w:p>
        </w:tc>
      </w:tr>
      <w:tr w:rsidR="003F75A3" w:rsidRPr="005F68A1" w:rsidTr="00C04212">
        <w:tc>
          <w:tcPr>
            <w:tcW w:w="1021" w:type="dxa"/>
          </w:tcPr>
          <w:p w:rsidR="003F75A3" w:rsidRPr="005F68A1" w:rsidRDefault="003F75A3" w:rsidP="002A1678">
            <w:pPr>
              <w:ind w:left="0"/>
              <w:jc w:val="both"/>
              <w:rPr>
                <w:lang w:val="cs-CZ"/>
              </w:rPr>
            </w:pPr>
          </w:p>
        </w:tc>
        <w:tc>
          <w:tcPr>
            <w:tcW w:w="1292" w:type="dxa"/>
          </w:tcPr>
          <w:p w:rsidR="003F75A3" w:rsidRPr="005F68A1" w:rsidRDefault="003F75A3" w:rsidP="002A1678">
            <w:pPr>
              <w:ind w:left="0"/>
              <w:jc w:val="both"/>
              <w:rPr>
                <w:lang w:val="cs-CZ"/>
              </w:rPr>
            </w:pPr>
          </w:p>
        </w:tc>
      </w:tr>
      <w:tr w:rsidR="003F75A3" w:rsidRPr="005F68A1" w:rsidTr="00C04212">
        <w:tc>
          <w:tcPr>
            <w:tcW w:w="1021" w:type="dxa"/>
          </w:tcPr>
          <w:p w:rsidR="003F75A3" w:rsidRPr="005F68A1" w:rsidRDefault="003F75A3" w:rsidP="002A1678">
            <w:pPr>
              <w:ind w:left="0"/>
              <w:jc w:val="both"/>
              <w:rPr>
                <w:lang w:val="cs-CZ"/>
              </w:rPr>
            </w:pPr>
          </w:p>
        </w:tc>
        <w:tc>
          <w:tcPr>
            <w:tcW w:w="1292" w:type="dxa"/>
          </w:tcPr>
          <w:p w:rsidR="003F75A3" w:rsidRPr="005F68A1" w:rsidRDefault="003F75A3" w:rsidP="002A1678">
            <w:pPr>
              <w:ind w:left="0"/>
              <w:jc w:val="both"/>
              <w:rPr>
                <w:lang w:val="cs-CZ"/>
              </w:rPr>
            </w:pPr>
          </w:p>
        </w:tc>
      </w:tr>
      <w:tr w:rsidR="003F75A3" w:rsidRPr="005F68A1" w:rsidTr="00C04212">
        <w:tc>
          <w:tcPr>
            <w:tcW w:w="1021" w:type="dxa"/>
          </w:tcPr>
          <w:p w:rsidR="003F75A3" w:rsidRPr="005F68A1" w:rsidRDefault="003F75A3" w:rsidP="002A1678">
            <w:pPr>
              <w:ind w:left="0"/>
              <w:jc w:val="both"/>
              <w:rPr>
                <w:lang w:val="cs-CZ"/>
              </w:rPr>
            </w:pPr>
          </w:p>
        </w:tc>
        <w:tc>
          <w:tcPr>
            <w:tcW w:w="1292" w:type="dxa"/>
          </w:tcPr>
          <w:p w:rsidR="003F75A3" w:rsidRPr="005F68A1" w:rsidRDefault="003F75A3" w:rsidP="002A1678">
            <w:pPr>
              <w:ind w:left="0"/>
              <w:jc w:val="both"/>
              <w:rPr>
                <w:lang w:val="cs-CZ"/>
              </w:rPr>
            </w:pPr>
          </w:p>
        </w:tc>
      </w:tr>
      <w:tr w:rsidR="003F75A3" w:rsidRPr="005F68A1" w:rsidTr="00C04212">
        <w:tc>
          <w:tcPr>
            <w:tcW w:w="1021" w:type="dxa"/>
          </w:tcPr>
          <w:p w:rsidR="003F75A3" w:rsidRPr="005F68A1" w:rsidRDefault="003F75A3" w:rsidP="002A1678">
            <w:pPr>
              <w:ind w:left="0"/>
              <w:jc w:val="both"/>
              <w:rPr>
                <w:lang w:val="cs-CZ"/>
              </w:rPr>
            </w:pPr>
          </w:p>
        </w:tc>
        <w:tc>
          <w:tcPr>
            <w:tcW w:w="1292" w:type="dxa"/>
          </w:tcPr>
          <w:p w:rsidR="003F75A3" w:rsidRPr="005F68A1" w:rsidRDefault="003F75A3" w:rsidP="002A1678">
            <w:pPr>
              <w:ind w:left="0"/>
              <w:jc w:val="both"/>
              <w:rPr>
                <w:lang w:val="cs-CZ"/>
              </w:rPr>
            </w:pPr>
          </w:p>
        </w:tc>
      </w:tr>
      <w:tr w:rsidR="003F75A3" w:rsidRPr="005F68A1" w:rsidTr="00C04212">
        <w:tc>
          <w:tcPr>
            <w:tcW w:w="1021" w:type="dxa"/>
          </w:tcPr>
          <w:p w:rsidR="003F75A3" w:rsidRPr="005F68A1" w:rsidRDefault="003F75A3" w:rsidP="002A1678">
            <w:pPr>
              <w:ind w:left="0"/>
              <w:jc w:val="both"/>
              <w:rPr>
                <w:lang w:val="cs-CZ"/>
              </w:rPr>
            </w:pPr>
          </w:p>
        </w:tc>
        <w:tc>
          <w:tcPr>
            <w:tcW w:w="1292" w:type="dxa"/>
          </w:tcPr>
          <w:p w:rsidR="003F75A3" w:rsidRPr="005F68A1" w:rsidRDefault="003F75A3" w:rsidP="002A1678">
            <w:pPr>
              <w:ind w:left="0"/>
              <w:jc w:val="both"/>
              <w:rPr>
                <w:lang w:val="cs-CZ"/>
              </w:rPr>
            </w:pPr>
          </w:p>
        </w:tc>
      </w:tr>
      <w:tr w:rsidR="003F75A3" w:rsidRPr="005F68A1" w:rsidTr="00C04212">
        <w:tc>
          <w:tcPr>
            <w:tcW w:w="1021" w:type="dxa"/>
          </w:tcPr>
          <w:p w:rsidR="003F75A3" w:rsidRPr="005F68A1" w:rsidRDefault="003F75A3" w:rsidP="002A1678">
            <w:pPr>
              <w:ind w:left="0"/>
              <w:jc w:val="both"/>
              <w:rPr>
                <w:lang w:val="cs-CZ"/>
              </w:rPr>
            </w:pPr>
          </w:p>
        </w:tc>
        <w:tc>
          <w:tcPr>
            <w:tcW w:w="1292" w:type="dxa"/>
          </w:tcPr>
          <w:p w:rsidR="003F75A3" w:rsidRPr="005F68A1" w:rsidRDefault="003F75A3" w:rsidP="002A1678">
            <w:pPr>
              <w:ind w:left="0"/>
              <w:jc w:val="both"/>
              <w:rPr>
                <w:lang w:val="cs-CZ"/>
              </w:rPr>
            </w:pPr>
          </w:p>
        </w:tc>
      </w:tr>
      <w:tr w:rsidR="003F75A3" w:rsidRPr="005F68A1" w:rsidTr="00C04212">
        <w:tc>
          <w:tcPr>
            <w:tcW w:w="1021" w:type="dxa"/>
          </w:tcPr>
          <w:p w:rsidR="003F75A3" w:rsidRPr="005F68A1" w:rsidRDefault="003F75A3" w:rsidP="002A1678">
            <w:pPr>
              <w:ind w:left="0"/>
              <w:jc w:val="both"/>
              <w:rPr>
                <w:lang w:val="cs-CZ"/>
              </w:rPr>
            </w:pPr>
          </w:p>
        </w:tc>
        <w:tc>
          <w:tcPr>
            <w:tcW w:w="1292" w:type="dxa"/>
          </w:tcPr>
          <w:p w:rsidR="003F75A3" w:rsidRPr="005F68A1" w:rsidRDefault="003F75A3" w:rsidP="002A1678">
            <w:pPr>
              <w:ind w:left="0"/>
              <w:jc w:val="both"/>
              <w:rPr>
                <w:lang w:val="cs-CZ"/>
              </w:rPr>
            </w:pPr>
          </w:p>
        </w:tc>
      </w:tr>
      <w:tr w:rsidR="003F75A3" w:rsidRPr="005F68A1" w:rsidTr="00C04212">
        <w:tc>
          <w:tcPr>
            <w:tcW w:w="1021" w:type="dxa"/>
          </w:tcPr>
          <w:p w:rsidR="003F75A3" w:rsidRPr="005F68A1" w:rsidRDefault="003F75A3" w:rsidP="002A1678">
            <w:pPr>
              <w:ind w:left="0"/>
              <w:jc w:val="both"/>
              <w:rPr>
                <w:lang w:val="cs-CZ"/>
              </w:rPr>
            </w:pPr>
          </w:p>
        </w:tc>
        <w:tc>
          <w:tcPr>
            <w:tcW w:w="1292" w:type="dxa"/>
          </w:tcPr>
          <w:p w:rsidR="003F75A3" w:rsidRPr="005F68A1" w:rsidRDefault="003F75A3" w:rsidP="002A1678">
            <w:pPr>
              <w:ind w:left="0"/>
              <w:jc w:val="both"/>
              <w:rPr>
                <w:lang w:val="cs-CZ"/>
              </w:rPr>
            </w:pPr>
          </w:p>
        </w:tc>
      </w:tr>
      <w:tr w:rsidR="003F75A3" w:rsidRPr="005F68A1" w:rsidTr="00C04212">
        <w:trPr>
          <w:trHeight w:val="276"/>
        </w:trPr>
        <w:tc>
          <w:tcPr>
            <w:tcW w:w="1021" w:type="dxa"/>
          </w:tcPr>
          <w:p w:rsidR="003F75A3" w:rsidRPr="005F68A1" w:rsidRDefault="003F75A3" w:rsidP="002A1678">
            <w:pPr>
              <w:ind w:left="0"/>
              <w:jc w:val="both"/>
              <w:rPr>
                <w:lang w:val="cs-CZ"/>
              </w:rPr>
            </w:pPr>
          </w:p>
        </w:tc>
        <w:tc>
          <w:tcPr>
            <w:tcW w:w="1292" w:type="dxa"/>
          </w:tcPr>
          <w:p w:rsidR="003F75A3" w:rsidRPr="005F68A1" w:rsidRDefault="003F75A3" w:rsidP="002A1678">
            <w:pPr>
              <w:ind w:left="0"/>
              <w:jc w:val="both"/>
              <w:rPr>
                <w:lang w:val="cs-CZ"/>
              </w:rPr>
            </w:pPr>
          </w:p>
        </w:tc>
      </w:tr>
      <w:tr w:rsidR="003F75A3" w:rsidRPr="005F68A1" w:rsidTr="00C04212">
        <w:tc>
          <w:tcPr>
            <w:tcW w:w="1021" w:type="dxa"/>
          </w:tcPr>
          <w:p w:rsidR="003F75A3" w:rsidRPr="005F68A1" w:rsidRDefault="003F75A3" w:rsidP="002A1678">
            <w:pPr>
              <w:ind w:left="0"/>
              <w:jc w:val="both"/>
              <w:rPr>
                <w:lang w:val="cs-CZ"/>
              </w:rPr>
            </w:pPr>
          </w:p>
        </w:tc>
        <w:tc>
          <w:tcPr>
            <w:tcW w:w="1292" w:type="dxa"/>
          </w:tcPr>
          <w:p w:rsidR="003F75A3" w:rsidRPr="005F68A1" w:rsidRDefault="003F75A3" w:rsidP="002A1678">
            <w:pPr>
              <w:ind w:left="0"/>
              <w:jc w:val="both"/>
              <w:rPr>
                <w:lang w:val="cs-CZ"/>
              </w:rPr>
            </w:pPr>
          </w:p>
        </w:tc>
      </w:tr>
      <w:tr w:rsidR="003F75A3" w:rsidRPr="005F68A1" w:rsidTr="00C04212">
        <w:tc>
          <w:tcPr>
            <w:tcW w:w="1021" w:type="dxa"/>
          </w:tcPr>
          <w:p w:rsidR="003F75A3" w:rsidRPr="005F68A1" w:rsidRDefault="003F75A3" w:rsidP="002A1678">
            <w:pPr>
              <w:ind w:left="0"/>
              <w:jc w:val="both"/>
              <w:rPr>
                <w:lang w:val="cs-CZ"/>
              </w:rPr>
            </w:pPr>
          </w:p>
        </w:tc>
        <w:tc>
          <w:tcPr>
            <w:tcW w:w="1292" w:type="dxa"/>
          </w:tcPr>
          <w:p w:rsidR="003F75A3" w:rsidRPr="005F68A1" w:rsidRDefault="003F75A3" w:rsidP="002A1678">
            <w:pPr>
              <w:ind w:left="0"/>
              <w:jc w:val="both"/>
              <w:rPr>
                <w:lang w:val="cs-CZ"/>
              </w:rPr>
            </w:pPr>
          </w:p>
        </w:tc>
      </w:tr>
    </w:tbl>
    <w:p w:rsidR="003E0714" w:rsidRPr="005F68A1" w:rsidRDefault="003E0714" w:rsidP="002A1678">
      <w:pPr>
        <w:jc w:val="both"/>
        <w:rPr>
          <w:lang w:val="cs-CZ"/>
        </w:rPr>
      </w:pPr>
      <w:bookmarkStart w:id="13" w:name="_Toc460231123"/>
      <w:r w:rsidRPr="005F68A1">
        <w:rPr>
          <w:highlight w:val="yellow"/>
          <w:lang w:val="cs-CZ"/>
        </w:rPr>
        <w:t>[</w:t>
      </w:r>
      <w:r w:rsidR="00C04212" w:rsidRPr="005F68A1">
        <w:rPr>
          <w:highlight w:val="yellow"/>
          <w:lang w:val="cs-CZ"/>
        </w:rPr>
        <w:t>řádně vyplní provozovatel</w:t>
      </w:r>
      <w:r w:rsidRPr="005F68A1">
        <w:rPr>
          <w:highlight w:val="yellow"/>
          <w:lang w:val="cs-CZ"/>
        </w:rPr>
        <w:t>]</w:t>
      </w:r>
    </w:p>
    <w:p w:rsidR="00AA2A1C" w:rsidRPr="005F68A1" w:rsidRDefault="00AA2A1C" w:rsidP="002A1678">
      <w:pPr>
        <w:jc w:val="both"/>
        <w:rPr>
          <w:lang w:val="cs-CZ"/>
        </w:rPr>
      </w:pPr>
    </w:p>
    <w:p w:rsidR="00AA2A1C" w:rsidRPr="005F68A1" w:rsidRDefault="00AA2A1C" w:rsidP="002A1678">
      <w:pPr>
        <w:ind w:left="0"/>
        <w:jc w:val="both"/>
        <w:rPr>
          <w:rFonts w:eastAsiaTheme="majorEastAsia" w:cstheme="majorBidi"/>
          <w:b/>
          <w:bCs/>
          <w:sz w:val="22"/>
          <w:szCs w:val="26"/>
          <w:lang w:val="cs-CZ"/>
        </w:rPr>
      </w:pPr>
      <w:r w:rsidRPr="005F68A1">
        <w:rPr>
          <w:lang w:val="cs-CZ"/>
        </w:rPr>
        <w:br w:type="page"/>
      </w:r>
    </w:p>
    <w:p w:rsidR="004618AA" w:rsidRPr="005F68A1" w:rsidRDefault="00FD70AF" w:rsidP="002A1678">
      <w:pPr>
        <w:pStyle w:val="Nadpis3"/>
        <w:jc w:val="both"/>
        <w:rPr>
          <w:lang w:val="cs-CZ"/>
        </w:rPr>
      </w:pPr>
      <w:bookmarkStart w:id="14" w:name="_Toc460313448"/>
      <w:r w:rsidRPr="005F68A1">
        <w:rPr>
          <w:lang w:val="cs-CZ"/>
        </w:rPr>
        <w:lastRenderedPageBreak/>
        <w:t xml:space="preserve">Distribuce </w:t>
      </w:r>
      <w:r w:rsidR="00C04212" w:rsidRPr="005F68A1">
        <w:rPr>
          <w:lang w:val="cs-CZ"/>
        </w:rPr>
        <w:t xml:space="preserve">a aktualizace </w:t>
      </w:r>
      <w:r w:rsidR="00BF7FBF" w:rsidRPr="005F68A1">
        <w:rPr>
          <w:lang w:val="cs-CZ"/>
        </w:rPr>
        <w:t>OM</w:t>
      </w:r>
      <w:bookmarkEnd w:id="13"/>
      <w:bookmarkEnd w:id="14"/>
    </w:p>
    <w:p w:rsidR="00BC180F" w:rsidRPr="005F68A1" w:rsidRDefault="00C04212" w:rsidP="002A1678">
      <w:pPr>
        <w:pStyle w:val="Nadpis4"/>
        <w:jc w:val="both"/>
        <w:rPr>
          <w:lang w:val="cs-CZ"/>
        </w:rPr>
      </w:pPr>
      <w:r w:rsidRPr="005F68A1">
        <w:rPr>
          <w:lang w:val="cs-CZ"/>
        </w:rPr>
        <w:t>Rozdělovník</w:t>
      </w:r>
      <w:r w:rsidR="005546F4" w:rsidRPr="005F68A1">
        <w:rPr>
          <w:lang w:val="cs-CZ"/>
        </w:rPr>
        <w:t xml:space="preserve">, </w:t>
      </w:r>
      <w:r w:rsidRPr="005F68A1">
        <w:rPr>
          <w:lang w:val="cs-CZ"/>
        </w:rPr>
        <w:t xml:space="preserve">způsoby </w:t>
      </w:r>
      <w:r w:rsidR="00FD70AF" w:rsidRPr="005F68A1">
        <w:rPr>
          <w:lang w:val="cs-CZ"/>
        </w:rPr>
        <w:t>distribuce</w:t>
      </w:r>
    </w:p>
    <w:p w:rsidR="0037264B" w:rsidRPr="005F68A1" w:rsidRDefault="00C04212" w:rsidP="002A1678">
      <w:pPr>
        <w:jc w:val="both"/>
        <w:rPr>
          <w:color w:val="000000" w:themeColor="text1"/>
          <w:lang w:val="cs-CZ"/>
        </w:rPr>
      </w:pPr>
      <w:r w:rsidRPr="005F68A1">
        <w:rPr>
          <w:lang w:val="cs-CZ"/>
        </w:rPr>
        <w:t>V rozdělovníku jsou uvedeni všichni příslušní pracovníci.</w:t>
      </w:r>
    </w:p>
    <w:tbl>
      <w:tblPr>
        <w:tblStyle w:val="Mkatabulky"/>
        <w:tblW w:w="0" w:type="auto"/>
        <w:tblInd w:w="419" w:type="dxa"/>
        <w:tblLook w:val="04A0" w:firstRow="1" w:lastRow="0" w:firstColumn="1" w:lastColumn="0" w:noHBand="0" w:noVBand="1"/>
      </w:tblPr>
      <w:tblGrid>
        <w:gridCol w:w="1984"/>
        <w:gridCol w:w="1701"/>
        <w:gridCol w:w="2410"/>
        <w:gridCol w:w="1134"/>
        <w:gridCol w:w="1553"/>
      </w:tblGrid>
      <w:tr w:rsidR="00C40CEB" w:rsidRPr="005F68A1" w:rsidTr="001F27E8">
        <w:trPr>
          <w:trHeight w:val="507"/>
        </w:trPr>
        <w:tc>
          <w:tcPr>
            <w:tcW w:w="8782" w:type="dxa"/>
            <w:gridSpan w:val="5"/>
            <w:vAlign w:val="center"/>
          </w:tcPr>
          <w:p w:rsidR="00C40CEB" w:rsidRPr="005F68A1" w:rsidRDefault="00C04212" w:rsidP="002A1678">
            <w:pPr>
              <w:ind w:left="0"/>
              <w:jc w:val="both"/>
              <w:rPr>
                <w:b/>
                <w:color w:val="000000" w:themeColor="text1"/>
                <w:sz w:val="24"/>
                <w:szCs w:val="24"/>
                <w:lang w:val="cs-CZ"/>
              </w:rPr>
            </w:pPr>
            <w:r w:rsidRPr="005F68A1">
              <w:rPr>
                <w:b/>
                <w:color w:val="000000" w:themeColor="text1"/>
                <w:sz w:val="24"/>
                <w:szCs w:val="24"/>
                <w:lang w:val="cs-CZ"/>
              </w:rPr>
              <w:t>Rozdělovník</w:t>
            </w:r>
          </w:p>
        </w:tc>
      </w:tr>
      <w:tr w:rsidR="00587328" w:rsidRPr="005F68A1" w:rsidTr="001F27E8">
        <w:tc>
          <w:tcPr>
            <w:tcW w:w="1984" w:type="dxa"/>
            <w:vAlign w:val="center"/>
          </w:tcPr>
          <w:p w:rsidR="0037264B" w:rsidRPr="005F68A1" w:rsidRDefault="00C04212" w:rsidP="002A1678">
            <w:pPr>
              <w:pStyle w:val="NCCNormal0"/>
              <w:jc w:val="both"/>
              <w:rPr>
                <w:b/>
                <w:i/>
                <w:lang w:val="cs-CZ"/>
              </w:rPr>
            </w:pPr>
            <w:r w:rsidRPr="005F68A1">
              <w:rPr>
                <w:b/>
                <w:i/>
                <w:lang w:val="cs-CZ"/>
              </w:rPr>
              <w:t>Místo</w:t>
            </w:r>
            <w:r w:rsidR="00055C46" w:rsidRPr="005F68A1">
              <w:rPr>
                <w:b/>
                <w:i/>
                <w:lang w:val="cs-CZ"/>
              </w:rPr>
              <w:t>/</w:t>
            </w:r>
            <w:r w:rsidRPr="005F68A1">
              <w:rPr>
                <w:b/>
                <w:i/>
                <w:lang w:val="cs-CZ"/>
              </w:rPr>
              <w:t>osoba</w:t>
            </w:r>
          </w:p>
        </w:tc>
        <w:tc>
          <w:tcPr>
            <w:tcW w:w="1701" w:type="dxa"/>
            <w:vAlign w:val="center"/>
          </w:tcPr>
          <w:p w:rsidR="0037264B" w:rsidRPr="005F68A1" w:rsidRDefault="00055C46" w:rsidP="002A1678">
            <w:pPr>
              <w:ind w:left="0"/>
              <w:jc w:val="both"/>
              <w:rPr>
                <w:b/>
                <w:i/>
                <w:color w:val="000000" w:themeColor="text1"/>
                <w:lang w:val="cs-CZ"/>
              </w:rPr>
            </w:pPr>
            <w:r w:rsidRPr="005F68A1">
              <w:rPr>
                <w:b/>
                <w:i/>
                <w:color w:val="000000" w:themeColor="text1"/>
                <w:lang w:val="cs-CZ"/>
              </w:rPr>
              <w:t>Form</w:t>
            </w:r>
            <w:r w:rsidR="00520C69" w:rsidRPr="005F68A1">
              <w:rPr>
                <w:b/>
                <w:i/>
                <w:color w:val="000000" w:themeColor="text1"/>
                <w:lang w:val="cs-CZ"/>
              </w:rPr>
              <w:t>a</w:t>
            </w:r>
          </w:p>
        </w:tc>
        <w:tc>
          <w:tcPr>
            <w:tcW w:w="2410" w:type="dxa"/>
            <w:vAlign w:val="center"/>
          </w:tcPr>
          <w:p w:rsidR="0037264B" w:rsidRPr="005F68A1" w:rsidRDefault="00520C69" w:rsidP="002A1678">
            <w:pPr>
              <w:ind w:left="0"/>
              <w:jc w:val="both"/>
              <w:rPr>
                <w:b/>
                <w:i/>
                <w:color w:val="000000" w:themeColor="text1"/>
                <w:lang w:val="cs-CZ"/>
              </w:rPr>
            </w:pPr>
            <w:r w:rsidRPr="005F68A1">
              <w:rPr>
                <w:b/>
                <w:i/>
                <w:color w:val="000000" w:themeColor="text1"/>
                <w:lang w:val="cs-CZ"/>
              </w:rPr>
              <w:t>E-</w:t>
            </w:r>
            <w:r w:rsidR="00C40CEB" w:rsidRPr="005F68A1">
              <w:rPr>
                <w:b/>
                <w:i/>
                <w:color w:val="000000" w:themeColor="text1"/>
                <w:lang w:val="cs-CZ"/>
              </w:rPr>
              <w:t>mail</w:t>
            </w:r>
            <w:r w:rsidRPr="005F68A1">
              <w:rPr>
                <w:b/>
                <w:i/>
                <w:color w:val="000000" w:themeColor="text1"/>
                <w:lang w:val="cs-CZ"/>
              </w:rPr>
              <w:t>em na adresu</w:t>
            </w:r>
            <w:r w:rsidR="00C40CEB" w:rsidRPr="005F68A1">
              <w:rPr>
                <w:b/>
                <w:i/>
                <w:color w:val="000000" w:themeColor="text1"/>
                <w:lang w:val="cs-CZ"/>
              </w:rPr>
              <w:t>:</w:t>
            </w:r>
          </w:p>
        </w:tc>
        <w:tc>
          <w:tcPr>
            <w:tcW w:w="1134" w:type="dxa"/>
            <w:vAlign w:val="center"/>
          </w:tcPr>
          <w:p w:rsidR="0037264B" w:rsidRPr="005F68A1" w:rsidRDefault="00520C69" w:rsidP="002A1678">
            <w:pPr>
              <w:ind w:left="0"/>
              <w:jc w:val="both"/>
              <w:rPr>
                <w:b/>
                <w:i/>
                <w:color w:val="000000" w:themeColor="text1"/>
                <w:lang w:val="cs-CZ"/>
              </w:rPr>
            </w:pPr>
            <w:r w:rsidRPr="005F68A1">
              <w:rPr>
                <w:b/>
                <w:i/>
                <w:color w:val="000000" w:themeColor="text1"/>
                <w:lang w:val="cs-CZ"/>
              </w:rPr>
              <w:t>do</w:t>
            </w:r>
          </w:p>
        </w:tc>
        <w:tc>
          <w:tcPr>
            <w:tcW w:w="1553" w:type="dxa"/>
            <w:vAlign w:val="center"/>
          </w:tcPr>
          <w:p w:rsidR="0037264B" w:rsidRPr="005F68A1" w:rsidRDefault="00520C69" w:rsidP="002A1678">
            <w:pPr>
              <w:ind w:left="0"/>
              <w:jc w:val="both"/>
              <w:rPr>
                <w:b/>
                <w:i/>
                <w:color w:val="000000" w:themeColor="text1"/>
                <w:lang w:val="cs-CZ"/>
              </w:rPr>
            </w:pPr>
            <w:r w:rsidRPr="005F68A1">
              <w:rPr>
                <w:b/>
                <w:i/>
                <w:color w:val="000000" w:themeColor="text1"/>
                <w:lang w:val="cs-CZ"/>
              </w:rPr>
              <w:t>Potvrzení přijetí</w:t>
            </w:r>
          </w:p>
        </w:tc>
      </w:tr>
      <w:tr w:rsidR="00587328" w:rsidRPr="005F68A1" w:rsidTr="001F27E8">
        <w:tc>
          <w:tcPr>
            <w:tcW w:w="8782" w:type="dxa"/>
            <w:gridSpan w:val="5"/>
          </w:tcPr>
          <w:p w:rsidR="00587328" w:rsidRPr="005F68A1" w:rsidRDefault="00587328" w:rsidP="002A1678">
            <w:pPr>
              <w:ind w:left="0"/>
              <w:jc w:val="both"/>
              <w:rPr>
                <w:color w:val="000000" w:themeColor="text1"/>
                <w:lang w:val="cs-CZ"/>
              </w:rPr>
            </w:pPr>
          </w:p>
        </w:tc>
      </w:tr>
      <w:tr w:rsidR="00131EDB" w:rsidRPr="005F68A1" w:rsidTr="001F27E8">
        <w:trPr>
          <w:trHeight w:val="397"/>
        </w:trPr>
        <w:tc>
          <w:tcPr>
            <w:tcW w:w="1984" w:type="dxa"/>
            <w:vAlign w:val="center"/>
          </w:tcPr>
          <w:p w:rsidR="00C40CEB" w:rsidRPr="005F68A1" w:rsidRDefault="00C40CEB" w:rsidP="002A1678">
            <w:pPr>
              <w:ind w:left="0"/>
              <w:jc w:val="both"/>
              <w:rPr>
                <w:color w:val="000000" w:themeColor="text1"/>
                <w:lang w:val="cs-CZ"/>
              </w:rPr>
            </w:pPr>
          </w:p>
        </w:tc>
        <w:tc>
          <w:tcPr>
            <w:tcW w:w="1701" w:type="dxa"/>
            <w:vMerge w:val="restart"/>
            <w:vAlign w:val="center"/>
          </w:tcPr>
          <w:p w:rsidR="00C40CEB" w:rsidRPr="005F68A1" w:rsidRDefault="00C40CEB" w:rsidP="002A1678">
            <w:pPr>
              <w:ind w:left="0"/>
              <w:jc w:val="both"/>
              <w:rPr>
                <w:color w:val="000000" w:themeColor="text1"/>
                <w:lang w:val="cs-CZ"/>
              </w:rPr>
            </w:pPr>
          </w:p>
        </w:tc>
        <w:tc>
          <w:tcPr>
            <w:tcW w:w="2410" w:type="dxa"/>
            <w:vMerge w:val="restart"/>
            <w:vAlign w:val="center"/>
          </w:tcPr>
          <w:p w:rsidR="00C40CEB" w:rsidRPr="005F68A1" w:rsidRDefault="00C40CEB" w:rsidP="002A1678">
            <w:pPr>
              <w:ind w:left="0"/>
              <w:jc w:val="both"/>
              <w:rPr>
                <w:color w:val="000000" w:themeColor="text1"/>
                <w:lang w:val="cs-CZ"/>
              </w:rPr>
            </w:pPr>
          </w:p>
        </w:tc>
        <w:tc>
          <w:tcPr>
            <w:tcW w:w="1134" w:type="dxa"/>
            <w:vMerge w:val="restart"/>
            <w:vAlign w:val="center"/>
          </w:tcPr>
          <w:p w:rsidR="00C40CEB" w:rsidRPr="005F68A1" w:rsidRDefault="00C40CEB" w:rsidP="002A1678">
            <w:pPr>
              <w:ind w:left="0"/>
              <w:jc w:val="both"/>
              <w:rPr>
                <w:color w:val="000000" w:themeColor="text1"/>
                <w:lang w:val="cs-CZ"/>
              </w:rPr>
            </w:pPr>
          </w:p>
        </w:tc>
        <w:tc>
          <w:tcPr>
            <w:tcW w:w="1553" w:type="dxa"/>
            <w:vMerge w:val="restart"/>
            <w:vAlign w:val="center"/>
          </w:tcPr>
          <w:p w:rsidR="00C40CEB" w:rsidRPr="005F68A1" w:rsidRDefault="00C40CEB" w:rsidP="002A1678">
            <w:pPr>
              <w:ind w:left="0"/>
              <w:jc w:val="both"/>
              <w:rPr>
                <w:color w:val="000000" w:themeColor="text1"/>
                <w:lang w:val="cs-CZ"/>
              </w:rPr>
            </w:pPr>
          </w:p>
        </w:tc>
      </w:tr>
      <w:tr w:rsidR="00131EDB" w:rsidRPr="005F68A1" w:rsidTr="001F27E8">
        <w:trPr>
          <w:trHeight w:val="397"/>
        </w:trPr>
        <w:tc>
          <w:tcPr>
            <w:tcW w:w="1984" w:type="dxa"/>
            <w:vAlign w:val="center"/>
          </w:tcPr>
          <w:p w:rsidR="00C40CEB" w:rsidRPr="005F68A1" w:rsidRDefault="00C40CEB" w:rsidP="002A1678">
            <w:pPr>
              <w:ind w:left="0"/>
              <w:jc w:val="both"/>
              <w:rPr>
                <w:color w:val="000000" w:themeColor="text1"/>
                <w:lang w:val="cs-CZ"/>
              </w:rPr>
            </w:pPr>
          </w:p>
        </w:tc>
        <w:tc>
          <w:tcPr>
            <w:tcW w:w="1701" w:type="dxa"/>
            <w:vMerge/>
            <w:vAlign w:val="center"/>
          </w:tcPr>
          <w:p w:rsidR="00C40CEB" w:rsidRPr="005F68A1" w:rsidRDefault="00C40CEB" w:rsidP="002A1678">
            <w:pPr>
              <w:ind w:left="0"/>
              <w:jc w:val="both"/>
              <w:rPr>
                <w:color w:val="000000" w:themeColor="text1"/>
                <w:lang w:val="cs-CZ"/>
              </w:rPr>
            </w:pPr>
          </w:p>
        </w:tc>
        <w:tc>
          <w:tcPr>
            <w:tcW w:w="2410" w:type="dxa"/>
            <w:vMerge/>
            <w:vAlign w:val="center"/>
          </w:tcPr>
          <w:p w:rsidR="00C40CEB" w:rsidRPr="005F68A1" w:rsidRDefault="00C40CEB" w:rsidP="002A1678">
            <w:pPr>
              <w:ind w:left="0"/>
              <w:jc w:val="both"/>
              <w:rPr>
                <w:color w:val="000000" w:themeColor="text1"/>
                <w:lang w:val="cs-CZ"/>
              </w:rPr>
            </w:pPr>
          </w:p>
        </w:tc>
        <w:tc>
          <w:tcPr>
            <w:tcW w:w="1134" w:type="dxa"/>
            <w:vMerge/>
            <w:vAlign w:val="center"/>
          </w:tcPr>
          <w:p w:rsidR="00C40CEB" w:rsidRPr="005F68A1" w:rsidRDefault="00C40CEB" w:rsidP="002A1678">
            <w:pPr>
              <w:ind w:left="0"/>
              <w:jc w:val="both"/>
              <w:rPr>
                <w:color w:val="000000" w:themeColor="text1"/>
                <w:lang w:val="cs-CZ"/>
              </w:rPr>
            </w:pPr>
          </w:p>
        </w:tc>
        <w:tc>
          <w:tcPr>
            <w:tcW w:w="1553" w:type="dxa"/>
            <w:vMerge/>
            <w:vAlign w:val="center"/>
          </w:tcPr>
          <w:p w:rsidR="00C40CEB" w:rsidRPr="005F68A1" w:rsidRDefault="00C40CEB" w:rsidP="002A1678">
            <w:pPr>
              <w:ind w:left="0"/>
              <w:jc w:val="both"/>
              <w:rPr>
                <w:color w:val="000000" w:themeColor="text1"/>
                <w:lang w:val="cs-CZ"/>
              </w:rPr>
            </w:pPr>
          </w:p>
        </w:tc>
      </w:tr>
      <w:tr w:rsidR="00131EDB" w:rsidRPr="005F68A1" w:rsidTr="001F27E8">
        <w:trPr>
          <w:trHeight w:val="397"/>
        </w:trPr>
        <w:tc>
          <w:tcPr>
            <w:tcW w:w="1984" w:type="dxa"/>
            <w:vAlign w:val="center"/>
          </w:tcPr>
          <w:p w:rsidR="00C40CEB" w:rsidRPr="005F68A1" w:rsidRDefault="00C40CEB" w:rsidP="002A1678">
            <w:pPr>
              <w:ind w:left="0"/>
              <w:jc w:val="both"/>
              <w:rPr>
                <w:color w:val="000000" w:themeColor="text1"/>
                <w:lang w:val="cs-CZ"/>
              </w:rPr>
            </w:pPr>
          </w:p>
        </w:tc>
        <w:tc>
          <w:tcPr>
            <w:tcW w:w="1701" w:type="dxa"/>
            <w:vMerge/>
            <w:vAlign w:val="center"/>
          </w:tcPr>
          <w:p w:rsidR="00C40CEB" w:rsidRPr="005F68A1" w:rsidRDefault="00C40CEB" w:rsidP="002A1678">
            <w:pPr>
              <w:ind w:left="0"/>
              <w:jc w:val="both"/>
              <w:rPr>
                <w:color w:val="000000" w:themeColor="text1"/>
                <w:lang w:val="cs-CZ"/>
              </w:rPr>
            </w:pPr>
          </w:p>
        </w:tc>
        <w:tc>
          <w:tcPr>
            <w:tcW w:w="2410" w:type="dxa"/>
            <w:vMerge/>
            <w:vAlign w:val="center"/>
          </w:tcPr>
          <w:p w:rsidR="00C40CEB" w:rsidRPr="005F68A1" w:rsidRDefault="00C40CEB" w:rsidP="002A1678">
            <w:pPr>
              <w:ind w:left="0"/>
              <w:jc w:val="both"/>
              <w:rPr>
                <w:color w:val="000000" w:themeColor="text1"/>
                <w:lang w:val="cs-CZ"/>
              </w:rPr>
            </w:pPr>
          </w:p>
        </w:tc>
        <w:tc>
          <w:tcPr>
            <w:tcW w:w="1134" w:type="dxa"/>
            <w:vMerge/>
            <w:vAlign w:val="center"/>
          </w:tcPr>
          <w:p w:rsidR="00C40CEB" w:rsidRPr="005F68A1" w:rsidRDefault="00C40CEB" w:rsidP="002A1678">
            <w:pPr>
              <w:ind w:left="0"/>
              <w:jc w:val="both"/>
              <w:rPr>
                <w:color w:val="000000" w:themeColor="text1"/>
                <w:lang w:val="cs-CZ"/>
              </w:rPr>
            </w:pPr>
          </w:p>
        </w:tc>
        <w:tc>
          <w:tcPr>
            <w:tcW w:w="1553" w:type="dxa"/>
            <w:vMerge/>
            <w:vAlign w:val="center"/>
          </w:tcPr>
          <w:p w:rsidR="00C40CEB" w:rsidRPr="005F68A1" w:rsidRDefault="00C40CEB" w:rsidP="002A1678">
            <w:pPr>
              <w:ind w:left="0"/>
              <w:jc w:val="both"/>
              <w:rPr>
                <w:color w:val="000000" w:themeColor="text1"/>
                <w:lang w:val="cs-CZ"/>
              </w:rPr>
            </w:pPr>
          </w:p>
        </w:tc>
      </w:tr>
      <w:tr w:rsidR="00131EDB" w:rsidRPr="005F68A1" w:rsidTr="001F27E8">
        <w:trPr>
          <w:trHeight w:val="397"/>
        </w:trPr>
        <w:tc>
          <w:tcPr>
            <w:tcW w:w="1984" w:type="dxa"/>
            <w:vAlign w:val="center"/>
          </w:tcPr>
          <w:p w:rsidR="00C40CEB" w:rsidRPr="005F68A1" w:rsidRDefault="00C40CEB" w:rsidP="002A1678">
            <w:pPr>
              <w:ind w:left="0"/>
              <w:jc w:val="both"/>
              <w:rPr>
                <w:color w:val="000000" w:themeColor="text1"/>
                <w:lang w:val="cs-CZ"/>
              </w:rPr>
            </w:pPr>
          </w:p>
        </w:tc>
        <w:tc>
          <w:tcPr>
            <w:tcW w:w="1701" w:type="dxa"/>
            <w:vMerge/>
            <w:vAlign w:val="center"/>
          </w:tcPr>
          <w:p w:rsidR="00C40CEB" w:rsidRPr="005F68A1" w:rsidRDefault="00C40CEB" w:rsidP="002A1678">
            <w:pPr>
              <w:ind w:left="0"/>
              <w:jc w:val="both"/>
              <w:rPr>
                <w:color w:val="000000" w:themeColor="text1"/>
                <w:lang w:val="cs-CZ"/>
              </w:rPr>
            </w:pPr>
          </w:p>
        </w:tc>
        <w:tc>
          <w:tcPr>
            <w:tcW w:w="2410" w:type="dxa"/>
            <w:vMerge/>
            <w:vAlign w:val="center"/>
          </w:tcPr>
          <w:p w:rsidR="00C40CEB" w:rsidRPr="005F68A1" w:rsidRDefault="00C40CEB" w:rsidP="002A1678">
            <w:pPr>
              <w:ind w:left="0"/>
              <w:jc w:val="both"/>
              <w:rPr>
                <w:color w:val="000000" w:themeColor="text1"/>
                <w:lang w:val="cs-CZ"/>
              </w:rPr>
            </w:pPr>
          </w:p>
        </w:tc>
        <w:tc>
          <w:tcPr>
            <w:tcW w:w="1134" w:type="dxa"/>
            <w:vMerge/>
            <w:vAlign w:val="center"/>
          </w:tcPr>
          <w:p w:rsidR="00C40CEB" w:rsidRPr="005F68A1" w:rsidRDefault="00C40CEB" w:rsidP="002A1678">
            <w:pPr>
              <w:ind w:left="0"/>
              <w:jc w:val="both"/>
              <w:rPr>
                <w:color w:val="000000" w:themeColor="text1"/>
                <w:lang w:val="cs-CZ"/>
              </w:rPr>
            </w:pPr>
          </w:p>
        </w:tc>
        <w:tc>
          <w:tcPr>
            <w:tcW w:w="1553" w:type="dxa"/>
            <w:vMerge/>
            <w:vAlign w:val="center"/>
          </w:tcPr>
          <w:p w:rsidR="00C40CEB" w:rsidRPr="005F68A1" w:rsidRDefault="00C40CEB" w:rsidP="002A1678">
            <w:pPr>
              <w:ind w:left="0"/>
              <w:jc w:val="both"/>
              <w:rPr>
                <w:color w:val="000000" w:themeColor="text1"/>
                <w:lang w:val="cs-CZ"/>
              </w:rPr>
            </w:pPr>
          </w:p>
        </w:tc>
      </w:tr>
      <w:tr w:rsidR="00587328" w:rsidRPr="005F68A1" w:rsidTr="001F27E8">
        <w:trPr>
          <w:trHeight w:val="397"/>
        </w:trPr>
        <w:tc>
          <w:tcPr>
            <w:tcW w:w="1984" w:type="dxa"/>
            <w:vAlign w:val="center"/>
          </w:tcPr>
          <w:p w:rsidR="00C40CEB" w:rsidRPr="005F68A1" w:rsidRDefault="00C40CEB" w:rsidP="002A1678">
            <w:pPr>
              <w:ind w:left="0"/>
              <w:jc w:val="both"/>
              <w:rPr>
                <w:color w:val="000000" w:themeColor="text1"/>
                <w:lang w:val="cs-CZ"/>
              </w:rPr>
            </w:pPr>
          </w:p>
        </w:tc>
        <w:tc>
          <w:tcPr>
            <w:tcW w:w="1701" w:type="dxa"/>
            <w:vAlign w:val="center"/>
          </w:tcPr>
          <w:p w:rsidR="00C40CEB" w:rsidRPr="005F68A1" w:rsidRDefault="00C40CEB" w:rsidP="002A1678">
            <w:pPr>
              <w:ind w:left="0"/>
              <w:jc w:val="both"/>
              <w:rPr>
                <w:color w:val="000000" w:themeColor="text1"/>
                <w:lang w:val="cs-CZ"/>
              </w:rPr>
            </w:pPr>
          </w:p>
        </w:tc>
        <w:tc>
          <w:tcPr>
            <w:tcW w:w="2410" w:type="dxa"/>
            <w:vAlign w:val="center"/>
          </w:tcPr>
          <w:p w:rsidR="00C40CEB" w:rsidRPr="005F68A1" w:rsidRDefault="00C40CEB" w:rsidP="002A1678">
            <w:pPr>
              <w:ind w:left="0"/>
              <w:jc w:val="both"/>
              <w:rPr>
                <w:color w:val="000000" w:themeColor="text1"/>
                <w:lang w:val="cs-CZ"/>
              </w:rPr>
            </w:pPr>
          </w:p>
        </w:tc>
        <w:tc>
          <w:tcPr>
            <w:tcW w:w="1134" w:type="dxa"/>
            <w:vAlign w:val="center"/>
          </w:tcPr>
          <w:p w:rsidR="00C40CEB" w:rsidRPr="005F68A1" w:rsidRDefault="00C40CEB" w:rsidP="002A1678">
            <w:pPr>
              <w:ind w:left="0"/>
              <w:jc w:val="both"/>
              <w:rPr>
                <w:color w:val="000000" w:themeColor="text1"/>
                <w:lang w:val="cs-CZ"/>
              </w:rPr>
            </w:pPr>
          </w:p>
        </w:tc>
        <w:tc>
          <w:tcPr>
            <w:tcW w:w="1553" w:type="dxa"/>
            <w:vAlign w:val="center"/>
          </w:tcPr>
          <w:p w:rsidR="00C40CEB" w:rsidRPr="005F68A1" w:rsidRDefault="00C40CEB" w:rsidP="002A1678">
            <w:pPr>
              <w:ind w:left="0"/>
              <w:jc w:val="both"/>
              <w:rPr>
                <w:color w:val="000000" w:themeColor="text1"/>
                <w:lang w:val="cs-CZ"/>
              </w:rPr>
            </w:pPr>
          </w:p>
        </w:tc>
      </w:tr>
    </w:tbl>
    <w:p w:rsidR="00BA5F64" w:rsidRPr="005F68A1" w:rsidRDefault="00BA5F64" w:rsidP="002A1678">
      <w:pPr>
        <w:jc w:val="both"/>
        <w:rPr>
          <w:lang w:val="cs-CZ"/>
        </w:rPr>
      </w:pPr>
    </w:p>
    <w:p w:rsidR="00BA5F64" w:rsidRPr="005F68A1" w:rsidRDefault="00520C69" w:rsidP="002A1678">
      <w:pPr>
        <w:jc w:val="both"/>
        <w:rPr>
          <w:lang w:val="cs-CZ"/>
        </w:rPr>
      </w:pPr>
      <w:r w:rsidRPr="005F68A1">
        <w:rPr>
          <w:lang w:val="cs-CZ"/>
        </w:rPr>
        <w:t xml:space="preserve">Jmenovaná osoba </w:t>
      </w:r>
      <w:r w:rsidR="006155C7" w:rsidRPr="005F68A1">
        <w:rPr>
          <w:lang w:val="cs-CZ"/>
        </w:rPr>
        <w:t xml:space="preserve">odpovědná za </w:t>
      </w:r>
      <w:r w:rsidRPr="005F68A1">
        <w:rPr>
          <w:lang w:val="cs-CZ"/>
        </w:rPr>
        <w:t xml:space="preserve">letový provoz vede </w:t>
      </w:r>
      <w:r w:rsidR="006155C7" w:rsidRPr="005F68A1">
        <w:rPr>
          <w:lang w:val="cs-CZ"/>
        </w:rPr>
        <w:t xml:space="preserve">seznam </w:t>
      </w:r>
      <w:r w:rsidRPr="005F68A1">
        <w:rPr>
          <w:lang w:val="cs-CZ"/>
        </w:rPr>
        <w:t>potvrzení přijetí, včetně stavu a data revize.</w:t>
      </w:r>
    </w:p>
    <w:p w:rsidR="007F6CB9" w:rsidRPr="005F68A1" w:rsidRDefault="007F6CB9" w:rsidP="002A1678">
      <w:pPr>
        <w:ind w:left="0"/>
        <w:jc w:val="both"/>
        <w:rPr>
          <w:lang w:val="cs-CZ"/>
        </w:rPr>
      </w:pPr>
      <w:r w:rsidRPr="005F68A1">
        <w:rPr>
          <w:lang w:val="cs-CZ"/>
        </w:rPr>
        <w:br w:type="page"/>
      </w:r>
    </w:p>
    <w:p w:rsidR="001F428F" w:rsidRPr="005F68A1" w:rsidRDefault="00520C69" w:rsidP="002A1678">
      <w:pPr>
        <w:pStyle w:val="Nadpis1"/>
        <w:jc w:val="both"/>
        <w:rPr>
          <w:rFonts w:cs="Arial"/>
          <w:lang w:val="cs-CZ"/>
        </w:rPr>
      </w:pPr>
      <w:bookmarkStart w:id="15" w:name="_Toc460231124"/>
      <w:bookmarkStart w:id="16" w:name="_Toc460313449"/>
      <w:r w:rsidRPr="005F68A1">
        <w:rPr>
          <w:rFonts w:cs="Arial"/>
          <w:lang w:val="cs-CZ"/>
        </w:rPr>
        <w:lastRenderedPageBreak/>
        <w:t>Organizace a povinnosti</w:t>
      </w:r>
      <w:bookmarkEnd w:id="15"/>
      <w:bookmarkEnd w:id="16"/>
    </w:p>
    <w:p w:rsidR="00597A4C" w:rsidRPr="005F68A1" w:rsidRDefault="00520C69" w:rsidP="002A1678">
      <w:pPr>
        <w:pStyle w:val="Nadpis2"/>
        <w:jc w:val="both"/>
        <w:rPr>
          <w:rFonts w:cs="Arial"/>
          <w:lang w:val="cs-CZ"/>
        </w:rPr>
      </w:pPr>
      <w:bookmarkStart w:id="17" w:name="_Toc460231125"/>
      <w:bookmarkStart w:id="18" w:name="_Toc460313450"/>
      <w:r w:rsidRPr="005F68A1">
        <w:rPr>
          <w:rFonts w:cs="Arial"/>
          <w:lang w:val="cs-CZ"/>
        </w:rPr>
        <w:t>Organizační struktura</w:t>
      </w:r>
      <w:bookmarkEnd w:id="17"/>
      <w:bookmarkEnd w:id="18"/>
    </w:p>
    <w:p w:rsidR="007F6CB9" w:rsidRPr="005F68A1" w:rsidRDefault="007F6CB9" w:rsidP="002A1678">
      <w:pPr>
        <w:pStyle w:val="NCCNormal0"/>
        <w:jc w:val="both"/>
        <w:rPr>
          <w:lang w:val="cs-CZ"/>
        </w:rPr>
      </w:pPr>
    </w:p>
    <w:p w:rsidR="001F428F" w:rsidRPr="005F68A1" w:rsidRDefault="005546F4" w:rsidP="002A1678">
      <w:pPr>
        <w:pStyle w:val="NCCNormal0"/>
        <w:ind w:left="851"/>
        <w:jc w:val="both"/>
        <w:rPr>
          <w:lang w:val="cs-CZ"/>
        </w:rPr>
      </w:pPr>
      <w:r w:rsidRPr="005F68A1">
        <w:rPr>
          <w:highlight w:val="yellow"/>
          <w:lang w:val="cs-CZ"/>
        </w:rPr>
        <w:t>[</w:t>
      </w:r>
      <w:r w:rsidR="00520C69" w:rsidRPr="005F68A1">
        <w:rPr>
          <w:highlight w:val="yellow"/>
          <w:lang w:val="cs-CZ"/>
        </w:rPr>
        <w:t>organizační schéma společnosti</w:t>
      </w:r>
      <w:r w:rsidRPr="005F68A1">
        <w:rPr>
          <w:highlight w:val="yellow"/>
          <w:lang w:val="cs-CZ"/>
        </w:rPr>
        <w:t>]</w:t>
      </w:r>
    </w:p>
    <w:p w:rsidR="007F6CB9" w:rsidRPr="005F68A1" w:rsidRDefault="007F6CB9" w:rsidP="002A1678">
      <w:pPr>
        <w:pStyle w:val="NCCNormal0"/>
        <w:ind w:left="1418"/>
        <w:jc w:val="both"/>
        <w:rPr>
          <w:lang w:val="cs-CZ"/>
        </w:rPr>
      </w:pPr>
    </w:p>
    <w:p w:rsidR="007F6CB9" w:rsidRPr="005F68A1" w:rsidRDefault="007F6CB9" w:rsidP="002A1678">
      <w:pPr>
        <w:pStyle w:val="NCCNormal0"/>
        <w:jc w:val="both"/>
        <w:rPr>
          <w:lang w:val="cs-CZ"/>
        </w:rPr>
      </w:pPr>
    </w:p>
    <w:p w:rsidR="0066756F" w:rsidRPr="005F68A1" w:rsidRDefault="00520C69" w:rsidP="002A1678">
      <w:pPr>
        <w:pStyle w:val="Nadpis2"/>
        <w:jc w:val="both"/>
        <w:rPr>
          <w:rFonts w:cs="Arial"/>
          <w:lang w:val="cs-CZ"/>
        </w:rPr>
      </w:pPr>
      <w:bookmarkStart w:id="19" w:name="_Toc460231126"/>
      <w:bookmarkStart w:id="20" w:name="_Toc460313451"/>
      <w:r w:rsidRPr="005F68A1">
        <w:rPr>
          <w:rFonts w:cs="Arial"/>
          <w:lang w:val="cs-CZ"/>
        </w:rPr>
        <w:t>Jmenované osoby</w:t>
      </w:r>
      <w:bookmarkEnd w:id="19"/>
      <w:bookmarkEnd w:id="20"/>
    </w:p>
    <w:tbl>
      <w:tblPr>
        <w:tblStyle w:val="Mkatabulky"/>
        <w:tblW w:w="0" w:type="auto"/>
        <w:tblInd w:w="587" w:type="dxa"/>
        <w:tblLook w:val="04A0" w:firstRow="1" w:lastRow="0" w:firstColumn="1" w:lastColumn="0" w:noHBand="0" w:noVBand="1"/>
      </w:tblPr>
      <w:tblGrid>
        <w:gridCol w:w="907"/>
        <w:gridCol w:w="1037"/>
        <w:gridCol w:w="1287"/>
        <w:gridCol w:w="1908"/>
        <w:gridCol w:w="2560"/>
        <w:gridCol w:w="1017"/>
      </w:tblGrid>
      <w:tr w:rsidR="00D5613E" w:rsidRPr="005F68A1" w:rsidTr="00AA2A1C">
        <w:tc>
          <w:tcPr>
            <w:tcW w:w="907" w:type="dxa"/>
            <w:vAlign w:val="center"/>
          </w:tcPr>
          <w:p w:rsidR="00D5613E" w:rsidRPr="005F68A1" w:rsidRDefault="00520C69" w:rsidP="002A1678">
            <w:pPr>
              <w:ind w:left="0"/>
              <w:jc w:val="both"/>
              <w:rPr>
                <w:sz w:val="18"/>
                <w:szCs w:val="18"/>
                <w:lang w:val="cs-CZ"/>
              </w:rPr>
            </w:pPr>
            <w:r w:rsidRPr="005F68A1">
              <w:rPr>
                <w:sz w:val="18"/>
                <w:szCs w:val="18"/>
                <w:lang w:val="cs-CZ"/>
              </w:rPr>
              <w:t>Funkce</w:t>
            </w:r>
          </w:p>
        </w:tc>
        <w:tc>
          <w:tcPr>
            <w:tcW w:w="1037" w:type="dxa"/>
            <w:vAlign w:val="center"/>
          </w:tcPr>
          <w:p w:rsidR="00D5613E" w:rsidRPr="005F68A1" w:rsidRDefault="00520C69" w:rsidP="002A1678">
            <w:pPr>
              <w:ind w:left="0"/>
              <w:jc w:val="both"/>
              <w:rPr>
                <w:sz w:val="18"/>
                <w:szCs w:val="18"/>
                <w:lang w:val="cs-CZ"/>
              </w:rPr>
            </w:pPr>
            <w:r w:rsidRPr="005F68A1">
              <w:rPr>
                <w:sz w:val="18"/>
                <w:szCs w:val="18"/>
                <w:lang w:val="cs-CZ"/>
              </w:rPr>
              <w:t>Jméno</w:t>
            </w:r>
          </w:p>
        </w:tc>
        <w:tc>
          <w:tcPr>
            <w:tcW w:w="1027" w:type="dxa"/>
            <w:vAlign w:val="center"/>
          </w:tcPr>
          <w:p w:rsidR="00D5613E" w:rsidRPr="005F68A1" w:rsidRDefault="00A923E2" w:rsidP="002A1678">
            <w:pPr>
              <w:ind w:left="0"/>
              <w:jc w:val="both"/>
              <w:rPr>
                <w:sz w:val="18"/>
                <w:szCs w:val="18"/>
                <w:lang w:val="cs-CZ"/>
              </w:rPr>
            </w:pPr>
            <w:r w:rsidRPr="005F68A1">
              <w:rPr>
                <w:sz w:val="18"/>
                <w:szCs w:val="18"/>
                <w:lang w:val="cs-CZ"/>
              </w:rPr>
              <w:t>Číslo zaměstnance</w:t>
            </w:r>
          </w:p>
        </w:tc>
        <w:tc>
          <w:tcPr>
            <w:tcW w:w="1908" w:type="dxa"/>
            <w:vAlign w:val="center"/>
          </w:tcPr>
          <w:p w:rsidR="00D5613E" w:rsidRPr="005F68A1" w:rsidRDefault="00A923E2" w:rsidP="002A1678">
            <w:pPr>
              <w:ind w:left="0"/>
              <w:jc w:val="both"/>
              <w:rPr>
                <w:sz w:val="18"/>
                <w:szCs w:val="18"/>
                <w:lang w:val="cs-CZ"/>
              </w:rPr>
            </w:pPr>
            <w:r w:rsidRPr="005F68A1">
              <w:rPr>
                <w:sz w:val="18"/>
                <w:szCs w:val="18"/>
                <w:lang w:val="cs-CZ"/>
              </w:rPr>
              <w:t>Číslo průkazu způsobilosti</w:t>
            </w:r>
          </w:p>
        </w:tc>
        <w:tc>
          <w:tcPr>
            <w:tcW w:w="2560" w:type="dxa"/>
            <w:vAlign w:val="center"/>
          </w:tcPr>
          <w:p w:rsidR="00D5613E" w:rsidRPr="005F68A1" w:rsidRDefault="00A923E2" w:rsidP="002A1678">
            <w:pPr>
              <w:ind w:left="0"/>
              <w:jc w:val="both"/>
              <w:rPr>
                <w:sz w:val="18"/>
                <w:szCs w:val="18"/>
                <w:lang w:val="cs-CZ"/>
              </w:rPr>
            </w:pPr>
            <w:r w:rsidRPr="005F68A1">
              <w:rPr>
                <w:sz w:val="18"/>
                <w:szCs w:val="18"/>
                <w:lang w:val="cs-CZ"/>
              </w:rPr>
              <w:t>E</w:t>
            </w:r>
            <w:r w:rsidR="00D5613E" w:rsidRPr="005F68A1">
              <w:rPr>
                <w:sz w:val="18"/>
                <w:szCs w:val="18"/>
                <w:lang w:val="cs-CZ"/>
              </w:rPr>
              <w:t>-mail</w:t>
            </w:r>
          </w:p>
        </w:tc>
        <w:tc>
          <w:tcPr>
            <w:tcW w:w="1017" w:type="dxa"/>
            <w:vAlign w:val="center"/>
          </w:tcPr>
          <w:p w:rsidR="00D5613E" w:rsidRPr="005F68A1" w:rsidRDefault="00D5613E" w:rsidP="002A1678">
            <w:pPr>
              <w:ind w:left="0"/>
              <w:jc w:val="both"/>
              <w:rPr>
                <w:sz w:val="18"/>
                <w:szCs w:val="18"/>
                <w:lang w:val="cs-CZ"/>
              </w:rPr>
            </w:pPr>
            <w:r w:rsidRPr="005F68A1">
              <w:rPr>
                <w:sz w:val="18"/>
                <w:szCs w:val="18"/>
                <w:lang w:val="cs-CZ"/>
              </w:rPr>
              <w:t xml:space="preserve">Tel. </w:t>
            </w:r>
            <w:r w:rsidR="00A923E2" w:rsidRPr="005F68A1">
              <w:rPr>
                <w:sz w:val="18"/>
                <w:szCs w:val="18"/>
                <w:lang w:val="cs-CZ"/>
              </w:rPr>
              <w:t>č</w:t>
            </w:r>
            <w:r w:rsidRPr="005F68A1">
              <w:rPr>
                <w:sz w:val="18"/>
                <w:szCs w:val="18"/>
                <w:lang w:val="cs-CZ"/>
              </w:rPr>
              <w:t>.</w:t>
            </w:r>
          </w:p>
        </w:tc>
      </w:tr>
      <w:tr w:rsidR="00D5613E" w:rsidRPr="005F68A1" w:rsidTr="00AA2A1C">
        <w:trPr>
          <w:trHeight w:val="851"/>
        </w:trPr>
        <w:tc>
          <w:tcPr>
            <w:tcW w:w="907" w:type="dxa"/>
            <w:vAlign w:val="center"/>
          </w:tcPr>
          <w:p w:rsidR="00D5613E" w:rsidRPr="005F68A1" w:rsidRDefault="00D5613E" w:rsidP="002A1678">
            <w:pPr>
              <w:ind w:left="0"/>
              <w:jc w:val="both"/>
              <w:rPr>
                <w:sz w:val="18"/>
                <w:szCs w:val="18"/>
                <w:lang w:val="cs-CZ"/>
              </w:rPr>
            </w:pPr>
            <w:r w:rsidRPr="005F68A1">
              <w:rPr>
                <w:sz w:val="18"/>
                <w:szCs w:val="18"/>
                <w:lang w:val="cs-CZ"/>
              </w:rPr>
              <w:t>ACM</w:t>
            </w:r>
          </w:p>
          <w:p w:rsidR="00D5613E" w:rsidRPr="005F68A1" w:rsidRDefault="00D5613E" w:rsidP="002A1678">
            <w:pPr>
              <w:ind w:left="0"/>
              <w:jc w:val="both"/>
              <w:rPr>
                <w:sz w:val="18"/>
                <w:szCs w:val="18"/>
                <w:lang w:val="cs-CZ"/>
              </w:rPr>
            </w:pPr>
            <w:r w:rsidRPr="005F68A1">
              <w:rPr>
                <w:sz w:val="18"/>
                <w:szCs w:val="18"/>
                <w:lang w:val="cs-CZ"/>
              </w:rPr>
              <w:t>NPFO</w:t>
            </w:r>
          </w:p>
          <w:p w:rsidR="00D5613E" w:rsidRPr="005F68A1" w:rsidRDefault="00D5613E" w:rsidP="002A1678">
            <w:pPr>
              <w:ind w:left="0"/>
              <w:jc w:val="both"/>
              <w:rPr>
                <w:sz w:val="18"/>
                <w:szCs w:val="18"/>
                <w:lang w:val="cs-CZ"/>
              </w:rPr>
            </w:pPr>
          </w:p>
        </w:tc>
        <w:tc>
          <w:tcPr>
            <w:tcW w:w="1037" w:type="dxa"/>
            <w:vAlign w:val="center"/>
          </w:tcPr>
          <w:p w:rsidR="00D5613E" w:rsidRPr="005F68A1" w:rsidRDefault="00D5613E" w:rsidP="002A1678">
            <w:pPr>
              <w:ind w:left="0"/>
              <w:jc w:val="both"/>
              <w:rPr>
                <w:sz w:val="18"/>
                <w:szCs w:val="18"/>
                <w:lang w:val="cs-CZ"/>
              </w:rPr>
            </w:pPr>
          </w:p>
        </w:tc>
        <w:tc>
          <w:tcPr>
            <w:tcW w:w="1027" w:type="dxa"/>
            <w:vAlign w:val="center"/>
          </w:tcPr>
          <w:p w:rsidR="00D5613E" w:rsidRPr="005F68A1" w:rsidRDefault="00D5613E" w:rsidP="002A1678">
            <w:pPr>
              <w:ind w:left="0"/>
              <w:jc w:val="both"/>
              <w:rPr>
                <w:sz w:val="18"/>
                <w:szCs w:val="18"/>
                <w:lang w:val="cs-CZ"/>
              </w:rPr>
            </w:pPr>
          </w:p>
        </w:tc>
        <w:tc>
          <w:tcPr>
            <w:tcW w:w="1908" w:type="dxa"/>
            <w:vAlign w:val="center"/>
          </w:tcPr>
          <w:p w:rsidR="00D5613E" w:rsidRPr="005F68A1" w:rsidRDefault="00D5613E" w:rsidP="002A1678">
            <w:pPr>
              <w:ind w:left="0"/>
              <w:jc w:val="both"/>
              <w:rPr>
                <w:sz w:val="18"/>
                <w:szCs w:val="18"/>
                <w:lang w:val="cs-CZ"/>
              </w:rPr>
            </w:pPr>
          </w:p>
        </w:tc>
        <w:tc>
          <w:tcPr>
            <w:tcW w:w="2560" w:type="dxa"/>
            <w:vAlign w:val="center"/>
          </w:tcPr>
          <w:p w:rsidR="00D5613E" w:rsidRPr="005F68A1" w:rsidRDefault="00D5613E" w:rsidP="002A1678">
            <w:pPr>
              <w:ind w:left="0"/>
              <w:jc w:val="both"/>
              <w:rPr>
                <w:sz w:val="18"/>
                <w:szCs w:val="18"/>
                <w:lang w:val="cs-CZ"/>
              </w:rPr>
            </w:pPr>
          </w:p>
        </w:tc>
        <w:tc>
          <w:tcPr>
            <w:tcW w:w="1017" w:type="dxa"/>
            <w:vAlign w:val="center"/>
          </w:tcPr>
          <w:p w:rsidR="00D5613E" w:rsidRPr="005F68A1" w:rsidRDefault="00D5613E" w:rsidP="002A1678">
            <w:pPr>
              <w:ind w:left="0"/>
              <w:jc w:val="both"/>
              <w:rPr>
                <w:sz w:val="18"/>
                <w:szCs w:val="18"/>
                <w:lang w:val="cs-CZ"/>
              </w:rPr>
            </w:pPr>
          </w:p>
        </w:tc>
      </w:tr>
      <w:tr w:rsidR="00D5613E" w:rsidRPr="005F68A1" w:rsidTr="00AA2A1C">
        <w:trPr>
          <w:trHeight w:val="851"/>
        </w:trPr>
        <w:tc>
          <w:tcPr>
            <w:tcW w:w="907" w:type="dxa"/>
            <w:vAlign w:val="center"/>
          </w:tcPr>
          <w:p w:rsidR="00D5613E" w:rsidRPr="005F68A1" w:rsidRDefault="00D5613E" w:rsidP="002A1678">
            <w:pPr>
              <w:ind w:left="0"/>
              <w:jc w:val="both"/>
              <w:rPr>
                <w:sz w:val="18"/>
                <w:szCs w:val="18"/>
                <w:lang w:val="cs-CZ"/>
              </w:rPr>
            </w:pPr>
          </w:p>
          <w:p w:rsidR="001363F4" w:rsidRPr="005F68A1" w:rsidRDefault="001363F4" w:rsidP="002A1678">
            <w:pPr>
              <w:ind w:left="0"/>
              <w:jc w:val="both"/>
              <w:rPr>
                <w:sz w:val="18"/>
                <w:szCs w:val="18"/>
                <w:lang w:val="cs-CZ"/>
              </w:rPr>
            </w:pPr>
            <w:r w:rsidRPr="005F68A1">
              <w:rPr>
                <w:sz w:val="18"/>
                <w:szCs w:val="18"/>
                <w:lang w:val="cs-CZ"/>
              </w:rPr>
              <w:t>NPCT</w:t>
            </w:r>
          </w:p>
        </w:tc>
        <w:tc>
          <w:tcPr>
            <w:tcW w:w="1037" w:type="dxa"/>
            <w:vAlign w:val="center"/>
          </w:tcPr>
          <w:p w:rsidR="00D5613E" w:rsidRPr="005F68A1" w:rsidRDefault="00D5613E" w:rsidP="002A1678">
            <w:pPr>
              <w:ind w:left="0"/>
              <w:jc w:val="both"/>
              <w:rPr>
                <w:sz w:val="18"/>
                <w:szCs w:val="18"/>
                <w:lang w:val="cs-CZ"/>
              </w:rPr>
            </w:pPr>
          </w:p>
        </w:tc>
        <w:tc>
          <w:tcPr>
            <w:tcW w:w="1027" w:type="dxa"/>
            <w:vAlign w:val="center"/>
          </w:tcPr>
          <w:p w:rsidR="00D5613E" w:rsidRPr="005F68A1" w:rsidRDefault="00D5613E" w:rsidP="002A1678">
            <w:pPr>
              <w:ind w:left="0"/>
              <w:jc w:val="both"/>
              <w:rPr>
                <w:sz w:val="18"/>
                <w:szCs w:val="18"/>
                <w:lang w:val="cs-CZ"/>
              </w:rPr>
            </w:pPr>
          </w:p>
        </w:tc>
        <w:tc>
          <w:tcPr>
            <w:tcW w:w="1908" w:type="dxa"/>
            <w:vAlign w:val="center"/>
          </w:tcPr>
          <w:p w:rsidR="00D5613E" w:rsidRPr="005F68A1" w:rsidRDefault="00D5613E" w:rsidP="002A1678">
            <w:pPr>
              <w:ind w:left="0"/>
              <w:jc w:val="both"/>
              <w:rPr>
                <w:sz w:val="18"/>
                <w:szCs w:val="18"/>
                <w:lang w:val="cs-CZ"/>
              </w:rPr>
            </w:pPr>
          </w:p>
        </w:tc>
        <w:tc>
          <w:tcPr>
            <w:tcW w:w="2560" w:type="dxa"/>
            <w:vAlign w:val="center"/>
          </w:tcPr>
          <w:p w:rsidR="00D5613E" w:rsidRPr="005F68A1" w:rsidRDefault="00D5613E" w:rsidP="002A1678">
            <w:pPr>
              <w:ind w:left="0"/>
              <w:jc w:val="both"/>
              <w:rPr>
                <w:sz w:val="18"/>
                <w:szCs w:val="18"/>
                <w:lang w:val="cs-CZ"/>
              </w:rPr>
            </w:pPr>
          </w:p>
        </w:tc>
        <w:tc>
          <w:tcPr>
            <w:tcW w:w="1017" w:type="dxa"/>
            <w:vAlign w:val="center"/>
          </w:tcPr>
          <w:p w:rsidR="00D5613E" w:rsidRPr="005F68A1" w:rsidRDefault="00D5613E" w:rsidP="002A1678">
            <w:pPr>
              <w:ind w:left="0"/>
              <w:jc w:val="both"/>
              <w:rPr>
                <w:sz w:val="18"/>
                <w:szCs w:val="18"/>
                <w:lang w:val="cs-CZ"/>
              </w:rPr>
            </w:pPr>
          </w:p>
        </w:tc>
      </w:tr>
      <w:tr w:rsidR="00D5613E" w:rsidRPr="005F68A1" w:rsidTr="00AA2A1C">
        <w:trPr>
          <w:trHeight w:val="851"/>
        </w:trPr>
        <w:tc>
          <w:tcPr>
            <w:tcW w:w="907" w:type="dxa"/>
            <w:vAlign w:val="center"/>
          </w:tcPr>
          <w:p w:rsidR="00D5613E" w:rsidRPr="005F68A1" w:rsidRDefault="00D5613E" w:rsidP="002A1678">
            <w:pPr>
              <w:ind w:left="0"/>
              <w:jc w:val="both"/>
              <w:rPr>
                <w:sz w:val="18"/>
                <w:szCs w:val="18"/>
                <w:lang w:val="cs-CZ"/>
              </w:rPr>
            </w:pPr>
          </w:p>
          <w:p w:rsidR="004B1249" w:rsidRPr="005F68A1" w:rsidRDefault="004B1249" w:rsidP="002A1678">
            <w:pPr>
              <w:ind w:left="0"/>
              <w:jc w:val="both"/>
              <w:rPr>
                <w:sz w:val="18"/>
                <w:szCs w:val="18"/>
                <w:lang w:val="cs-CZ"/>
              </w:rPr>
            </w:pPr>
            <w:r w:rsidRPr="005F68A1">
              <w:rPr>
                <w:sz w:val="18"/>
                <w:szCs w:val="18"/>
                <w:lang w:val="cs-CZ"/>
              </w:rPr>
              <w:t>NPRE</w:t>
            </w:r>
          </w:p>
        </w:tc>
        <w:tc>
          <w:tcPr>
            <w:tcW w:w="1037" w:type="dxa"/>
            <w:vAlign w:val="center"/>
          </w:tcPr>
          <w:p w:rsidR="00D5613E" w:rsidRPr="005F68A1" w:rsidRDefault="00D5613E" w:rsidP="002A1678">
            <w:pPr>
              <w:ind w:left="0"/>
              <w:jc w:val="both"/>
              <w:rPr>
                <w:sz w:val="18"/>
                <w:szCs w:val="18"/>
                <w:lang w:val="cs-CZ"/>
              </w:rPr>
            </w:pPr>
          </w:p>
        </w:tc>
        <w:tc>
          <w:tcPr>
            <w:tcW w:w="1027" w:type="dxa"/>
            <w:vAlign w:val="center"/>
          </w:tcPr>
          <w:p w:rsidR="00D5613E" w:rsidRPr="005F68A1" w:rsidRDefault="00D5613E" w:rsidP="002A1678">
            <w:pPr>
              <w:ind w:left="0"/>
              <w:jc w:val="both"/>
              <w:rPr>
                <w:sz w:val="18"/>
                <w:szCs w:val="18"/>
                <w:lang w:val="cs-CZ"/>
              </w:rPr>
            </w:pPr>
          </w:p>
        </w:tc>
        <w:tc>
          <w:tcPr>
            <w:tcW w:w="1908" w:type="dxa"/>
            <w:vAlign w:val="center"/>
          </w:tcPr>
          <w:p w:rsidR="00D5613E" w:rsidRPr="005F68A1" w:rsidRDefault="00D5613E" w:rsidP="002A1678">
            <w:pPr>
              <w:ind w:left="0"/>
              <w:jc w:val="both"/>
              <w:rPr>
                <w:sz w:val="18"/>
                <w:szCs w:val="18"/>
                <w:lang w:val="cs-CZ"/>
              </w:rPr>
            </w:pPr>
          </w:p>
        </w:tc>
        <w:tc>
          <w:tcPr>
            <w:tcW w:w="2560" w:type="dxa"/>
            <w:vAlign w:val="center"/>
          </w:tcPr>
          <w:p w:rsidR="00D5613E" w:rsidRPr="005F68A1" w:rsidRDefault="00D5613E" w:rsidP="002A1678">
            <w:pPr>
              <w:ind w:left="0"/>
              <w:jc w:val="both"/>
              <w:rPr>
                <w:sz w:val="18"/>
                <w:szCs w:val="18"/>
                <w:lang w:val="cs-CZ"/>
              </w:rPr>
            </w:pPr>
          </w:p>
        </w:tc>
        <w:tc>
          <w:tcPr>
            <w:tcW w:w="1017" w:type="dxa"/>
            <w:vAlign w:val="center"/>
          </w:tcPr>
          <w:p w:rsidR="00D5613E" w:rsidRPr="005F68A1" w:rsidRDefault="00D5613E" w:rsidP="002A1678">
            <w:pPr>
              <w:ind w:left="0"/>
              <w:jc w:val="both"/>
              <w:rPr>
                <w:sz w:val="18"/>
                <w:szCs w:val="18"/>
                <w:lang w:val="cs-CZ"/>
              </w:rPr>
            </w:pPr>
          </w:p>
        </w:tc>
      </w:tr>
      <w:tr w:rsidR="00D5613E" w:rsidRPr="005F68A1" w:rsidTr="00AA2A1C">
        <w:trPr>
          <w:trHeight w:val="851"/>
        </w:trPr>
        <w:tc>
          <w:tcPr>
            <w:tcW w:w="907" w:type="dxa"/>
            <w:vAlign w:val="center"/>
          </w:tcPr>
          <w:p w:rsidR="00D5613E" w:rsidRPr="005F68A1" w:rsidRDefault="00D5613E" w:rsidP="002A1678">
            <w:pPr>
              <w:ind w:left="0"/>
              <w:jc w:val="both"/>
              <w:rPr>
                <w:sz w:val="18"/>
                <w:szCs w:val="18"/>
                <w:lang w:val="cs-CZ"/>
              </w:rPr>
            </w:pPr>
          </w:p>
          <w:p w:rsidR="001363F4" w:rsidRPr="005F68A1" w:rsidRDefault="001363F4" w:rsidP="002A1678">
            <w:pPr>
              <w:ind w:left="0"/>
              <w:jc w:val="both"/>
              <w:rPr>
                <w:sz w:val="18"/>
                <w:szCs w:val="18"/>
                <w:lang w:val="cs-CZ"/>
              </w:rPr>
            </w:pPr>
            <w:r w:rsidRPr="005F68A1">
              <w:rPr>
                <w:sz w:val="18"/>
                <w:szCs w:val="18"/>
                <w:lang w:val="cs-CZ"/>
              </w:rPr>
              <w:t>CSM</w:t>
            </w:r>
          </w:p>
        </w:tc>
        <w:tc>
          <w:tcPr>
            <w:tcW w:w="1037" w:type="dxa"/>
            <w:vAlign w:val="center"/>
          </w:tcPr>
          <w:p w:rsidR="00D5613E" w:rsidRPr="005F68A1" w:rsidRDefault="00D5613E" w:rsidP="002A1678">
            <w:pPr>
              <w:ind w:left="0"/>
              <w:jc w:val="both"/>
              <w:rPr>
                <w:sz w:val="18"/>
                <w:szCs w:val="18"/>
                <w:lang w:val="cs-CZ"/>
              </w:rPr>
            </w:pPr>
          </w:p>
        </w:tc>
        <w:tc>
          <w:tcPr>
            <w:tcW w:w="1027" w:type="dxa"/>
            <w:vAlign w:val="center"/>
          </w:tcPr>
          <w:p w:rsidR="00D5613E" w:rsidRPr="005F68A1" w:rsidRDefault="00D5613E" w:rsidP="002A1678">
            <w:pPr>
              <w:ind w:left="0"/>
              <w:jc w:val="both"/>
              <w:rPr>
                <w:sz w:val="18"/>
                <w:szCs w:val="18"/>
                <w:lang w:val="cs-CZ"/>
              </w:rPr>
            </w:pPr>
          </w:p>
        </w:tc>
        <w:tc>
          <w:tcPr>
            <w:tcW w:w="1908" w:type="dxa"/>
            <w:vAlign w:val="center"/>
          </w:tcPr>
          <w:p w:rsidR="00D5613E" w:rsidRPr="005F68A1" w:rsidRDefault="00D5613E" w:rsidP="002A1678">
            <w:pPr>
              <w:ind w:left="0"/>
              <w:jc w:val="both"/>
              <w:rPr>
                <w:sz w:val="18"/>
                <w:szCs w:val="18"/>
                <w:lang w:val="cs-CZ"/>
              </w:rPr>
            </w:pPr>
          </w:p>
        </w:tc>
        <w:tc>
          <w:tcPr>
            <w:tcW w:w="2560" w:type="dxa"/>
            <w:vAlign w:val="center"/>
          </w:tcPr>
          <w:p w:rsidR="00D5613E" w:rsidRPr="005F68A1" w:rsidRDefault="00D5613E" w:rsidP="002A1678">
            <w:pPr>
              <w:ind w:left="0"/>
              <w:jc w:val="both"/>
              <w:rPr>
                <w:sz w:val="18"/>
                <w:szCs w:val="18"/>
                <w:lang w:val="cs-CZ"/>
              </w:rPr>
            </w:pPr>
          </w:p>
        </w:tc>
        <w:tc>
          <w:tcPr>
            <w:tcW w:w="1017" w:type="dxa"/>
            <w:vAlign w:val="center"/>
          </w:tcPr>
          <w:p w:rsidR="00D5613E" w:rsidRPr="005F68A1" w:rsidRDefault="00D5613E" w:rsidP="002A1678">
            <w:pPr>
              <w:ind w:left="0"/>
              <w:jc w:val="both"/>
              <w:rPr>
                <w:sz w:val="18"/>
                <w:szCs w:val="18"/>
                <w:lang w:val="cs-CZ"/>
              </w:rPr>
            </w:pPr>
          </w:p>
        </w:tc>
      </w:tr>
    </w:tbl>
    <w:p w:rsidR="00656AD3" w:rsidRPr="005F68A1" w:rsidRDefault="00656AD3" w:rsidP="002A1678">
      <w:pPr>
        <w:jc w:val="both"/>
        <w:rPr>
          <w:lang w:val="cs-CZ"/>
        </w:rPr>
      </w:pPr>
    </w:p>
    <w:p w:rsidR="004C3FB9" w:rsidRPr="005F68A1" w:rsidRDefault="007566D4" w:rsidP="002A1678">
      <w:pPr>
        <w:pStyle w:val="Nadpis2"/>
        <w:jc w:val="both"/>
        <w:rPr>
          <w:rFonts w:cs="Arial"/>
          <w:lang w:val="cs-CZ"/>
        </w:rPr>
      </w:pPr>
      <w:bookmarkStart w:id="21" w:name="_Toc460231127"/>
      <w:bookmarkStart w:id="22" w:name="_Toc460313452"/>
      <w:r w:rsidRPr="005F68A1">
        <w:rPr>
          <w:rFonts w:cs="Arial"/>
          <w:lang w:val="cs-CZ"/>
        </w:rPr>
        <w:t xml:space="preserve">Pracovníci </w:t>
      </w:r>
      <w:r w:rsidR="00FD70AF" w:rsidRPr="005F68A1">
        <w:rPr>
          <w:rFonts w:cs="Arial"/>
          <w:lang w:val="cs-CZ"/>
        </w:rPr>
        <w:t xml:space="preserve">provozního </w:t>
      </w:r>
      <w:r w:rsidRPr="005F68A1">
        <w:rPr>
          <w:rFonts w:cs="Arial"/>
          <w:lang w:val="cs-CZ"/>
        </w:rPr>
        <w:t xml:space="preserve">řízení </w:t>
      </w:r>
      <w:bookmarkEnd w:id="21"/>
      <w:bookmarkEnd w:id="22"/>
    </w:p>
    <w:p w:rsidR="001F428F" w:rsidRPr="005F68A1" w:rsidRDefault="007566D4" w:rsidP="002A1678">
      <w:pPr>
        <w:pStyle w:val="Nadpis3"/>
        <w:jc w:val="both"/>
        <w:rPr>
          <w:lang w:val="cs-CZ"/>
        </w:rPr>
      </w:pPr>
      <w:bookmarkStart w:id="23" w:name="_Toc460231128"/>
      <w:bookmarkStart w:id="24" w:name="_Toc460313453"/>
      <w:r w:rsidRPr="005F68A1">
        <w:rPr>
          <w:lang w:val="cs-CZ"/>
        </w:rPr>
        <w:t>Odpovědný vedoucí pracovník</w:t>
      </w:r>
      <w:r w:rsidR="001F428F" w:rsidRPr="005F68A1">
        <w:rPr>
          <w:lang w:val="cs-CZ"/>
        </w:rPr>
        <w:t xml:space="preserve"> (ACM)</w:t>
      </w:r>
      <w:bookmarkEnd w:id="23"/>
      <w:bookmarkEnd w:id="24"/>
    </w:p>
    <w:p w:rsidR="00660C1C" w:rsidRPr="005F68A1" w:rsidRDefault="00BF2CCB" w:rsidP="002A1678">
      <w:pPr>
        <w:jc w:val="both"/>
        <w:rPr>
          <w:b/>
          <w:lang w:val="cs-CZ"/>
        </w:rPr>
      </w:pPr>
      <w:r w:rsidRPr="005F68A1">
        <w:rPr>
          <w:b/>
          <w:lang w:val="cs-CZ"/>
        </w:rPr>
        <w:t>Cíl</w:t>
      </w:r>
    </w:p>
    <w:p w:rsidR="00C02DD7" w:rsidRPr="005F68A1" w:rsidRDefault="00A923E2" w:rsidP="002A1678">
      <w:pPr>
        <w:jc w:val="both"/>
        <w:rPr>
          <w:lang w:val="cs-CZ"/>
        </w:rPr>
      </w:pPr>
      <w:r w:rsidRPr="005F68A1">
        <w:rPr>
          <w:lang w:val="cs-CZ"/>
        </w:rPr>
        <w:t>Odpovědný vedoucí pracovník</w:t>
      </w:r>
      <w:r w:rsidRPr="005F68A1">
        <w:rPr>
          <w:szCs w:val="20"/>
          <w:lang w:val="cs-CZ"/>
        </w:rPr>
        <w:t xml:space="preserve"> </w:t>
      </w:r>
      <w:r w:rsidR="00BF2CCB" w:rsidRPr="005F68A1">
        <w:rPr>
          <w:szCs w:val="20"/>
          <w:lang w:val="cs-CZ"/>
        </w:rPr>
        <w:t xml:space="preserve">má </w:t>
      </w:r>
      <w:r w:rsidR="00C02DD7" w:rsidRPr="005F68A1">
        <w:rPr>
          <w:rFonts w:eastAsia="Times New Roman"/>
          <w:bCs/>
          <w:szCs w:val="20"/>
          <w:lang w:val="cs-CZ" w:eastAsia="cs-CZ"/>
        </w:rPr>
        <w:t>statutární pr</w:t>
      </w:r>
      <w:r w:rsidR="00C02DD7" w:rsidRPr="005F68A1">
        <w:rPr>
          <w:rFonts w:eastAsia="Times New Roman"/>
          <w:szCs w:val="20"/>
          <w:lang w:val="cs-CZ" w:eastAsia="cs-CZ"/>
        </w:rPr>
        <w:t>avomoc zajišťovat, aby bylo možné financovat a provádět veškeré provozní činnosti a údržbu. ACM vede a řídí všechny činnosti „provozovatele“.</w:t>
      </w:r>
    </w:p>
    <w:p w:rsidR="00660C1C" w:rsidRPr="005F68A1" w:rsidRDefault="00660C1C" w:rsidP="002A1678">
      <w:pPr>
        <w:jc w:val="both"/>
        <w:rPr>
          <w:lang w:val="cs-CZ"/>
        </w:rPr>
      </w:pPr>
      <w:r w:rsidRPr="005F68A1">
        <w:rPr>
          <w:lang w:val="cs-CZ"/>
        </w:rPr>
        <w:t xml:space="preserve">ACM </w:t>
      </w:r>
      <w:r w:rsidR="00C02DD7" w:rsidRPr="005F68A1">
        <w:rPr>
          <w:lang w:val="cs-CZ"/>
        </w:rPr>
        <w:t xml:space="preserve">odpovídá za obecné řízení provozu. Na základě rozdělení lidských a finančních zdrojů </w:t>
      </w:r>
      <w:r w:rsidR="00FD70AF" w:rsidRPr="005F68A1">
        <w:rPr>
          <w:lang w:val="cs-CZ"/>
        </w:rPr>
        <w:t xml:space="preserve">zavádí </w:t>
      </w:r>
      <w:r w:rsidR="00C02DD7" w:rsidRPr="005F68A1">
        <w:rPr>
          <w:lang w:val="cs-CZ"/>
        </w:rPr>
        <w:t>a</w:t>
      </w:r>
      <w:r w:rsidR="001E0E77">
        <w:rPr>
          <w:lang w:val="cs-CZ"/>
        </w:rPr>
        <w:t> </w:t>
      </w:r>
      <w:r w:rsidR="00C02DD7" w:rsidRPr="005F68A1">
        <w:rPr>
          <w:lang w:val="cs-CZ"/>
        </w:rPr>
        <w:t xml:space="preserve">udržuje bezpečnou a </w:t>
      </w:r>
      <w:r w:rsidR="00C73A35" w:rsidRPr="005F68A1">
        <w:rPr>
          <w:lang w:val="cs-CZ"/>
        </w:rPr>
        <w:t>účinnou</w:t>
      </w:r>
      <w:r w:rsidR="00C02DD7" w:rsidRPr="005F68A1">
        <w:rPr>
          <w:lang w:val="cs-CZ"/>
        </w:rPr>
        <w:t xml:space="preserve"> organizaci. </w:t>
      </w:r>
      <w:r w:rsidRPr="005F68A1">
        <w:rPr>
          <w:lang w:val="cs-CZ"/>
        </w:rPr>
        <w:t xml:space="preserve">ACM </w:t>
      </w:r>
      <w:r w:rsidR="00C02DD7" w:rsidRPr="005F68A1">
        <w:rPr>
          <w:lang w:val="cs-CZ"/>
        </w:rPr>
        <w:t xml:space="preserve">vymezí provozní </w:t>
      </w:r>
      <w:r w:rsidR="00E849AD" w:rsidRPr="005F68A1">
        <w:rPr>
          <w:lang w:val="cs-CZ"/>
        </w:rPr>
        <w:t xml:space="preserve">filosofii </w:t>
      </w:r>
      <w:r w:rsidR="00C02DD7" w:rsidRPr="005F68A1">
        <w:rPr>
          <w:lang w:val="cs-CZ"/>
        </w:rPr>
        <w:t xml:space="preserve">a politiku, bezpečnostní politiku a politiku kvality v souladu s nařízením (EU) č. 965/2012 (AIR-OPS) a vnitrostátním </w:t>
      </w:r>
      <w:r w:rsidR="00403854" w:rsidRPr="005F68A1">
        <w:rPr>
          <w:lang w:val="cs-CZ"/>
        </w:rPr>
        <w:t>leteckým právem.</w:t>
      </w:r>
    </w:p>
    <w:p w:rsidR="00660C1C" w:rsidRPr="005F68A1" w:rsidRDefault="00C02DD7" w:rsidP="002A1678">
      <w:pPr>
        <w:jc w:val="both"/>
        <w:rPr>
          <w:b/>
          <w:lang w:val="cs-CZ"/>
        </w:rPr>
      </w:pPr>
      <w:r w:rsidRPr="005F68A1">
        <w:rPr>
          <w:b/>
          <w:lang w:val="cs-CZ"/>
        </w:rPr>
        <w:t>Pravomoc</w:t>
      </w:r>
    </w:p>
    <w:p w:rsidR="00660C1C" w:rsidRPr="005F68A1" w:rsidRDefault="00403854" w:rsidP="002A1678">
      <w:pPr>
        <w:jc w:val="both"/>
        <w:rPr>
          <w:lang w:val="cs-CZ"/>
        </w:rPr>
      </w:pPr>
      <w:r w:rsidRPr="005F68A1">
        <w:rPr>
          <w:lang w:val="cs-CZ"/>
        </w:rPr>
        <w:t>Odpovědný vedoucí pracovník má kontrolu nad všemi zaměstnanci společnosti.</w:t>
      </w:r>
    </w:p>
    <w:p w:rsidR="00660C1C" w:rsidRPr="005F68A1" w:rsidRDefault="007E6764" w:rsidP="002A1678">
      <w:pPr>
        <w:jc w:val="both"/>
        <w:rPr>
          <w:lang w:val="cs-CZ"/>
        </w:rPr>
      </w:pPr>
      <w:r w:rsidRPr="005F68A1">
        <w:rPr>
          <w:b/>
          <w:lang w:val="cs-CZ"/>
        </w:rPr>
        <w:t xml:space="preserve">Povinnosti a odpovědnost </w:t>
      </w:r>
      <w:r w:rsidR="00660C1C" w:rsidRPr="005F68A1">
        <w:rPr>
          <w:lang w:val="cs-CZ"/>
        </w:rPr>
        <w:t>(</w:t>
      </w:r>
      <w:r w:rsidR="00A06536" w:rsidRPr="005F68A1">
        <w:rPr>
          <w:lang w:val="cs-CZ"/>
        </w:rPr>
        <w:t xml:space="preserve">své povinnosti může </w:t>
      </w:r>
      <w:r w:rsidR="00660C1C" w:rsidRPr="005F68A1">
        <w:rPr>
          <w:lang w:val="cs-CZ"/>
        </w:rPr>
        <w:t xml:space="preserve">ACM </w:t>
      </w:r>
      <w:r w:rsidR="00A06536" w:rsidRPr="005F68A1">
        <w:rPr>
          <w:lang w:val="cs-CZ"/>
        </w:rPr>
        <w:t>delegovat, odpovědnost však nese dál)</w:t>
      </w:r>
    </w:p>
    <w:p w:rsidR="00A06536" w:rsidRPr="005F68A1" w:rsidRDefault="00A06536" w:rsidP="002A1678">
      <w:pPr>
        <w:pStyle w:val="NCCBullets"/>
        <w:jc w:val="both"/>
        <w:rPr>
          <w:lang w:val="cs-CZ"/>
        </w:rPr>
      </w:pPr>
      <w:r w:rsidRPr="005F68A1">
        <w:rPr>
          <w:lang w:val="cs-CZ"/>
        </w:rPr>
        <w:t>Určuje a udržuje politiku letové bezpečnosti</w:t>
      </w:r>
      <w:r w:rsidR="00BF2CCB" w:rsidRPr="005F68A1">
        <w:rPr>
          <w:lang w:val="cs-CZ"/>
        </w:rPr>
        <w:t>.</w:t>
      </w:r>
    </w:p>
    <w:p w:rsidR="00A06536" w:rsidRPr="005F68A1" w:rsidRDefault="000A051B" w:rsidP="002A1678">
      <w:pPr>
        <w:pStyle w:val="NCCBullets"/>
        <w:jc w:val="both"/>
        <w:rPr>
          <w:lang w:val="cs-CZ"/>
        </w:rPr>
      </w:pPr>
      <w:r w:rsidRPr="005F68A1">
        <w:rPr>
          <w:lang w:val="cs-CZ"/>
        </w:rPr>
        <w:t>V konečném důsledku z</w:t>
      </w:r>
      <w:r w:rsidR="00A06536" w:rsidRPr="005F68A1">
        <w:rPr>
          <w:lang w:val="cs-CZ"/>
        </w:rPr>
        <w:t>ajišťuje</w:t>
      </w:r>
      <w:r w:rsidRPr="005F68A1">
        <w:rPr>
          <w:lang w:val="cs-CZ"/>
        </w:rPr>
        <w:t xml:space="preserve"> zavedení </w:t>
      </w:r>
      <w:r w:rsidR="00A06536" w:rsidRPr="005F68A1">
        <w:rPr>
          <w:lang w:val="cs-CZ"/>
        </w:rPr>
        <w:t>a soustavn</w:t>
      </w:r>
      <w:r w:rsidRPr="005F68A1">
        <w:rPr>
          <w:lang w:val="cs-CZ"/>
        </w:rPr>
        <w:t>é</w:t>
      </w:r>
      <w:r w:rsidR="00A06536" w:rsidRPr="005F68A1">
        <w:rPr>
          <w:lang w:val="cs-CZ"/>
        </w:rPr>
        <w:t xml:space="preserve"> udržov</w:t>
      </w:r>
      <w:r w:rsidRPr="005F68A1">
        <w:rPr>
          <w:lang w:val="cs-CZ"/>
        </w:rPr>
        <w:t>ání</w:t>
      </w:r>
      <w:r w:rsidR="00A06536" w:rsidRPr="005F68A1">
        <w:rPr>
          <w:lang w:val="cs-CZ"/>
        </w:rPr>
        <w:t xml:space="preserve"> systém</w:t>
      </w:r>
      <w:r w:rsidRPr="005F68A1">
        <w:rPr>
          <w:lang w:val="cs-CZ"/>
        </w:rPr>
        <w:t>u</w:t>
      </w:r>
      <w:r w:rsidR="00A06536" w:rsidRPr="005F68A1">
        <w:rPr>
          <w:lang w:val="cs-CZ"/>
        </w:rPr>
        <w:t xml:space="preserve"> řízení bezpečnosti a</w:t>
      </w:r>
      <w:r w:rsidR="001E0E77">
        <w:rPr>
          <w:lang w:val="cs-CZ"/>
        </w:rPr>
        <w:t> </w:t>
      </w:r>
      <w:r w:rsidR="00A06536" w:rsidRPr="005F68A1">
        <w:rPr>
          <w:lang w:val="cs-CZ"/>
        </w:rPr>
        <w:t>shody, včetně:</w:t>
      </w:r>
    </w:p>
    <w:p w:rsidR="00660C1C" w:rsidRPr="005F68A1" w:rsidRDefault="00A06536" w:rsidP="002A1678">
      <w:pPr>
        <w:pStyle w:val="NCCDash"/>
        <w:ind w:left="1560"/>
        <w:jc w:val="both"/>
        <w:rPr>
          <w:lang w:val="cs-CZ"/>
        </w:rPr>
      </w:pPr>
      <w:r w:rsidRPr="005F68A1">
        <w:rPr>
          <w:lang w:val="cs-CZ"/>
        </w:rPr>
        <w:t>zajištění provedení nápravných opatření</w:t>
      </w:r>
      <w:r w:rsidR="00B24593" w:rsidRPr="005F68A1">
        <w:rPr>
          <w:lang w:val="cs-CZ"/>
        </w:rPr>
        <w:t>;</w:t>
      </w:r>
    </w:p>
    <w:p w:rsidR="00660C1C" w:rsidRPr="005F68A1" w:rsidRDefault="00A06536" w:rsidP="002A1678">
      <w:pPr>
        <w:pStyle w:val="NCCDash"/>
        <w:ind w:left="1560"/>
        <w:jc w:val="both"/>
        <w:rPr>
          <w:lang w:val="cs-CZ"/>
        </w:rPr>
      </w:pPr>
      <w:r w:rsidRPr="005F68A1">
        <w:rPr>
          <w:lang w:val="cs-CZ"/>
        </w:rPr>
        <w:t xml:space="preserve">kontrol zajišťujících, aby každá jmenovaná osoba </w:t>
      </w:r>
      <w:r w:rsidR="000A051B" w:rsidRPr="005F68A1">
        <w:rPr>
          <w:lang w:val="cs-CZ"/>
        </w:rPr>
        <w:t xml:space="preserve">plnila </w:t>
      </w:r>
      <w:r w:rsidR="007E6764" w:rsidRPr="005F68A1">
        <w:rPr>
          <w:lang w:val="cs-CZ"/>
        </w:rPr>
        <w:t xml:space="preserve">své povinnosti </w:t>
      </w:r>
      <w:r w:rsidR="000A051B" w:rsidRPr="005F68A1">
        <w:rPr>
          <w:lang w:val="cs-CZ"/>
        </w:rPr>
        <w:t>a</w:t>
      </w:r>
      <w:r w:rsidR="007E6764" w:rsidRPr="005F68A1">
        <w:rPr>
          <w:lang w:val="cs-CZ"/>
        </w:rPr>
        <w:t xml:space="preserve"> odpovědnost </w:t>
      </w:r>
      <w:r w:rsidR="00BF2CCB" w:rsidRPr="005F68A1">
        <w:rPr>
          <w:lang w:val="cs-CZ"/>
        </w:rPr>
        <w:t>v oblasti letové bezpečnosti.</w:t>
      </w:r>
      <w:r w:rsidR="00660C1C" w:rsidRPr="005F68A1">
        <w:rPr>
          <w:lang w:val="cs-CZ"/>
        </w:rPr>
        <w:t xml:space="preserve"> </w:t>
      </w:r>
    </w:p>
    <w:p w:rsidR="00BF2CCB" w:rsidRPr="005F68A1" w:rsidRDefault="00BF2CCB" w:rsidP="002A1678">
      <w:pPr>
        <w:pStyle w:val="NCCBullets"/>
        <w:jc w:val="both"/>
        <w:rPr>
          <w:lang w:val="cs-CZ"/>
        </w:rPr>
      </w:pPr>
      <w:r w:rsidRPr="005F68A1">
        <w:rPr>
          <w:lang w:val="cs-CZ"/>
        </w:rPr>
        <w:lastRenderedPageBreak/>
        <w:t>Spolupracuje s příslušným úřadem.</w:t>
      </w:r>
    </w:p>
    <w:p w:rsidR="00BF2CCB" w:rsidRPr="005F68A1" w:rsidRDefault="00BF2CCB" w:rsidP="002A1678">
      <w:pPr>
        <w:pStyle w:val="NCCBullets"/>
        <w:jc w:val="both"/>
        <w:rPr>
          <w:lang w:val="cs-CZ"/>
        </w:rPr>
      </w:pPr>
      <w:r w:rsidRPr="005F68A1">
        <w:rPr>
          <w:lang w:val="cs-CZ"/>
        </w:rPr>
        <w:t>Aktivně podporuje kulturu bezpečnosti a kvality.</w:t>
      </w:r>
    </w:p>
    <w:p w:rsidR="00BF2CCB" w:rsidRPr="005F68A1" w:rsidRDefault="00D43CF5" w:rsidP="002A1678">
      <w:pPr>
        <w:pStyle w:val="NCCBullets"/>
        <w:jc w:val="both"/>
        <w:rPr>
          <w:lang w:val="cs-CZ"/>
        </w:rPr>
      </w:pPr>
      <w:r w:rsidRPr="005F68A1">
        <w:rPr>
          <w:lang w:val="cs-CZ"/>
        </w:rPr>
        <w:t xml:space="preserve">Dohlíží na systém provozních příruček, prohlášení a další potřebná osvědčení. </w:t>
      </w:r>
    </w:p>
    <w:p w:rsidR="00660C1C" w:rsidRPr="005F68A1" w:rsidRDefault="00D43CF5" w:rsidP="002A1678">
      <w:pPr>
        <w:pStyle w:val="NCCBullets"/>
        <w:jc w:val="both"/>
        <w:rPr>
          <w:lang w:val="cs-CZ"/>
        </w:rPr>
      </w:pPr>
      <w:r w:rsidRPr="005F68A1">
        <w:rPr>
          <w:lang w:val="cs-CZ"/>
        </w:rPr>
        <w:t>Na každé provozované letadlo uzavírá a udržuje v platnosti smlouvu o řízení zachování letové způsobilosti s</w:t>
      </w:r>
      <w:r w:rsidR="000A051B" w:rsidRPr="005F68A1">
        <w:rPr>
          <w:lang w:val="cs-CZ"/>
        </w:rPr>
        <w:t>e</w:t>
      </w:r>
      <w:r w:rsidRPr="005F68A1">
        <w:rPr>
          <w:lang w:val="cs-CZ"/>
        </w:rPr>
        <w:t xml:space="preserve"> schválenou </w:t>
      </w:r>
      <w:r w:rsidR="000A051B" w:rsidRPr="005F68A1">
        <w:rPr>
          <w:lang w:val="cs-CZ"/>
        </w:rPr>
        <w:t xml:space="preserve">organizací </w:t>
      </w:r>
      <w:r w:rsidRPr="005F68A1">
        <w:rPr>
          <w:lang w:val="cs-CZ"/>
        </w:rPr>
        <w:t>CAMO podle část</w:t>
      </w:r>
      <w:r w:rsidR="005F4D5F" w:rsidRPr="005F68A1">
        <w:rPr>
          <w:lang w:val="cs-CZ"/>
        </w:rPr>
        <w:t>i</w:t>
      </w:r>
      <w:r w:rsidRPr="005F68A1">
        <w:rPr>
          <w:lang w:val="cs-CZ"/>
        </w:rPr>
        <w:t xml:space="preserve"> M oddílu A hlavy G nařízení (E</w:t>
      </w:r>
      <w:r w:rsidR="001E0E77">
        <w:rPr>
          <w:lang w:val="cs-CZ"/>
        </w:rPr>
        <w:t>U</w:t>
      </w:r>
      <w:r w:rsidRPr="005F68A1">
        <w:rPr>
          <w:lang w:val="cs-CZ"/>
        </w:rPr>
        <w:t xml:space="preserve">) </w:t>
      </w:r>
      <w:r w:rsidR="001E0E77">
        <w:rPr>
          <w:lang w:val="cs-CZ"/>
        </w:rPr>
        <w:t>1321/2014</w:t>
      </w:r>
      <w:r w:rsidR="00687BB2" w:rsidRPr="005F68A1">
        <w:rPr>
          <w:lang w:val="cs-CZ"/>
        </w:rPr>
        <w:t>.</w:t>
      </w:r>
    </w:p>
    <w:p w:rsidR="00FC6D35" w:rsidRPr="005F68A1" w:rsidRDefault="005F4D5F" w:rsidP="002A1678">
      <w:pPr>
        <w:pStyle w:val="NCCBullets"/>
        <w:jc w:val="both"/>
        <w:rPr>
          <w:lang w:val="cs-CZ"/>
        </w:rPr>
      </w:pPr>
      <w:r w:rsidRPr="005F68A1">
        <w:rPr>
          <w:lang w:val="cs-CZ"/>
        </w:rPr>
        <w:t xml:space="preserve">Uzavírá subdodavatelskou smlouvu </w:t>
      </w:r>
      <w:r w:rsidR="00FC6D35" w:rsidRPr="005F68A1">
        <w:rPr>
          <w:lang w:val="cs-CZ"/>
        </w:rPr>
        <w:t>se schválenou organizací k údržbě dle čás</w:t>
      </w:r>
      <w:r w:rsidR="005F68A1">
        <w:rPr>
          <w:lang w:val="cs-CZ"/>
        </w:rPr>
        <w:t>ti</w:t>
      </w:r>
      <w:r w:rsidR="00FC6D35" w:rsidRPr="005F68A1">
        <w:rPr>
          <w:lang w:val="cs-CZ"/>
        </w:rPr>
        <w:t xml:space="preserve"> 145 oddílu A přílohy II nařízení </w:t>
      </w:r>
      <w:r w:rsidR="001E0E77">
        <w:rPr>
          <w:lang w:val="cs-CZ"/>
        </w:rPr>
        <w:t>(EU) 1321/2014</w:t>
      </w:r>
      <w:r w:rsidR="00FC6D35" w:rsidRPr="005F68A1">
        <w:rPr>
          <w:lang w:val="cs-CZ"/>
        </w:rPr>
        <w:t xml:space="preserve"> na všechny potřebné úkony údržby na provozovaném letadle.</w:t>
      </w:r>
    </w:p>
    <w:p w:rsidR="00FC6D35" w:rsidRPr="005F68A1" w:rsidRDefault="00FC6D35" w:rsidP="002A1678">
      <w:pPr>
        <w:pStyle w:val="NCCBullets"/>
        <w:jc w:val="both"/>
        <w:rPr>
          <w:lang w:val="cs-CZ"/>
        </w:rPr>
      </w:pPr>
      <w:r w:rsidRPr="005F68A1">
        <w:rPr>
          <w:lang w:val="cs-CZ"/>
        </w:rPr>
        <w:t xml:space="preserve">Sleduje vývoj, změny, doplnění nebo revize vnitrostátních a mezinárodních leteckých právních předpisů a zajišťuje tak, aby bylo možné odpovídajícím způsobem aktualizovat oficiální dokumentaci, za kterou odpovídá. </w:t>
      </w:r>
    </w:p>
    <w:p w:rsidR="00FC6D35" w:rsidRPr="005F68A1" w:rsidRDefault="00FC6D35" w:rsidP="002A1678">
      <w:pPr>
        <w:pStyle w:val="NCCBullets"/>
        <w:jc w:val="both"/>
        <w:rPr>
          <w:lang w:val="cs-CZ"/>
        </w:rPr>
      </w:pPr>
      <w:r w:rsidRPr="005F68A1">
        <w:rPr>
          <w:lang w:val="cs-CZ"/>
        </w:rPr>
        <w:t xml:space="preserve">Vede archiv dokumentů obsahující strategické listiny, smlouvy a důležité projekty v souladu s částí A provozní příručky. </w:t>
      </w:r>
    </w:p>
    <w:p w:rsidR="00FC6D35" w:rsidRPr="005F68A1" w:rsidRDefault="00FC6D35" w:rsidP="002A1678">
      <w:pPr>
        <w:pStyle w:val="NCCBullets"/>
        <w:jc w:val="both"/>
        <w:rPr>
          <w:lang w:val="cs-CZ"/>
        </w:rPr>
      </w:pPr>
      <w:r w:rsidRPr="005F68A1">
        <w:rPr>
          <w:lang w:val="cs-CZ"/>
        </w:rPr>
        <w:t>Odpovídá za vnitřní a vnější komunikaci týkající se relevantních informací.</w:t>
      </w:r>
    </w:p>
    <w:p w:rsidR="00FC6D35" w:rsidRPr="005F68A1" w:rsidRDefault="00FC6D35" w:rsidP="002A1678">
      <w:pPr>
        <w:pStyle w:val="NCCBullets"/>
        <w:jc w:val="both"/>
        <w:rPr>
          <w:lang w:val="cs-CZ"/>
        </w:rPr>
      </w:pPr>
      <w:r w:rsidRPr="005F68A1">
        <w:rPr>
          <w:lang w:val="cs-CZ"/>
        </w:rPr>
        <w:t xml:space="preserve">Odpovídá za zaměstnávání, propouštění a výcvik zaměstnanců i za obecné řízení zaměstnanců společně s odpovědným útvarem lidských zdrojů a jmenovanou osobou </w:t>
      </w:r>
      <w:r w:rsidR="006155C7" w:rsidRPr="005F68A1">
        <w:rPr>
          <w:lang w:val="cs-CZ"/>
        </w:rPr>
        <w:t xml:space="preserve">odpovědnou za </w:t>
      </w:r>
      <w:r w:rsidRPr="005F68A1">
        <w:rPr>
          <w:lang w:val="cs-CZ"/>
        </w:rPr>
        <w:t xml:space="preserve">letový provoz. </w:t>
      </w:r>
    </w:p>
    <w:p w:rsidR="00FC6D35" w:rsidRPr="005F68A1" w:rsidRDefault="00FC6D35" w:rsidP="002A1678">
      <w:pPr>
        <w:pStyle w:val="NCCBullets"/>
        <w:jc w:val="both"/>
        <w:rPr>
          <w:lang w:val="cs-CZ"/>
        </w:rPr>
      </w:pPr>
      <w:r w:rsidRPr="005F68A1">
        <w:rPr>
          <w:lang w:val="cs-CZ"/>
        </w:rPr>
        <w:t>Vede a koordinuje důležité projekty.</w:t>
      </w:r>
    </w:p>
    <w:p w:rsidR="00FC6D35" w:rsidRPr="005F68A1" w:rsidRDefault="00F35B54" w:rsidP="002A1678">
      <w:pPr>
        <w:pStyle w:val="NCCBullets"/>
        <w:jc w:val="both"/>
        <w:rPr>
          <w:lang w:val="cs-CZ"/>
        </w:rPr>
      </w:pPr>
      <w:r w:rsidRPr="005F68A1">
        <w:rPr>
          <w:lang w:val="cs-CZ"/>
        </w:rPr>
        <w:t xml:space="preserve">Dohlíží na všechny </w:t>
      </w:r>
      <w:r w:rsidR="007E6764" w:rsidRPr="005F68A1">
        <w:rPr>
          <w:lang w:val="cs-CZ"/>
        </w:rPr>
        <w:t xml:space="preserve">úkoly </w:t>
      </w:r>
      <w:r w:rsidRPr="005F68A1">
        <w:rPr>
          <w:lang w:val="cs-CZ"/>
        </w:rPr>
        <w:t>v oblasti účetnictví.</w:t>
      </w:r>
    </w:p>
    <w:p w:rsidR="00F35B54" w:rsidRPr="005F68A1" w:rsidRDefault="00F35B54" w:rsidP="002A1678">
      <w:pPr>
        <w:pStyle w:val="NCCBullets"/>
        <w:jc w:val="both"/>
        <w:rPr>
          <w:lang w:val="cs-CZ"/>
        </w:rPr>
      </w:pPr>
      <w:r w:rsidRPr="005F68A1">
        <w:rPr>
          <w:lang w:val="cs-CZ"/>
        </w:rPr>
        <w:t>Podporuje firemní kulturu zahrnující vysoké standardy bezpečnosti a péče.</w:t>
      </w:r>
    </w:p>
    <w:p w:rsidR="001F428F" w:rsidRPr="005F68A1" w:rsidRDefault="00F35B54" w:rsidP="002A1678">
      <w:pPr>
        <w:pStyle w:val="Nadpis3"/>
        <w:jc w:val="both"/>
        <w:rPr>
          <w:lang w:val="cs-CZ"/>
        </w:rPr>
      </w:pPr>
      <w:bookmarkStart w:id="25" w:name="_Toc460231129"/>
      <w:bookmarkStart w:id="26" w:name="_Toc460313454"/>
      <w:r w:rsidRPr="005F68A1">
        <w:rPr>
          <w:lang w:val="cs-CZ"/>
        </w:rPr>
        <w:t xml:space="preserve">Vedoucí pracovník pro bezpečnost a shodu </w:t>
      </w:r>
      <w:r w:rsidR="0031087D" w:rsidRPr="005F68A1">
        <w:rPr>
          <w:lang w:val="cs-CZ"/>
        </w:rPr>
        <w:t>(SCM)</w:t>
      </w:r>
      <w:bookmarkEnd w:id="25"/>
      <w:bookmarkEnd w:id="26"/>
    </w:p>
    <w:p w:rsidR="00660C1C" w:rsidRPr="005F68A1" w:rsidRDefault="00BF2CCB" w:rsidP="002A1678">
      <w:pPr>
        <w:jc w:val="both"/>
        <w:rPr>
          <w:b/>
          <w:lang w:val="cs-CZ"/>
        </w:rPr>
      </w:pPr>
      <w:r w:rsidRPr="005F68A1">
        <w:rPr>
          <w:b/>
          <w:lang w:val="cs-CZ"/>
        </w:rPr>
        <w:t>Cíl</w:t>
      </w:r>
    </w:p>
    <w:p w:rsidR="00660C1C" w:rsidRPr="005F68A1" w:rsidRDefault="00F35B54" w:rsidP="002A1678">
      <w:pPr>
        <w:jc w:val="both"/>
        <w:rPr>
          <w:lang w:val="cs-CZ"/>
        </w:rPr>
      </w:pPr>
      <w:r w:rsidRPr="005F68A1">
        <w:rPr>
          <w:lang w:val="cs-CZ"/>
        </w:rPr>
        <w:t xml:space="preserve">Cílem systému bezpečnosti a shody je zajistit </w:t>
      </w:r>
      <w:r w:rsidR="00653905" w:rsidRPr="005F68A1">
        <w:rPr>
          <w:lang w:val="cs-CZ"/>
        </w:rPr>
        <w:t xml:space="preserve">u požadované údržby </w:t>
      </w:r>
      <w:r w:rsidRPr="005F68A1">
        <w:rPr>
          <w:lang w:val="cs-CZ"/>
        </w:rPr>
        <w:t>shodu a také</w:t>
      </w:r>
      <w:r w:rsidR="00653905" w:rsidRPr="005F68A1">
        <w:rPr>
          <w:lang w:val="cs-CZ"/>
        </w:rPr>
        <w:t xml:space="preserve"> kvalifikaci</w:t>
      </w:r>
      <w:r w:rsidRPr="005F68A1">
        <w:rPr>
          <w:lang w:val="cs-CZ"/>
        </w:rPr>
        <w:t xml:space="preserve">. Tyto cíle zahrnují </w:t>
      </w:r>
      <w:r w:rsidR="00653905" w:rsidRPr="005F68A1">
        <w:rPr>
          <w:lang w:val="cs-CZ"/>
        </w:rPr>
        <w:t xml:space="preserve">i </w:t>
      </w:r>
      <w:r w:rsidRPr="005F68A1">
        <w:rPr>
          <w:lang w:val="cs-CZ"/>
        </w:rPr>
        <w:t xml:space="preserve">standardy a provozní postupy. Vedoucí pracovník pro bezpečnost a shodu (SCM) sleduje dodržování právních předpisů, provozní příručky a CAMO a zajišťuje bezpečný a </w:t>
      </w:r>
      <w:r w:rsidR="00C73A35" w:rsidRPr="005F68A1">
        <w:rPr>
          <w:lang w:val="cs-CZ"/>
        </w:rPr>
        <w:t>účinný</w:t>
      </w:r>
      <w:r w:rsidRPr="005F68A1">
        <w:rPr>
          <w:lang w:val="cs-CZ"/>
        </w:rPr>
        <w:t xml:space="preserve"> provoz a letovou způsobilost letadla. Za účelem naplnění bezpečností politiky popsané v části A provozní příručky SCM komunikuje s odpovědným vedoucím pracovníkem a sleduje a vyhodnocuje nápravná opatření. SCM by měl doporučovat, navrhovat, zlepšovat a iniciovat změny systému dle potřeby. SCM je </w:t>
      </w:r>
      <w:r w:rsidR="00DB7A1D" w:rsidRPr="005F68A1">
        <w:rPr>
          <w:lang w:val="cs-CZ"/>
        </w:rPr>
        <w:t xml:space="preserve">podřízen přímo </w:t>
      </w:r>
      <w:r w:rsidR="000B054F" w:rsidRPr="005F68A1">
        <w:rPr>
          <w:lang w:val="cs-CZ"/>
        </w:rPr>
        <w:t>odpovědné</w:t>
      </w:r>
      <w:r w:rsidR="00DB7A1D" w:rsidRPr="005F68A1">
        <w:rPr>
          <w:lang w:val="cs-CZ"/>
        </w:rPr>
        <w:t>mu</w:t>
      </w:r>
      <w:r w:rsidR="000B054F" w:rsidRPr="005F68A1">
        <w:rPr>
          <w:lang w:val="cs-CZ"/>
        </w:rPr>
        <w:t xml:space="preserve"> vedoucí</w:t>
      </w:r>
      <w:r w:rsidR="00DB7A1D" w:rsidRPr="005F68A1">
        <w:rPr>
          <w:lang w:val="cs-CZ"/>
        </w:rPr>
        <w:t>mu</w:t>
      </w:r>
      <w:r w:rsidR="000B054F" w:rsidRPr="005F68A1">
        <w:rPr>
          <w:lang w:val="cs-CZ"/>
        </w:rPr>
        <w:t xml:space="preserve"> pracovník</w:t>
      </w:r>
      <w:r w:rsidR="00DB7A1D" w:rsidRPr="005F68A1">
        <w:rPr>
          <w:lang w:val="cs-CZ"/>
        </w:rPr>
        <w:t>ovi</w:t>
      </w:r>
      <w:r w:rsidR="000B054F" w:rsidRPr="005F68A1">
        <w:rPr>
          <w:lang w:val="cs-CZ"/>
        </w:rPr>
        <w:t>.</w:t>
      </w:r>
    </w:p>
    <w:p w:rsidR="00660C1C" w:rsidRPr="005F68A1" w:rsidRDefault="00BF2CCB" w:rsidP="002A1678">
      <w:pPr>
        <w:jc w:val="both"/>
        <w:rPr>
          <w:b/>
          <w:lang w:val="cs-CZ"/>
        </w:rPr>
      </w:pPr>
      <w:r w:rsidRPr="005F68A1">
        <w:rPr>
          <w:b/>
          <w:lang w:val="cs-CZ"/>
        </w:rPr>
        <w:t>Pravomoc</w:t>
      </w:r>
    </w:p>
    <w:p w:rsidR="000B054F" w:rsidRPr="005F68A1" w:rsidRDefault="00660C1C" w:rsidP="002A1678">
      <w:pPr>
        <w:jc w:val="both"/>
        <w:rPr>
          <w:lang w:val="cs-CZ"/>
        </w:rPr>
      </w:pPr>
      <w:r w:rsidRPr="005F68A1">
        <w:rPr>
          <w:lang w:val="cs-CZ"/>
        </w:rPr>
        <w:t xml:space="preserve">SCM </w:t>
      </w:r>
      <w:r w:rsidR="00653905" w:rsidRPr="005F68A1">
        <w:rPr>
          <w:lang w:val="cs-CZ"/>
        </w:rPr>
        <w:t xml:space="preserve">má </w:t>
      </w:r>
      <w:r w:rsidR="000B054F" w:rsidRPr="005F68A1">
        <w:rPr>
          <w:lang w:val="cs-CZ"/>
        </w:rPr>
        <w:t xml:space="preserve">nezpochybnitelný přístup ke všem </w:t>
      </w:r>
      <w:r w:rsidR="00653905" w:rsidRPr="005F68A1">
        <w:rPr>
          <w:lang w:val="cs-CZ"/>
        </w:rPr>
        <w:t xml:space="preserve">pracovníkům </w:t>
      </w:r>
      <w:r w:rsidR="000B054F" w:rsidRPr="005F68A1">
        <w:rPr>
          <w:lang w:val="cs-CZ"/>
        </w:rPr>
        <w:t>a veškeré oficiální dokumentaci provozovatele, aby mohl sledovat účinnost systému shody a bezpečnosti.</w:t>
      </w:r>
    </w:p>
    <w:p w:rsidR="00660C1C" w:rsidRPr="005F68A1" w:rsidRDefault="007E6764" w:rsidP="002A1678">
      <w:pPr>
        <w:jc w:val="both"/>
        <w:rPr>
          <w:b/>
          <w:lang w:val="cs-CZ"/>
        </w:rPr>
      </w:pPr>
      <w:r w:rsidRPr="005F68A1">
        <w:rPr>
          <w:b/>
          <w:lang w:val="cs-CZ"/>
        </w:rPr>
        <w:t>P</w:t>
      </w:r>
      <w:r w:rsidR="00BF2CCB" w:rsidRPr="005F68A1">
        <w:rPr>
          <w:b/>
          <w:lang w:val="cs-CZ"/>
        </w:rPr>
        <w:t>ovinnosti</w:t>
      </w:r>
      <w:r w:rsidRPr="005F68A1">
        <w:rPr>
          <w:b/>
          <w:lang w:val="cs-CZ"/>
        </w:rPr>
        <w:t xml:space="preserve"> a odpovědnost</w:t>
      </w:r>
    </w:p>
    <w:p w:rsidR="000B054F" w:rsidRPr="005F68A1" w:rsidRDefault="000B054F" w:rsidP="002A1678">
      <w:pPr>
        <w:pStyle w:val="NCCBullets"/>
        <w:jc w:val="both"/>
        <w:rPr>
          <w:lang w:val="cs-CZ"/>
        </w:rPr>
      </w:pPr>
      <w:r w:rsidRPr="005F68A1">
        <w:rPr>
          <w:lang w:val="cs-CZ"/>
        </w:rPr>
        <w:t>Navrhuje, zavádí a udržuje systém bezpečnosti a shody.</w:t>
      </w:r>
    </w:p>
    <w:p w:rsidR="000B054F" w:rsidRPr="005F68A1" w:rsidRDefault="000B054F" w:rsidP="002A1678">
      <w:pPr>
        <w:pStyle w:val="NCCBullets"/>
        <w:jc w:val="both"/>
        <w:rPr>
          <w:lang w:val="cs-CZ"/>
        </w:rPr>
      </w:pPr>
      <w:r w:rsidRPr="005F68A1">
        <w:rPr>
          <w:lang w:val="cs-CZ"/>
        </w:rPr>
        <w:t>Odpovídá za změny a revize kapitoly 3. části A provozní příručky.</w:t>
      </w:r>
    </w:p>
    <w:p w:rsidR="00660C1C" w:rsidRPr="005F68A1" w:rsidRDefault="000B054F" w:rsidP="002A1678">
      <w:pPr>
        <w:pStyle w:val="NCCBullets"/>
        <w:jc w:val="both"/>
        <w:rPr>
          <w:lang w:val="cs-CZ"/>
        </w:rPr>
      </w:pPr>
      <w:r w:rsidRPr="005F68A1">
        <w:rPr>
          <w:lang w:val="cs-CZ"/>
        </w:rPr>
        <w:t>Sleduje vývoj, změny, doplnění nebo revize vnitrostátních a mezinárodních leteckých právních předpisů a zajišťuje tak, aby bylo možné odpovídajícím způsobem aktualizovat oficiální dokumentaci, za kterou odpovídá.</w:t>
      </w:r>
    </w:p>
    <w:p w:rsidR="000B054F" w:rsidRPr="005F68A1" w:rsidRDefault="000B054F" w:rsidP="002A1678">
      <w:pPr>
        <w:pStyle w:val="NCCBullets"/>
        <w:jc w:val="both"/>
        <w:rPr>
          <w:lang w:val="cs-CZ"/>
        </w:rPr>
      </w:pPr>
      <w:r w:rsidRPr="005F68A1">
        <w:rPr>
          <w:lang w:val="cs-CZ"/>
        </w:rPr>
        <w:t>Vyvíjí a navrhuje systém zpětné vazby, včetně zásad a postupů „uzavřené smyčky“, za účelem zlepšení všech jednotlivých funkcí v oblasti kvality na operativní úrovni.</w:t>
      </w:r>
    </w:p>
    <w:p w:rsidR="00660C1C" w:rsidRPr="005F68A1" w:rsidRDefault="000B054F" w:rsidP="002A1678">
      <w:pPr>
        <w:pStyle w:val="NCCBullets"/>
        <w:jc w:val="both"/>
        <w:rPr>
          <w:lang w:val="cs-CZ"/>
        </w:rPr>
      </w:pPr>
      <w:r w:rsidRPr="005F68A1">
        <w:rPr>
          <w:lang w:val="cs-CZ"/>
        </w:rPr>
        <w:t>Zajišťuje, aby všichni pracovníci veden</w:t>
      </w:r>
      <w:r w:rsidR="00653905" w:rsidRPr="005F68A1">
        <w:rPr>
          <w:lang w:val="cs-CZ"/>
        </w:rPr>
        <w:t>í</w:t>
      </w:r>
      <w:r w:rsidRPr="005F68A1">
        <w:rPr>
          <w:lang w:val="cs-CZ"/>
        </w:rPr>
        <w:t xml:space="preserve"> znali své povinnosti v oblasti bezpečnosti a shody v rámci „</w:t>
      </w:r>
      <w:r w:rsidR="00687BB2" w:rsidRPr="005F68A1">
        <w:rPr>
          <w:lang w:val="cs-CZ"/>
        </w:rPr>
        <w:t>SQMS</w:t>
      </w:r>
      <w:r w:rsidRPr="005F68A1">
        <w:rPr>
          <w:lang w:val="cs-CZ"/>
        </w:rPr>
        <w:t>“</w:t>
      </w:r>
      <w:r w:rsidR="00687BB2" w:rsidRPr="005F68A1">
        <w:rPr>
          <w:lang w:val="cs-CZ"/>
        </w:rPr>
        <w:t xml:space="preserve"> </w:t>
      </w:r>
      <w:r w:rsidRPr="005F68A1">
        <w:rPr>
          <w:lang w:val="cs-CZ"/>
        </w:rPr>
        <w:t xml:space="preserve">a dodržovali je. </w:t>
      </w:r>
    </w:p>
    <w:p w:rsidR="000B054F" w:rsidRPr="005F68A1" w:rsidRDefault="000B054F" w:rsidP="002A1678">
      <w:pPr>
        <w:pStyle w:val="NCCBullets"/>
        <w:jc w:val="both"/>
        <w:rPr>
          <w:lang w:val="cs-CZ"/>
        </w:rPr>
      </w:pPr>
      <w:r w:rsidRPr="005F68A1">
        <w:rPr>
          <w:lang w:val="cs-CZ"/>
        </w:rPr>
        <w:t xml:space="preserve">Je povinen zajistit </w:t>
      </w:r>
      <w:r w:rsidR="00653905" w:rsidRPr="005F68A1">
        <w:rPr>
          <w:lang w:val="cs-CZ"/>
        </w:rPr>
        <w:t xml:space="preserve">výcvik </w:t>
      </w:r>
      <w:r w:rsidRPr="005F68A1">
        <w:rPr>
          <w:lang w:val="cs-CZ"/>
        </w:rPr>
        <w:t>všech zaměstnanců provozovatele a všech ostatních souvisejících organizací v oblasti systému bezpečnosti a shody.</w:t>
      </w:r>
    </w:p>
    <w:p w:rsidR="000B054F" w:rsidRPr="005F68A1" w:rsidRDefault="000B054F" w:rsidP="002A1678">
      <w:pPr>
        <w:pStyle w:val="NCCBullets"/>
        <w:jc w:val="both"/>
        <w:rPr>
          <w:lang w:val="cs-CZ"/>
        </w:rPr>
      </w:pPr>
      <w:r w:rsidRPr="005F68A1">
        <w:rPr>
          <w:lang w:val="cs-CZ"/>
        </w:rPr>
        <w:lastRenderedPageBreak/>
        <w:t>Zajišťuje soustavné zlepšování systému kvality.</w:t>
      </w:r>
    </w:p>
    <w:p w:rsidR="000B054F" w:rsidRPr="005F68A1" w:rsidRDefault="000B054F" w:rsidP="002A1678">
      <w:pPr>
        <w:pStyle w:val="NCCBullets"/>
        <w:jc w:val="both"/>
        <w:rPr>
          <w:lang w:val="cs-CZ"/>
        </w:rPr>
      </w:pPr>
      <w:r w:rsidRPr="005F68A1">
        <w:rPr>
          <w:lang w:val="cs-CZ"/>
        </w:rPr>
        <w:t xml:space="preserve">Zajišťuje, aby se auditor (ať interní, nebo externí) nepodílel na každodenních činnostech auditované oblasti provozu a/nebo údržby. </w:t>
      </w:r>
    </w:p>
    <w:p w:rsidR="000B054F" w:rsidRPr="005F68A1" w:rsidRDefault="000B054F" w:rsidP="002A1678">
      <w:pPr>
        <w:pStyle w:val="NCCBullets"/>
        <w:jc w:val="both"/>
        <w:rPr>
          <w:lang w:val="cs-CZ"/>
        </w:rPr>
      </w:pPr>
      <w:r w:rsidRPr="005F68A1">
        <w:rPr>
          <w:lang w:val="cs-CZ"/>
        </w:rPr>
        <w:t>Zajišťuje, aby všechny audity byly řádně zdokumentované a aby se tato dokumentace uchovávala v</w:t>
      </w:r>
      <w:r w:rsidR="001E0E77">
        <w:rPr>
          <w:lang w:val="cs-CZ"/>
        </w:rPr>
        <w:t> </w:t>
      </w:r>
      <w:r w:rsidRPr="005F68A1">
        <w:rPr>
          <w:lang w:val="cs-CZ"/>
        </w:rPr>
        <w:t xml:space="preserve">souladu s částí A provozní příručky, „Provozní řízení a </w:t>
      </w:r>
      <w:r w:rsidR="00FF2813" w:rsidRPr="005F68A1">
        <w:rPr>
          <w:lang w:val="cs-CZ"/>
        </w:rPr>
        <w:t>dozor</w:t>
      </w:r>
      <w:r w:rsidRPr="005F68A1">
        <w:rPr>
          <w:lang w:val="cs-CZ"/>
        </w:rPr>
        <w:t>“</w:t>
      </w:r>
      <w:r w:rsidR="00653905" w:rsidRPr="005F68A1">
        <w:rPr>
          <w:lang w:val="cs-CZ"/>
        </w:rPr>
        <w:t>,</w:t>
      </w:r>
      <w:r w:rsidR="001D32C8" w:rsidRPr="005F68A1">
        <w:rPr>
          <w:lang w:val="cs-CZ"/>
        </w:rPr>
        <w:t xml:space="preserve"> a kapitolou SQMS.</w:t>
      </w:r>
    </w:p>
    <w:p w:rsidR="00F21AE1" w:rsidRPr="005F68A1" w:rsidRDefault="001D32C8" w:rsidP="002A1678">
      <w:pPr>
        <w:pStyle w:val="NCCBullets"/>
        <w:jc w:val="both"/>
        <w:rPr>
          <w:lang w:val="cs-CZ"/>
        </w:rPr>
      </w:pPr>
      <w:r w:rsidRPr="005F68A1">
        <w:rPr>
          <w:lang w:val="cs-CZ"/>
        </w:rPr>
        <w:t>Sleduje všechna nápravná opatření, která byla a mají být přijata ve lhůtách stanovených auditorem</w:t>
      </w:r>
      <w:r w:rsidR="007F6CB9" w:rsidRPr="005F68A1">
        <w:rPr>
          <w:lang w:val="cs-CZ"/>
        </w:rPr>
        <w:t xml:space="preserve"> (AMC.1.ORO.GEN.200 A.6.)</w:t>
      </w:r>
      <w:r w:rsidR="00A06836" w:rsidRPr="005F68A1">
        <w:rPr>
          <w:lang w:val="cs-CZ"/>
        </w:rPr>
        <w:t>.</w:t>
      </w:r>
    </w:p>
    <w:p w:rsidR="00EF7D8B" w:rsidRPr="005F68A1" w:rsidRDefault="00EF7D8B" w:rsidP="002A1678">
      <w:pPr>
        <w:pStyle w:val="NCCBullets"/>
        <w:numPr>
          <w:ilvl w:val="0"/>
          <w:numId w:val="0"/>
        </w:numPr>
        <w:ind w:left="851"/>
        <w:jc w:val="both"/>
        <w:rPr>
          <w:lang w:val="cs-CZ"/>
        </w:rPr>
      </w:pPr>
    </w:p>
    <w:p w:rsidR="00EF7D8B" w:rsidRPr="005F68A1" w:rsidRDefault="001D32C8" w:rsidP="002A1678">
      <w:pPr>
        <w:jc w:val="both"/>
        <w:rPr>
          <w:lang w:val="cs-CZ"/>
        </w:rPr>
      </w:pPr>
      <w:r w:rsidRPr="005F68A1">
        <w:rPr>
          <w:highlight w:val="yellow"/>
          <w:lang w:val="cs-CZ"/>
        </w:rPr>
        <w:t>POZNÁMKA</w:t>
      </w:r>
      <w:r w:rsidR="00EF7D8B" w:rsidRPr="005F68A1">
        <w:rPr>
          <w:highlight w:val="yellow"/>
          <w:lang w:val="cs-CZ"/>
        </w:rPr>
        <w:t>: [</w:t>
      </w:r>
      <w:r w:rsidRPr="005F68A1">
        <w:rPr>
          <w:highlight w:val="yellow"/>
          <w:lang w:val="cs-CZ"/>
        </w:rPr>
        <w:t xml:space="preserve">Pokud provozovatel některou </w:t>
      </w:r>
      <w:r w:rsidR="00653905" w:rsidRPr="005F68A1">
        <w:rPr>
          <w:highlight w:val="yellow"/>
          <w:lang w:val="cs-CZ"/>
        </w:rPr>
        <w:t xml:space="preserve">pozici </w:t>
      </w:r>
      <w:r w:rsidRPr="005F68A1">
        <w:rPr>
          <w:highlight w:val="yellow"/>
          <w:lang w:val="cs-CZ"/>
        </w:rPr>
        <w:t>jmenovanou osob</w:t>
      </w:r>
      <w:r w:rsidR="00AA4270" w:rsidRPr="005F68A1">
        <w:rPr>
          <w:highlight w:val="yellow"/>
          <w:lang w:val="cs-CZ"/>
        </w:rPr>
        <w:t>ou</w:t>
      </w:r>
      <w:r w:rsidR="00653905" w:rsidRPr="005F68A1">
        <w:rPr>
          <w:highlight w:val="yellow"/>
          <w:lang w:val="cs-CZ"/>
        </w:rPr>
        <w:t xml:space="preserve"> neobsadí</w:t>
      </w:r>
      <w:r w:rsidRPr="005F68A1">
        <w:rPr>
          <w:highlight w:val="yellow"/>
          <w:lang w:val="cs-CZ"/>
        </w:rPr>
        <w:t>, cíl, povinnost</w:t>
      </w:r>
      <w:r w:rsidR="00AA4270" w:rsidRPr="005F68A1">
        <w:rPr>
          <w:highlight w:val="yellow"/>
          <w:lang w:val="cs-CZ"/>
        </w:rPr>
        <w:t>i</w:t>
      </w:r>
      <w:r w:rsidRPr="005F68A1">
        <w:rPr>
          <w:highlight w:val="yellow"/>
          <w:lang w:val="cs-CZ"/>
        </w:rPr>
        <w:t xml:space="preserve"> </w:t>
      </w:r>
      <w:r w:rsidR="007E6764" w:rsidRPr="005F68A1">
        <w:rPr>
          <w:highlight w:val="yellow"/>
          <w:lang w:val="cs-CZ"/>
        </w:rPr>
        <w:t>a</w:t>
      </w:r>
      <w:r w:rsidR="001E0E77">
        <w:rPr>
          <w:highlight w:val="yellow"/>
          <w:lang w:val="cs-CZ"/>
        </w:rPr>
        <w:t> </w:t>
      </w:r>
      <w:r w:rsidR="007E6764" w:rsidRPr="005F68A1">
        <w:rPr>
          <w:highlight w:val="yellow"/>
          <w:lang w:val="cs-CZ"/>
        </w:rPr>
        <w:t xml:space="preserve">odpovědnost </w:t>
      </w:r>
      <w:r w:rsidRPr="005F68A1">
        <w:rPr>
          <w:highlight w:val="yellow"/>
          <w:lang w:val="cs-CZ"/>
        </w:rPr>
        <w:t xml:space="preserve">musí být </w:t>
      </w:r>
      <w:r w:rsidR="00653905" w:rsidRPr="005F68A1">
        <w:rPr>
          <w:highlight w:val="yellow"/>
          <w:lang w:val="cs-CZ"/>
        </w:rPr>
        <w:t xml:space="preserve">přiděleny </w:t>
      </w:r>
      <w:r w:rsidRPr="005F68A1">
        <w:rPr>
          <w:highlight w:val="yellow"/>
          <w:lang w:val="cs-CZ"/>
        </w:rPr>
        <w:t>jiným jmenovaným osobám. Tuto skutečnost je nutné uvést v</w:t>
      </w:r>
      <w:r w:rsidR="001E0E77">
        <w:rPr>
          <w:highlight w:val="yellow"/>
          <w:lang w:val="cs-CZ"/>
        </w:rPr>
        <w:t> </w:t>
      </w:r>
      <w:r w:rsidRPr="005F68A1">
        <w:rPr>
          <w:highlight w:val="yellow"/>
          <w:lang w:val="cs-CZ"/>
        </w:rPr>
        <w:t>příručce</w:t>
      </w:r>
      <w:r w:rsidR="00EF7D8B" w:rsidRPr="005F68A1">
        <w:rPr>
          <w:highlight w:val="yellow"/>
          <w:lang w:val="cs-CZ"/>
        </w:rPr>
        <w:t>.].</w:t>
      </w:r>
    </w:p>
    <w:p w:rsidR="00EF7D8B" w:rsidRPr="005F68A1" w:rsidRDefault="00EF7D8B" w:rsidP="002A1678">
      <w:pPr>
        <w:pStyle w:val="NCCBullets"/>
        <w:numPr>
          <w:ilvl w:val="0"/>
          <w:numId w:val="0"/>
        </w:numPr>
        <w:ind w:left="851"/>
        <w:jc w:val="both"/>
        <w:rPr>
          <w:lang w:val="cs-CZ"/>
        </w:rPr>
      </w:pPr>
    </w:p>
    <w:p w:rsidR="00E14D0D" w:rsidRPr="005F68A1" w:rsidRDefault="001D32C8" w:rsidP="002A1678">
      <w:pPr>
        <w:pStyle w:val="Nadpis3"/>
        <w:jc w:val="both"/>
        <w:rPr>
          <w:highlight w:val="yellow"/>
          <w:lang w:val="cs-CZ"/>
        </w:rPr>
      </w:pPr>
      <w:bookmarkStart w:id="27" w:name="_Toc460231130"/>
      <w:bookmarkStart w:id="28" w:name="_Toc460313455"/>
      <w:r w:rsidRPr="005F68A1">
        <w:rPr>
          <w:highlight w:val="yellow"/>
          <w:lang w:val="cs-CZ"/>
        </w:rPr>
        <w:t xml:space="preserve">Jmenovaná osoba </w:t>
      </w:r>
      <w:r w:rsidR="006155C7" w:rsidRPr="005F68A1">
        <w:rPr>
          <w:highlight w:val="yellow"/>
          <w:lang w:val="cs-CZ"/>
        </w:rPr>
        <w:t>odpovědná za</w:t>
      </w:r>
      <w:r w:rsidR="006155C7" w:rsidRPr="005F68A1">
        <w:rPr>
          <w:lang w:val="cs-CZ"/>
        </w:rPr>
        <w:t xml:space="preserve"> </w:t>
      </w:r>
      <w:r w:rsidR="001E0E77">
        <w:rPr>
          <w:highlight w:val="yellow"/>
          <w:lang w:val="cs-CZ"/>
        </w:rPr>
        <w:t>sledování vlivu záření</w:t>
      </w:r>
      <w:r w:rsidRPr="005F68A1">
        <w:rPr>
          <w:highlight w:val="yellow"/>
          <w:lang w:val="cs-CZ"/>
        </w:rPr>
        <w:t xml:space="preserve"> </w:t>
      </w:r>
      <w:r w:rsidR="00537404" w:rsidRPr="005F68A1">
        <w:rPr>
          <w:highlight w:val="yellow"/>
          <w:lang w:val="cs-CZ"/>
        </w:rPr>
        <w:t>(NPRE</w:t>
      </w:r>
      <w:r w:rsidR="00E14D0D" w:rsidRPr="005F68A1">
        <w:rPr>
          <w:highlight w:val="yellow"/>
          <w:lang w:val="cs-CZ"/>
        </w:rPr>
        <w:t>)</w:t>
      </w:r>
      <w:bookmarkEnd w:id="27"/>
      <w:bookmarkEnd w:id="28"/>
    </w:p>
    <w:p w:rsidR="00E14D0D" w:rsidRPr="005F68A1" w:rsidRDefault="001D32C8" w:rsidP="002A1678">
      <w:pPr>
        <w:jc w:val="both"/>
        <w:rPr>
          <w:b/>
          <w:highlight w:val="yellow"/>
          <w:lang w:val="cs-CZ"/>
        </w:rPr>
      </w:pPr>
      <w:r w:rsidRPr="005F68A1">
        <w:rPr>
          <w:b/>
          <w:highlight w:val="yellow"/>
          <w:lang w:val="cs-CZ"/>
        </w:rPr>
        <w:t>Cíl</w:t>
      </w:r>
      <w:r w:rsidR="00E14D0D" w:rsidRPr="005F68A1">
        <w:rPr>
          <w:b/>
          <w:highlight w:val="yellow"/>
          <w:lang w:val="cs-CZ"/>
        </w:rPr>
        <w:t xml:space="preserve"> </w:t>
      </w:r>
    </w:p>
    <w:p w:rsidR="001D32C8" w:rsidRPr="005F68A1" w:rsidRDefault="001D32C8" w:rsidP="002A1678">
      <w:pPr>
        <w:jc w:val="both"/>
        <w:rPr>
          <w:szCs w:val="20"/>
          <w:highlight w:val="yellow"/>
          <w:lang w:val="cs-CZ"/>
        </w:rPr>
      </w:pPr>
      <w:r w:rsidRPr="005F68A1">
        <w:rPr>
          <w:szCs w:val="20"/>
          <w:highlight w:val="yellow"/>
          <w:lang w:val="cs-CZ"/>
        </w:rPr>
        <w:t xml:space="preserve">Jmenovaná osoba </w:t>
      </w:r>
      <w:r w:rsidR="006155C7" w:rsidRPr="005F68A1">
        <w:rPr>
          <w:highlight w:val="yellow"/>
          <w:lang w:val="cs-CZ"/>
        </w:rPr>
        <w:t>odpovědná za</w:t>
      </w:r>
      <w:r w:rsidR="006155C7" w:rsidRPr="005F68A1">
        <w:rPr>
          <w:lang w:val="cs-CZ"/>
        </w:rPr>
        <w:t xml:space="preserve"> </w:t>
      </w:r>
      <w:r w:rsidR="001E0E77">
        <w:rPr>
          <w:highlight w:val="yellow"/>
          <w:lang w:val="cs-CZ"/>
        </w:rPr>
        <w:t>sledování vlivu záření</w:t>
      </w:r>
      <w:r w:rsidR="001E0E77" w:rsidRPr="005F68A1">
        <w:rPr>
          <w:highlight w:val="yellow"/>
          <w:lang w:val="cs-CZ"/>
        </w:rPr>
        <w:t xml:space="preserve"> </w:t>
      </w:r>
      <w:r w:rsidRPr="005F68A1">
        <w:rPr>
          <w:szCs w:val="20"/>
          <w:highlight w:val="yellow"/>
          <w:lang w:val="cs-CZ"/>
        </w:rPr>
        <w:t>je podřízen</w:t>
      </w:r>
      <w:r w:rsidR="00BB3F6E" w:rsidRPr="005F68A1">
        <w:rPr>
          <w:szCs w:val="20"/>
          <w:highlight w:val="yellow"/>
          <w:lang w:val="cs-CZ"/>
        </w:rPr>
        <w:t>a přímo</w:t>
      </w:r>
      <w:r w:rsidRPr="005F68A1">
        <w:rPr>
          <w:szCs w:val="20"/>
          <w:highlight w:val="yellow"/>
          <w:lang w:val="cs-CZ"/>
        </w:rPr>
        <w:t xml:space="preserve"> odpovědné</w:t>
      </w:r>
      <w:r w:rsidR="00BB3F6E" w:rsidRPr="005F68A1">
        <w:rPr>
          <w:szCs w:val="20"/>
          <w:highlight w:val="yellow"/>
          <w:lang w:val="cs-CZ"/>
        </w:rPr>
        <w:t>mu</w:t>
      </w:r>
      <w:r w:rsidRPr="005F68A1">
        <w:rPr>
          <w:szCs w:val="20"/>
          <w:highlight w:val="yellow"/>
          <w:lang w:val="cs-CZ"/>
        </w:rPr>
        <w:t xml:space="preserve"> vedoucí</w:t>
      </w:r>
      <w:r w:rsidR="00BB3F6E" w:rsidRPr="005F68A1">
        <w:rPr>
          <w:szCs w:val="20"/>
          <w:highlight w:val="yellow"/>
          <w:lang w:val="cs-CZ"/>
        </w:rPr>
        <w:t>mu</w:t>
      </w:r>
      <w:r w:rsidRPr="005F68A1">
        <w:rPr>
          <w:szCs w:val="20"/>
          <w:highlight w:val="yellow"/>
          <w:lang w:val="cs-CZ"/>
        </w:rPr>
        <w:t xml:space="preserve"> pracovník</w:t>
      </w:r>
      <w:r w:rsidR="00BB3F6E" w:rsidRPr="005F68A1">
        <w:rPr>
          <w:szCs w:val="20"/>
          <w:highlight w:val="yellow"/>
          <w:lang w:val="cs-CZ"/>
        </w:rPr>
        <w:t>ovi</w:t>
      </w:r>
      <w:r w:rsidRPr="005F68A1">
        <w:rPr>
          <w:szCs w:val="20"/>
          <w:highlight w:val="yellow"/>
          <w:lang w:val="cs-CZ"/>
        </w:rPr>
        <w:t>.</w:t>
      </w:r>
    </w:p>
    <w:p w:rsidR="00E14D0D" w:rsidRPr="005F68A1" w:rsidRDefault="007E6764" w:rsidP="002A1678">
      <w:pPr>
        <w:jc w:val="both"/>
        <w:rPr>
          <w:b/>
          <w:color w:val="E36C0A" w:themeColor="accent6" w:themeShade="BF"/>
          <w:highlight w:val="yellow"/>
          <w:lang w:val="cs-CZ"/>
        </w:rPr>
      </w:pPr>
      <w:r w:rsidRPr="005F68A1">
        <w:rPr>
          <w:b/>
          <w:highlight w:val="yellow"/>
          <w:lang w:val="cs-CZ"/>
        </w:rPr>
        <w:t>P</w:t>
      </w:r>
      <w:r w:rsidR="001D32C8" w:rsidRPr="005F68A1">
        <w:rPr>
          <w:b/>
          <w:highlight w:val="yellow"/>
          <w:lang w:val="cs-CZ"/>
        </w:rPr>
        <w:t>ovinnosti</w:t>
      </w:r>
      <w:r w:rsidRPr="005F68A1">
        <w:rPr>
          <w:b/>
          <w:highlight w:val="yellow"/>
          <w:lang w:val="cs-CZ"/>
        </w:rPr>
        <w:t xml:space="preserve"> a odpovědnost</w:t>
      </w:r>
      <w:r w:rsidR="00E14D0D" w:rsidRPr="005F68A1">
        <w:rPr>
          <w:b/>
          <w:highlight w:val="yellow"/>
          <w:lang w:val="cs-CZ"/>
        </w:rPr>
        <w:t xml:space="preserve"> </w:t>
      </w:r>
    </w:p>
    <w:p w:rsidR="001D32C8" w:rsidRPr="005F68A1" w:rsidRDefault="001D32C8" w:rsidP="002A1678">
      <w:pPr>
        <w:pStyle w:val="NCCBullets"/>
        <w:jc w:val="both"/>
        <w:rPr>
          <w:highlight w:val="yellow"/>
          <w:lang w:val="cs-CZ"/>
        </w:rPr>
      </w:pPr>
      <w:r w:rsidRPr="005F68A1">
        <w:rPr>
          <w:highlight w:val="yellow"/>
          <w:lang w:val="cs-CZ"/>
        </w:rPr>
        <w:t xml:space="preserve">Shromažďuje a poskytuje osobní údaje zaměstnanců pro účely registrace ve federální databázi. </w:t>
      </w:r>
    </w:p>
    <w:p w:rsidR="00E14D0D" w:rsidRPr="005F68A1" w:rsidRDefault="001D32C8" w:rsidP="002A1678">
      <w:pPr>
        <w:pStyle w:val="NCCBullets"/>
        <w:jc w:val="both"/>
        <w:rPr>
          <w:highlight w:val="yellow"/>
          <w:lang w:val="cs-CZ"/>
        </w:rPr>
      </w:pPr>
      <w:r w:rsidRPr="005F68A1">
        <w:rPr>
          <w:highlight w:val="yellow"/>
          <w:lang w:val="cs-CZ"/>
        </w:rPr>
        <w:t>Sleduje, shromažďuje a vybírá doby letu / trati a postup</w:t>
      </w:r>
      <w:r w:rsidR="00653905" w:rsidRPr="005F68A1">
        <w:rPr>
          <w:highlight w:val="yellow"/>
          <w:lang w:val="cs-CZ"/>
        </w:rPr>
        <w:t>y</w:t>
      </w:r>
      <w:r w:rsidRPr="005F68A1">
        <w:rPr>
          <w:highlight w:val="yellow"/>
          <w:lang w:val="cs-CZ"/>
        </w:rPr>
        <w:t xml:space="preserve"> zaměstnanců na základě údajů uchovávaných v </w:t>
      </w:r>
      <w:r w:rsidR="007276BD" w:rsidRPr="005F68A1">
        <w:rPr>
          <w:highlight w:val="yellow"/>
          <w:lang w:val="cs-CZ"/>
        </w:rPr>
        <w:t>[</w:t>
      </w:r>
      <w:r w:rsidRPr="005F68A1">
        <w:rPr>
          <w:highlight w:val="yellow"/>
          <w:lang w:val="cs-CZ"/>
        </w:rPr>
        <w:t>název aplikace</w:t>
      </w:r>
      <w:r w:rsidR="007276BD" w:rsidRPr="005F68A1">
        <w:rPr>
          <w:highlight w:val="yellow"/>
          <w:lang w:val="cs-CZ"/>
        </w:rPr>
        <w:t>]</w:t>
      </w:r>
      <w:r w:rsidR="00E14D0D" w:rsidRPr="005F68A1">
        <w:rPr>
          <w:highlight w:val="yellow"/>
          <w:lang w:val="cs-CZ"/>
        </w:rPr>
        <w:t>.</w:t>
      </w:r>
    </w:p>
    <w:p w:rsidR="001D32C8" w:rsidRPr="005F68A1" w:rsidRDefault="001D32C8" w:rsidP="002A1678">
      <w:pPr>
        <w:pStyle w:val="NCCBullets"/>
        <w:jc w:val="both"/>
        <w:rPr>
          <w:highlight w:val="yellow"/>
          <w:lang w:val="cs-CZ"/>
        </w:rPr>
      </w:pPr>
      <w:r w:rsidRPr="005F68A1">
        <w:rPr>
          <w:highlight w:val="yellow"/>
          <w:lang w:val="cs-CZ"/>
        </w:rPr>
        <w:t xml:space="preserve">Předkládá vybrané údaje subdodavateli </w:t>
      </w:r>
      <w:r w:rsidR="00E14D0D" w:rsidRPr="005F68A1">
        <w:rPr>
          <w:highlight w:val="yellow"/>
          <w:lang w:val="cs-CZ"/>
        </w:rPr>
        <w:t>IASON</w:t>
      </w:r>
      <w:r w:rsidR="007D0286" w:rsidRPr="005F68A1">
        <w:rPr>
          <w:highlight w:val="yellow"/>
          <w:lang w:val="cs-CZ"/>
        </w:rPr>
        <w:t xml:space="preserve"> GmbH </w:t>
      </w:r>
      <w:r w:rsidRPr="005F68A1">
        <w:rPr>
          <w:highlight w:val="yellow"/>
          <w:lang w:val="cs-CZ"/>
        </w:rPr>
        <w:t xml:space="preserve">pro </w:t>
      </w:r>
      <w:r w:rsidR="00653905" w:rsidRPr="005F68A1">
        <w:rPr>
          <w:highlight w:val="yellow"/>
          <w:lang w:val="cs-CZ"/>
        </w:rPr>
        <w:t xml:space="preserve">účely </w:t>
      </w:r>
      <w:r w:rsidRPr="005F68A1">
        <w:rPr>
          <w:highlight w:val="yellow"/>
          <w:lang w:val="cs-CZ"/>
        </w:rPr>
        <w:t>výpoč</w:t>
      </w:r>
      <w:r w:rsidR="00653905" w:rsidRPr="005F68A1">
        <w:rPr>
          <w:highlight w:val="yellow"/>
          <w:lang w:val="cs-CZ"/>
        </w:rPr>
        <w:t>tu</w:t>
      </w:r>
      <w:r w:rsidRPr="005F68A1">
        <w:rPr>
          <w:highlight w:val="yellow"/>
          <w:lang w:val="cs-CZ"/>
        </w:rPr>
        <w:t xml:space="preserve"> </w:t>
      </w:r>
      <w:r w:rsidR="001E0E77">
        <w:rPr>
          <w:highlight w:val="yellow"/>
          <w:lang w:val="cs-CZ"/>
        </w:rPr>
        <w:t>vlivu záření</w:t>
      </w:r>
      <w:r w:rsidRPr="005F68A1">
        <w:rPr>
          <w:highlight w:val="yellow"/>
          <w:lang w:val="cs-CZ"/>
        </w:rPr>
        <w:t xml:space="preserve"> </w:t>
      </w:r>
      <w:r w:rsidR="00653905" w:rsidRPr="005F68A1">
        <w:rPr>
          <w:highlight w:val="yellow"/>
          <w:lang w:val="cs-CZ"/>
        </w:rPr>
        <w:t xml:space="preserve">pomocí </w:t>
      </w:r>
      <w:r w:rsidRPr="005F68A1">
        <w:rPr>
          <w:highlight w:val="yellow"/>
          <w:lang w:val="cs-CZ"/>
        </w:rPr>
        <w:t xml:space="preserve">certifikovaného algoritmu. </w:t>
      </w:r>
    </w:p>
    <w:p w:rsidR="00E14D0D" w:rsidRPr="005F68A1" w:rsidRDefault="001E0E77" w:rsidP="002A1678">
      <w:pPr>
        <w:pStyle w:val="NCCBullets"/>
        <w:jc w:val="both"/>
        <w:rPr>
          <w:highlight w:val="yellow"/>
          <w:lang w:val="cs-CZ"/>
        </w:rPr>
      </w:pPr>
      <w:r>
        <w:rPr>
          <w:highlight w:val="yellow"/>
          <w:lang w:val="cs-CZ"/>
        </w:rPr>
        <w:t xml:space="preserve">Informuje zaměstnance o stavu vlivu </w:t>
      </w:r>
      <w:r w:rsidR="001D32C8" w:rsidRPr="005F68A1">
        <w:rPr>
          <w:highlight w:val="yellow"/>
          <w:lang w:val="cs-CZ"/>
        </w:rPr>
        <w:t xml:space="preserve">záření způsobeného provozem </w:t>
      </w:r>
      <w:r w:rsidR="00217F95" w:rsidRPr="005F68A1">
        <w:rPr>
          <w:highlight w:val="yellow"/>
          <w:lang w:val="cs-CZ"/>
        </w:rPr>
        <w:t>[</w:t>
      </w:r>
      <w:r w:rsidR="001D32C8" w:rsidRPr="005F68A1">
        <w:rPr>
          <w:highlight w:val="yellow"/>
          <w:lang w:val="cs-CZ"/>
        </w:rPr>
        <w:t>název provozovatele</w:t>
      </w:r>
      <w:r w:rsidR="00217F95" w:rsidRPr="005F68A1">
        <w:rPr>
          <w:highlight w:val="yellow"/>
          <w:lang w:val="cs-CZ"/>
        </w:rPr>
        <w:t>]</w:t>
      </w:r>
      <w:r w:rsidR="007D0286" w:rsidRPr="005F68A1">
        <w:rPr>
          <w:highlight w:val="yellow"/>
          <w:lang w:val="cs-CZ"/>
        </w:rPr>
        <w:t>.</w:t>
      </w:r>
    </w:p>
    <w:p w:rsidR="001D32C8" w:rsidRPr="005F68A1" w:rsidRDefault="00AA4270" w:rsidP="002A1678">
      <w:pPr>
        <w:pStyle w:val="NCCBullets"/>
        <w:jc w:val="both"/>
        <w:rPr>
          <w:highlight w:val="yellow"/>
          <w:lang w:val="cs-CZ"/>
        </w:rPr>
      </w:pPr>
      <w:r w:rsidRPr="005F68A1">
        <w:rPr>
          <w:highlight w:val="yellow"/>
          <w:lang w:val="cs-CZ"/>
        </w:rPr>
        <w:t xml:space="preserve">Obrací se na </w:t>
      </w:r>
      <w:r w:rsidR="001D32C8" w:rsidRPr="005F68A1">
        <w:rPr>
          <w:highlight w:val="yellow"/>
          <w:lang w:val="cs-CZ"/>
        </w:rPr>
        <w:t>odpovědné</w:t>
      </w:r>
      <w:r w:rsidRPr="005F68A1">
        <w:rPr>
          <w:highlight w:val="yellow"/>
          <w:lang w:val="cs-CZ"/>
        </w:rPr>
        <w:t>ho</w:t>
      </w:r>
      <w:r w:rsidR="001D32C8" w:rsidRPr="005F68A1">
        <w:rPr>
          <w:highlight w:val="yellow"/>
          <w:lang w:val="cs-CZ"/>
        </w:rPr>
        <w:t xml:space="preserve"> vedoucí</w:t>
      </w:r>
      <w:r w:rsidRPr="005F68A1">
        <w:rPr>
          <w:highlight w:val="yellow"/>
          <w:lang w:val="cs-CZ"/>
        </w:rPr>
        <w:t>ho pracovníka, pokud je na základě těchto údajů o</w:t>
      </w:r>
      <w:r w:rsidR="001E0E77">
        <w:rPr>
          <w:highlight w:val="yellow"/>
          <w:lang w:val="cs-CZ"/>
        </w:rPr>
        <w:t> </w:t>
      </w:r>
      <w:r w:rsidRPr="005F68A1">
        <w:rPr>
          <w:highlight w:val="yellow"/>
          <w:lang w:val="cs-CZ"/>
        </w:rPr>
        <w:t xml:space="preserve">zaměstnancích nutné zvláštní jednání. </w:t>
      </w:r>
    </w:p>
    <w:p w:rsidR="00E14D0D" w:rsidRPr="005F68A1" w:rsidRDefault="00AA4270" w:rsidP="002A1678">
      <w:pPr>
        <w:pStyle w:val="NCCBullets"/>
        <w:jc w:val="both"/>
        <w:rPr>
          <w:highlight w:val="yellow"/>
          <w:lang w:val="cs-CZ"/>
        </w:rPr>
      </w:pPr>
      <w:r w:rsidRPr="005F68A1">
        <w:rPr>
          <w:highlight w:val="yellow"/>
          <w:lang w:val="cs-CZ"/>
        </w:rPr>
        <w:t xml:space="preserve">Předává záznamy </w:t>
      </w:r>
      <w:r w:rsidR="00EB5124" w:rsidRPr="005F68A1">
        <w:rPr>
          <w:highlight w:val="yellow"/>
          <w:lang w:val="cs-CZ"/>
        </w:rPr>
        <w:t>NPFO</w:t>
      </w:r>
      <w:r w:rsidR="00653905" w:rsidRPr="005F68A1">
        <w:rPr>
          <w:highlight w:val="yellow"/>
          <w:lang w:val="cs-CZ"/>
        </w:rPr>
        <w:t xml:space="preserve"> k uložení</w:t>
      </w:r>
      <w:r w:rsidR="00A06836" w:rsidRPr="005F68A1">
        <w:rPr>
          <w:highlight w:val="yellow"/>
          <w:lang w:val="cs-CZ"/>
        </w:rPr>
        <w:t>.</w:t>
      </w:r>
    </w:p>
    <w:p w:rsidR="00F21AE1" w:rsidRPr="005F68A1" w:rsidRDefault="001D32C8" w:rsidP="002A1678">
      <w:pPr>
        <w:pStyle w:val="Nadpis3"/>
        <w:jc w:val="both"/>
        <w:rPr>
          <w:lang w:val="cs-CZ"/>
        </w:rPr>
      </w:pPr>
      <w:bookmarkStart w:id="29" w:name="_Toc460231131"/>
      <w:bookmarkStart w:id="30" w:name="_Toc460313456"/>
      <w:r w:rsidRPr="005F68A1">
        <w:rPr>
          <w:lang w:val="cs-CZ"/>
        </w:rPr>
        <w:t xml:space="preserve">Jmenovaná osoba </w:t>
      </w:r>
      <w:r w:rsidR="006155C7" w:rsidRPr="005F68A1">
        <w:rPr>
          <w:lang w:val="cs-CZ"/>
        </w:rPr>
        <w:t xml:space="preserve">odpovědná za </w:t>
      </w:r>
      <w:r w:rsidR="00AA4270" w:rsidRPr="005F68A1">
        <w:rPr>
          <w:lang w:val="cs-CZ"/>
        </w:rPr>
        <w:t xml:space="preserve">zachování letové způsobilosti </w:t>
      </w:r>
      <w:r w:rsidR="0031087D" w:rsidRPr="005F68A1">
        <w:rPr>
          <w:lang w:val="cs-CZ"/>
        </w:rPr>
        <w:t>(NPCA)</w:t>
      </w:r>
      <w:bookmarkEnd w:id="29"/>
      <w:bookmarkEnd w:id="30"/>
    </w:p>
    <w:p w:rsidR="00F8397F" w:rsidRPr="005F68A1" w:rsidRDefault="00230956" w:rsidP="002A1678">
      <w:pPr>
        <w:jc w:val="both"/>
        <w:rPr>
          <w:lang w:val="cs-CZ"/>
        </w:rPr>
      </w:pPr>
      <w:r w:rsidRPr="005F68A1">
        <w:rPr>
          <w:highlight w:val="yellow"/>
          <w:lang w:val="cs-CZ"/>
        </w:rPr>
        <w:t>[</w:t>
      </w:r>
      <w:r w:rsidR="00AA4270" w:rsidRPr="005F68A1">
        <w:rPr>
          <w:highlight w:val="yellow"/>
          <w:lang w:val="cs-CZ"/>
        </w:rPr>
        <w:t xml:space="preserve">Pokud provozovatel </w:t>
      </w:r>
      <w:r w:rsidR="00653905" w:rsidRPr="005F68A1">
        <w:rPr>
          <w:highlight w:val="yellow"/>
          <w:lang w:val="cs-CZ"/>
        </w:rPr>
        <w:t xml:space="preserve">tuto pozici jmenovanou osobou </w:t>
      </w:r>
      <w:r w:rsidR="00AA4270" w:rsidRPr="005F68A1">
        <w:rPr>
          <w:highlight w:val="yellow"/>
          <w:lang w:val="cs-CZ"/>
        </w:rPr>
        <w:t>neobsad</w:t>
      </w:r>
      <w:r w:rsidR="00DB7A1D" w:rsidRPr="005F68A1">
        <w:rPr>
          <w:highlight w:val="yellow"/>
          <w:lang w:val="cs-CZ"/>
        </w:rPr>
        <w:t>í</w:t>
      </w:r>
      <w:r w:rsidR="00AA4270" w:rsidRPr="005F68A1">
        <w:rPr>
          <w:highlight w:val="yellow"/>
          <w:lang w:val="cs-CZ"/>
        </w:rPr>
        <w:t xml:space="preserve">, cíl, povinnosti </w:t>
      </w:r>
      <w:r w:rsidR="007E6764" w:rsidRPr="005F68A1">
        <w:rPr>
          <w:highlight w:val="yellow"/>
          <w:lang w:val="cs-CZ"/>
        </w:rPr>
        <w:t xml:space="preserve">a odpovědnost </w:t>
      </w:r>
      <w:r w:rsidR="00AA4270" w:rsidRPr="005F68A1">
        <w:rPr>
          <w:highlight w:val="yellow"/>
          <w:lang w:val="cs-CZ"/>
        </w:rPr>
        <w:t xml:space="preserve">této jmenované osoby </w:t>
      </w:r>
      <w:r w:rsidR="00DB7A1D" w:rsidRPr="005F68A1">
        <w:rPr>
          <w:highlight w:val="yellow"/>
          <w:lang w:val="cs-CZ"/>
        </w:rPr>
        <w:t xml:space="preserve">musí být </w:t>
      </w:r>
      <w:r w:rsidR="00653905" w:rsidRPr="005F68A1">
        <w:rPr>
          <w:highlight w:val="yellow"/>
          <w:lang w:val="cs-CZ"/>
        </w:rPr>
        <w:t xml:space="preserve">přiděleny </w:t>
      </w:r>
      <w:r w:rsidR="00DB7A1D" w:rsidRPr="005F68A1">
        <w:rPr>
          <w:highlight w:val="yellow"/>
          <w:lang w:val="cs-CZ"/>
        </w:rPr>
        <w:t xml:space="preserve">jiným jmenovaným osobám (např. odpovědný vedoucí pracovník a/nebo jmenovaná osoba </w:t>
      </w:r>
      <w:r w:rsidR="006155C7" w:rsidRPr="005F68A1">
        <w:rPr>
          <w:highlight w:val="yellow"/>
          <w:lang w:val="cs-CZ"/>
        </w:rPr>
        <w:t>odpovědná za</w:t>
      </w:r>
      <w:r w:rsidR="006155C7" w:rsidRPr="005F68A1">
        <w:rPr>
          <w:lang w:val="cs-CZ"/>
        </w:rPr>
        <w:t xml:space="preserve"> </w:t>
      </w:r>
      <w:r w:rsidR="00DB7A1D" w:rsidRPr="005F68A1">
        <w:rPr>
          <w:highlight w:val="yellow"/>
          <w:lang w:val="cs-CZ"/>
        </w:rPr>
        <w:t>letový provoz</w:t>
      </w:r>
      <w:r w:rsidR="00CE293D" w:rsidRPr="005F68A1">
        <w:rPr>
          <w:highlight w:val="yellow"/>
          <w:lang w:val="cs-CZ"/>
        </w:rPr>
        <w:t>)</w:t>
      </w:r>
      <w:r w:rsidRPr="005F68A1">
        <w:rPr>
          <w:highlight w:val="yellow"/>
          <w:lang w:val="cs-CZ"/>
        </w:rPr>
        <w:t>.]</w:t>
      </w:r>
      <w:r w:rsidR="00A06836" w:rsidRPr="005F68A1">
        <w:rPr>
          <w:highlight w:val="yellow"/>
          <w:lang w:val="cs-CZ"/>
        </w:rPr>
        <w:t>.</w:t>
      </w:r>
    </w:p>
    <w:p w:rsidR="001F428F" w:rsidRPr="005F68A1" w:rsidRDefault="001D32C8" w:rsidP="002A1678">
      <w:pPr>
        <w:pStyle w:val="Nadpis3"/>
        <w:jc w:val="both"/>
        <w:rPr>
          <w:lang w:val="cs-CZ"/>
        </w:rPr>
      </w:pPr>
      <w:bookmarkStart w:id="31" w:name="_Toc460231132"/>
      <w:bookmarkStart w:id="32" w:name="_Toc460313457"/>
      <w:r w:rsidRPr="005F68A1">
        <w:rPr>
          <w:lang w:val="cs-CZ"/>
        </w:rPr>
        <w:t xml:space="preserve">Jmenovaná osoba </w:t>
      </w:r>
      <w:r w:rsidR="006155C7" w:rsidRPr="005F68A1">
        <w:rPr>
          <w:lang w:val="cs-CZ"/>
        </w:rPr>
        <w:t xml:space="preserve">odpovědná za </w:t>
      </w:r>
      <w:r w:rsidRPr="005F68A1">
        <w:rPr>
          <w:lang w:val="cs-CZ"/>
        </w:rPr>
        <w:t xml:space="preserve">letový provoz </w:t>
      </w:r>
      <w:r w:rsidR="0031087D" w:rsidRPr="005F68A1">
        <w:rPr>
          <w:lang w:val="cs-CZ"/>
        </w:rPr>
        <w:t>(NPFO)</w:t>
      </w:r>
      <w:bookmarkEnd w:id="31"/>
      <w:bookmarkEnd w:id="32"/>
    </w:p>
    <w:p w:rsidR="00660C1C" w:rsidRPr="005F68A1" w:rsidRDefault="00DB7A1D" w:rsidP="002A1678">
      <w:pPr>
        <w:jc w:val="both"/>
        <w:rPr>
          <w:b/>
          <w:lang w:val="cs-CZ"/>
        </w:rPr>
      </w:pPr>
      <w:r w:rsidRPr="005F68A1">
        <w:rPr>
          <w:b/>
          <w:lang w:val="cs-CZ"/>
        </w:rPr>
        <w:t>Cíl</w:t>
      </w:r>
      <w:r w:rsidR="00660C1C" w:rsidRPr="005F68A1">
        <w:rPr>
          <w:b/>
          <w:lang w:val="cs-CZ"/>
        </w:rPr>
        <w:t xml:space="preserve"> </w:t>
      </w:r>
    </w:p>
    <w:p w:rsidR="00660C1C" w:rsidRPr="005F68A1" w:rsidRDefault="00DB7A1D" w:rsidP="002A1678">
      <w:pPr>
        <w:jc w:val="both"/>
        <w:rPr>
          <w:lang w:val="cs-CZ"/>
        </w:rPr>
      </w:pPr>
      <w:r w:rsidRPr="005F68A1">
        <w:rPr>
          <w:lang w:val="cs-CZ"/>
        </w:rPr>
        <w:t xml:space="preserve">Jmenovaná osoba </w:t>
      </w:r>
      <w:r w:rsidR="006155C7" w:rsidRPr="005F68A1">
        <w:rPr>
          <w:lang w:val="cs-CZ"/>
        </w:rPr>
        <w:t xml:space="preserve">odpovědná za </w:t>
      </w:r>
      <w:r w:rsidRPr="005F68A1">
        <w:rPr>
          <w:lang w:val="cs-CZ"/>
        </w:rPr>
        <w:t xml:space="preserve">letový provoz </w:t>
      </w:r>
      <w:r w:rsidR="0054456D" w:rsidRPr="005F68A1">
        <w:rPr>
          <w:lang w:val="cs-CZ"/>
        </w:rPr>
        <w:t>(NPFO)</w:t>
      </w:r>
      <w:r w:rsidR="00660C1C" w:rsidRPr="005F68A1">
        <w:rPr>
          <w:lang w:val="cs-CZ"/>
        </w:rPr>
        <w:t xml:space="preserve"> </w:t>
      </w:r>
      <w:r w:rsidRPr="005F68A1">
        <w:rPr>
          <w:lang w:val="cs-CZ"/>
        </w:rPr>
        <w:t xml:space="preserve">zajišťuje stabilní, bezpečný a </w:t>
      </w:r>
      <w:r w:rsidR="00C73A35" w:rsidRPr="005F68A1">
        <w:rPr>
          <w:lang w:val="cs-CZ"/>
        </w:rPr>
        <w:t>účinný</w:t>
      </w:r>
      <w:r w:rsidRPr="005F68A1">
        <w:rPr>
          <w:lang w:val="cs-CZ"/>
        </w:rPr>
        <w:t xml:space="preserve"> letový a pozemní provoz. Musí zajistit, aby celý provoz </w:t>
      </w:r>
      <w:r w:rsidR="00580EDE" w:rsidRPr="005F68A1">
        <w:rPr>
          <w:lang w:val="cs-CZ"/>
        </w:rPr>
        <w:t>vyhovoval ustanovením provozní</w:t>
      </w:r>
      <w:r w:rsidRPr="005F68A1">
        <w:rPr>
          <w:lang w:val="cs-CZ"/>
        </w:rPr>
        <w:t xml:space="preserve"> </w:t>
      </w:r>
      <w:r w:rsidR="00580EDE" w:rsidRPr="005F68A1">
        <w:rPr>
          <w:lang w:val="cs-CZ"/>
        </w:rPr>
        <w:t xml:space="preserve">filosofie </w:t>
      </w:r>
      <w:r w:rsidRPr="005F68A1">
        <w:rPr>
          <w:lang w:val="cs-CZ"/>
        </w:rPr>
        <w:t xml:space="preserve">a politiky společnosti, její bezpečnostní politiky, části NCC, části FCL a vnitrostátnímu leteckému právu. </w:t>
      </w:r>
      <w:r w:rsidR="00660C1C" w:rsidRPr="005F68A1">
        <w:rPr>
          <w:lang w:val="cs-CZ"/>
        </w:rPr>
        <w:t xml:space="preserve">NPFO </w:t>
      </w:r>
      <w:r w:rsidRPr="005F68A1">
        <w:rPr>
          <w:lang w:val="cs-CZ"/>
        </w:rPr>
        <w:t>odpovídá za přípravu a schválení standardních provozních postupů (SOP) a kontrolních seznamů.</w:t>
      </w:r>
    </w:p>
    <w:p w:rsidR="00DB7A1D" w:rsidRPr="005F68A1" w:rsidRDefault="00660C1C" w:rsidP="002A1678">
      <w:pPr>
        <w:jc w:val="both"/>
        <w:rPr>
          <w:lang w:val="cs-CZ"/>
        </w:rPr>
      </w:pPr>
      <w:r w:rsidRPr="005F68A1">
        <w:rPr>
          <w:lang w:val="cs-CZ"/>
        </w:rPr>
        <w:t xml:space="preserve">NPFO </w:t>
      </w:r>
      <w:r w:rsidR="00DB7A1D" w:rsidRPr="005F68A1">
        <w:rPr>
          <w:lang w:val="cs-CZ"/>
        </w:rPr>
        <w:t>dohlíží na členy posádky a zajišťuje, aby pracovali v souladu se všemi požadavky na provoz letadel, letovými postupy a standardy letové bezpečnosti, které jsou uvedeny v provozní příručce.</w:t>
      </w:r>
    </w:p>
    <w:p w:rsidR="00660C1C" w:rsidRPr="005F68A1" w:rsidRDefault="00DB7A1D" w:rsidP="002A1678">
      <w:pPr>
        <w:jc w:val="both"/>
        <w:rPr>
          <w:lang w:val="cs-CZ"/>
        </w:rPr>
      </w:pPr>
      <w:r w:rsidRPr="005F68A1">
        <w:rPr>
          <w:lang w:val="cs-CZ"/>
        </w:rPr>
        <w:lastRenderedPageBreak/>
        <w:t xml:space="preserve">Jmenovaná osoba </w:t>
      </w:r>
      <w:r w:rsidR="006155C7" w:rsidRPr="005F68A1">
        <w:rPr>
          <w:lang w:val="cs-CZ"/>
        </w:rPr>
        <w:t xml:space="preserve">odpovědná za </w:t>
      </w:r>
      <w:r w:rsidRPr="005F68A1">
        <w:rPr>
          <w:lang w:val="cs-CZ"/>
        </w:rPr>
        <w:t>letový provoz je podřízena přímo odpovědnému vedoucímu pracovníkovi.</w:t>
      </w:r>
      <w:r w:rsidR="00660C1C" w:rsidRPr="005F68A1">
        <w:rPr>
          <w:lang w:val="cs-CZ"/>
        </w:rPr>
        <w:t xml:space="preserve"> </w:t>
      </w:r>
    </w:p>
    <w:p w:rsidR="00660C1C" w:rsidRPr="005F68A1" w:rsidRDefault="00DB7A1D" w:rsidP="002A1678">
      <w:pPr>
        <w:keepNext/>
        <w:jc w:val="both"/>
        <w:rPr>
          <w:b/>
          <w:lang w:val="cs-CZ"/>
        </w:rPr>
      </w:pPr>
      <w:r w:rsidRPr="005F68A1">
        <w:rPr>
          <w:b/>
          <w:lang w:val="cs-CZ"/>
        </w:rPr>
        <w:t>Pravomoc</w:t>
      </w:r>
      <w:r w:rsidR="00660C1C" w:rsidRPr="005F68A1">
        <w:rPr>
          <w:b/>
          <w:lang w:val="cs-CZ"/>
        </w:rPr>
        <w:t xml:space="preserve"> </w:t>
      </w:r>
    </w:p>
    <w:p w:rsidR="00660C1C" w:rsidRPr="005F68A1" w:rsidRDefault="00DB7A1D" w:rsidP="002A1678">
      <w:pPr>
        <w:jc w:val="both"/>
        <w:rPr>
          <w:lang w:val="cs-CZ"/>
        </w:rPr>
      </w:pPr>
      <w:r w:rsidRPr="005F68A1">
        <w:rPr>
          <w:lang w:val="cs-CZ"/>
        </w:rPr>
        <w:t xml:space="preserve">Jmenovaná osoba </w:t>
      </w:r>
      <w:r w:rsidR="00400E8E" w:rsidRPr="005F68A1">
        <w:rPr>
          <w:lang w:val="cs-CZ"/>
        </w:rPr>
        <w:t xml:space="preserve">odpovědná za </w:t>
      </w:r>
      <w:r w:rsidRPr="005F68A1">
        <w:rPr>
          <w:lang w:val="cs-CZ"/>
        </w:rPr>
        <w:t xml:space="preserve">letový provoz </w:t>
      </w:r>
      <w:r w:rsidR="001C467A" w:rsidRPr="005F68A1">
        <w:rPr>
          <w:lang w:val="cs-CZ"/>
        </w:rPr>
        <w:t xml:space="preserve">vykonává </w:t>
      </w:r>
      <w:r w:rsidR="00400E8E" w:rsidRPr="005F68A1">
        <w:rPr>
          <w:lang w:val="cs-CZ"/>
        </w:rPr>
        <w:t xml:space="preserve">v rámci letového provozu </w:t>
      </w:r>
      <w:r w:rsidR="001C467A" w:rsidRPr="005F68A1">
        <w:rPr>
          <w:lang w:val="cs-CZ"/>
        </w:rPr>
        <w:t xml:space="preserve">pravomoc vůči všem členům posádky a jmenovanému pomocnému personálu. </w:t>
      </w:r>
      <w:r w:rsidR="00660C1C" w:rsidRPr="005F68A1">
        <w:rPr>
          <w:lang w:val="cs-CZ"/>
        </w:rPr>
        <w:t xml:space="preserve">NPFO </w:t>
      </w:r>
      <w:r w:rsidR="001C467A" w:rsidRPr="005F68A1">
        <w:rPr>
          <w:lang w:val="cs-CZ"/>
        </w:rPr>
        <w:t xml:space="preserve">vydává pokyny </w:t>
      </w:r>
      <w:r w:rsidR="00400E8E" w:rsidRPr="005F68A1">
        <w:rPr>
          <w:lang w:val="cs-CZ"/>
        </w:rPr>
        <w:t>ohledně</w:t>
      </w:r>
      <w:r w:rsidR="001C467A" w:rsidRPr="005F68A1">
        <w:rPr>
          <w:lang w:val="cs-CZ"/>
        </w:rPr>
        <w:t xml:space="preserve"> denní</w:t>
      </w:r>
      <w:r w:rsidR="00400E8E" w:rsidRPr="005F68A1">
        <w:rPr>
          <w:lang w:val="cs-CZ"/>
        </w:rPr>
        <w:t>ho</w:t>
      </w:r>
      <w:r w:rsidR="001C467A" w:rsidRPr="005F68A1">
        <w:rPr>
          <w:lang w:val="cs-CZ"/>
        </w:rPr>
        <w:t xml:space="preserve"> letové</w:t>
      </w:r>
      <w:r w:rsidR="00400E8E" w:rsidRPr="005F68A1">
        <w:rPr>
          <w:lang w:val="cs-CZ"/>
        </w:rPr>
        <w:t>ho</w:t>
      </w:r>
      <w:r w:rsidR="001C467A" w:rsidRPr="005F68A1">
        <w:rPr>
          <w:lang w:val="cs-CZ"/>
        </w:rPr>
        <w:t xml:space="preserve"> prov</w:t>
      </w:r>
      <w:r w:rsidR="00400E8E" w:rsidRPr="005F68A1">
        <w:rPr>
          <w:lang w:val="cs-CZ"/>
        </w:rPr>
        <w:t>ozu, provozu letadel, požadavků</w:t>
      </w:r>
      <w:r w:rsidR="001C467A" w:rsidRPr="005F68A1">
        <w:rPr>
          <w:lang w:val="cs-CZ"/>
        </w:rPr>
        <w:t xml:space="preserve"> na letové posádky, </w:t>
      </w:r>
      <w:r w:rsidR="00400E8E" w:rsidRPr="005F68A1">
        <w:rPr>
          <w:lang w:val="cs-CZ"/>
        </w:rPr>
        <w:t xml:space="preserve">plánování </w:t>
      </w:r>
      <w:r w:rsidR="001C467A" w:rsidRPr="005F68A1">
        <w:rPr>
          <w:lang w:val="cs-CZ"/>
        </w:rPr>
        <w:t>posádek a také všem pracovníkům pozemního provozu (např. odbavovací nebo subdodavatelské společnosti pro letové plánování).</w:t>
      </w:r>
    </w:p>
    <w:p w:rsidR="00660C1C" w:rsidRPr="005F68A1" w:rsidRDefault="007E6764" w:rsidP="002A1678">
      <w:pPr>
        <w:jc w:val="both"/>
        <w:rPr>
          <w:b/>
          <w:lang w:val="cs-CZ"/>
        </w:rPr>
      </w:pPr>
      <w:r w:rsidRPr="005F68A1">
        <w:rPr>
          <w:b/>
          <w:lang w:val="cs-CZ"/>
        </w:rPr>
        <w:t>P</w:t>
      </w:r>
      <w:r w:rsidR="00DB7A1D" w:rsidRPr="005F68A1">
        <w:rPr>
          <w:b/>
          <w:lang w:val="cs-CZ"/>
        </w:rPr>
        <w:t>ovinnosti</w:t>
      </w:r>
      <w:r w:rsidRPr="005F68A1">
        <w:rPr>
          <w:b/>
          <w:lang w:val="cs-CZ"/>
        </w:rPr>
        <w:t xml:space="preserve"> a odpovědnost</w:t>
      </w:r>
      <w:r w:rsidR="00660C1C" w:rsidRPr="005F68A1">
        <w:rPr>
          <w:b/>
          <w:lang w:val="cs-CZ"/>
        </w:rPr>
        <w:t xml:space="preserve"> </w:t>
      </w:r>
    </w:p>
    <w:p w:rsidR="00660C1C" w:rsidRPr="00DE7D2F" w:rsidRDefault="001C467A" w:rsidP="002A1678">
      <w:pPr>
        <w:pStyle w:val="NCCBullets"/>
        <w:jc w:val="both"/>
        <w:rPr>
          <w:lang w:val="cs-CZ"/>
        </w:rPr>
      </w:pPr>
      <w:r w:rsidRPr="005F68A1">
        <w:rPr>
          <w:lang w:val="cs-CZ"/>
        </w:rPr>
        <w:t xml:space="preserve">Odpovídá za kontrolu a </w:t>
      </w:r>
      <w:r w:rsidRPr="00DE7D2F">
        <w:rPr>
          <w:lang w:val="cs-CZ"/>
        </w:rPr>
        <w:t xml:space="preserve">prodlužování prohlášení, obzvláště </w:t>
      </w:r>
      <w:r w:rsidR="00400E8E" w:rsidRPr="00DE7D2F">
        <w:rPr>
          <w:lang w:val="cs-CZ"/>
        </w:rPr>
        <w:t xml:space="preserve">za </w:t>
      </w:r>
      <w:r w:rsidRPr="00DE7D2F">
        <w:rPr>
          <w:lang w:val="cs-CZ"/>
        </w:rPr>
        <w:t>změn</w:t>
      </w:r>
      <w:r w:rsidR="00400E8E" w:rsidRPr="00DE7D2F">
        <w:rPr>
          <w:lang w:val="cs-CZ"/>
        </w:rPr>
        <w:t>y</w:t>
      </w:r>
      <w:r w:rsidRPr="00DE7D2F">
        <w:rPr>
          <w:lang w:val="cs-CZ"/>
        </w:rPr>
        <w:t xml:space="preserve"> a reviz</w:t>
      </w:r>
      <w:r w:rsidR="00400E8E" w:rsidRPr="00DE7D2F">
        <w:rPr>
          <w:lang w:val="cs-CZ"/>
        </w:rPr>
        <w:t>e</w:t>
      </w:r>
      <w:r w:rsidRPr="00DE7D2F">
        <w:rPr>
          <w:lang w:val="cs-CZ"/>
        </w:rPr>
        <w:t xml:space="preserve"> částí A, B, C provozní příručky a </w:t>
      </w:r>
      <w:r w:rsidR="00312302" w:rsidRPr="00DE7D2F">
        <w:rPr>
          <w:lang w:val="cs-CZ"/>
        </w:rPr>
        <w:t xml:space="preserve">MEL &amp; CDL </w:t>
      </w:r>
      <w:r w:rsidRPr="00DE7D2F">
        <w:rPr>
          <w:lang w:val="cs-CZ"/>
        </w:rPr>
        <w:t>pro celý letadlový park</w:t>
      </w:r>
      <w:r w:rsidR="00CE293D" w:rsidRPr="00DE7D2F">
        <w:rPr>
          <w:lang w:val="cs-CZ"/>
        </w:rPr>
        <w:t>.</w:t>
      </w:r>
      <w:r w:rsidR="00660C1C" w:rsidRPr="00DE7D2F">
        <w:rPr>
          <w:lang w:val="cs-CZ"/>
        </w:rPr>
        <w:t xml:space="preserve"> </w:t>
      </w:r>
    </w:p>
    <w:p w:rsidR="001C467A" w:rsidRPr="005F68A1" w:rsidRDefault="001C467A" w:rsidP="002A1678">
      <w:pPr>
        <w:pStyle w:val="NCCBullets"/>
        <w:jc w:val="both"/>
        <w:rPr>
          <w:lang w:val="cs-CZ"/>
        </w:rPr>
      </w:pPr>
      <w:r w:rsidRPr="00DE7D2F">
        <w:rPr>
          <w:lang w:val="cs-CZ"/>
        </w:rPr>
        <w:t>Sleduje vývoj, změny, doplnění nebo revize vnitrostátních</w:t>
      </w:r>
      <w:r w:rsidRPr="005F68A1">
        <w:rPr>
          <w:lang w:val="cs-CZ"/>
        </w:rPr>
        <w:t xml:space="preserve"> a mezinárodních leteckých právních předpisů a zajišťuje tak, aby bylo možné odpovídajícím způsobem aktualizovat oficiální dokumentaci, za kterou odpovídá.</w:t>
      </w:r>
    </w:p>
    <w:p w:rsidR="001C467A" w:rsidRPr="005F68A1" w:rsidRDefault="001C467A" w:rsidP="002A1678">
      <w:pPr>
        <w:pStyle w:val="NCCBullets"/>
        <w:jc w:val="both"/>
        <w:rPr>
          <w:lang w:val="cs-CZ"/>
        </w:rPr>
      </w:pPr>
      <w:r w:rsidRPr="005F68A1">
        <w:rPr>
          <w:lang w:val="cs-CZ"/>
        </w:rPr>
        <w:t>Odpovídá za provoz letadel.</w:t>
      </w:r>
    </w:p>
    <w:p w:rsidR="009C3CE4" w:rsidRPr="005F68A1" w:rsidRDefault="001C467A" w:rsidP="002A1678">
      <w:pPr>
        <w:pStyle w:val="NCCBullets"/>
        <w:jc w:val="both"/>
        <w:rPr>
          <w:lang w:val="cs-CZ"/>
        </w:rPr>
      </w:pPr>
      <w:r w:rsidRPr="005F68A1">
        <w:rPr>
          <w:lang w:val="cs-CZ"/>
        </w:rPr>
        <w:t>Hlásí letové hodiny a přistání CAMO dle smlouvy o řízení zachování letové způsobilosti.</w:t>
      </w:r>
    </w:p>
    <w:p w:rsidR="001C467A" w:rsidRPr="005F68A1" w:rsidRDefault="001C467A" w:rsidP="002A1678">
      <w:pPr>
        <w:pStyle w:val="NCCBullets"/>
        <w:jc w:val="both"/>
        <w:rPr>
          <w:lang w:val="cs-CZ"/>
        </w:rPr>
      </w:pPr>
      <w:r w:rsidRPr="005F68A1">
        <w:rPr>
          <w:lang w:val="cs-CZ"/>
        </w:rPr>
        <w:t>Koordinuje všechny plánované a neplánované úkony v rámci údržby s najatou CAMO pro všechna provozovaná letadla.</w:t>
      </w:r>
    </w:p>
    <w:p w:rsidR="001C467A" w:rsidRPr="005F68A1" w:rsidRDefault="001C467A" w:rsidP="002A1678">
      <w:pPr>
        <w:pStyle w:val="NCCBullets"/>
        <w:jc w:val="both"/>
        <w:rPr>
          <w:lang w:val="cs-CZ"/>
        </w:rPr>
      </w:pPr>
      <w:r w:rsidRPr="005F68A1">
        <w:rPr>
          <w:lang w:val="cs-CZ"/>
        </w:rPr>
        <w:t xml:space="preserve">Zajišťuje, aby CAMO po všech možných akcích údržby nahlásila letadlo před zahájením letu jako uvolněné do provozu. </w:t>
      </w:r>
    </w:p>
    <w:p w:rsidR="001C467A" w:rsidRPr="005F68A1" w:rsidRDefault="001C467A" w:rsidP="002A1678">
      <w:pPr>
        <w:pStyle w:val="NCCBullets"/>
        <w:jc w:val="both"/>
        <w:rPr>
          <w:lang w:val="cs-CZ"/>
        </w:rPr>
      </w:pPr>
      <w:r w:rsidRPr="005F68A1">
        <w:rPr>
          <w:lang w:val="cs-CZ"/>
        </w:rPr>
        <w:t xml:space="preserve">Koordinuje </w:t>
      </w:r>
      <w:r w:rsidR="00531B2F" w:rsidRPr="005F68A1">
        <w:rPr>
          <w:lang w:val="cs-CZ"/>
        </w:rPr>
        <w:t xml:space="preserve">plánování </w:t>
      </w:r>
      <w:r w:rsidRPr="005F68A1">
        <w:rPr>
          <w:lang w:val="cs-CZ"/>
        </w:rPr>
        <w:t>letových posádek, FTL a sledování prostřednictvím plánování zdrojů, zajišťuje dostupnost dostatečného počtu členů posádky v souladu s provozními požadavky. Zaměstnávání a</w:t>
      </w:r>
      <w:r w:rsidR="001E0E77">
        <w:rPr>
          <w:lang w:val="cs-CZ"/>
        </w:rPr>
        <w:t> </w:t>
      </w:r>
      <w:r w:rsidRPr="005F68A1">
        <w:rPr>
          <w:lang w:val="cs-CZ"/>
        </w:rPr>
        <w:t>propouštění se koordinuje s odpovědným vedoucím pracovníkem.</w:t>
      </w:r>
    </w:p>
    <w:p w:rsidR="001C467A" w:rsidRPr="005F68A1" w:rsidRDefault="00432C5C" w:rsidP="002A1678">
      <w:pPr>
        <w:pStyle w:val="NCCBullets"/>
        <w:jc w:val="both"/>
        <w:rPr>
          <w:lang w:val="cs-CZ"/>
        </w:rPr>
      </w:pPr>
      <w:r w:rsidRPr="005F68A1">
        <w:rPr>
          <w:lang w:val="cs-CZ"/>
        </w:rPr>
        <w:t xml:space="preserve">Zajišťuje, aby kvalifikace, </w:t>
      </w:r>
      <w:r w:rsidR="00C40699" w:rsidRPr="005F68A1">
        <w:rPr>
          <w:lang w:val="cs-CZ"/>
        </w:rPr>
        <w:t>nedávná praxe</w:t>
      </w:r>
      <w:r w:rsidRPr="005F68A1">
        <w:rPr>
          <w:lang w:val="cs-CZ"/>
        </w:rPr>
        <w:t xml:space="preserve"> a znalosti členů posádky odpovídaly kapitole „Složení posádky“ a kapitole „</w:t>
      </w:r>
      <w:r w:rsidR="000D77D9" w:rsidRPr="005F68A1">
        <w:rPr>
          <w:lang w:val="cs-CZ"/>
        </w:rPr>
        <w:t>P</w:t>
      </w:r>
      <w:r w:rsidRPr="005F68A1">
        <w:rPr>
          <w:lang w:val="cs-CZ"/>
        </w:rPr>
        <w:t>ožadavky</w:t>
      </w:r>
      <w:r w:rsidR="000D77D9" w:rsidRPr="005F68A1">
        <w:rPr>
          <w:lang w:val="cs-CZ"/>
        </w:rPr>
        <w:t xml:space="preserve"> na kvalifikaci</w:t>
      </w:r>
      <w:r w:rsidRPr="005F68A1">
        <w:rPr>
          <w:lang w:val="cs-CZ"/>
        </w:rPr>
        <w:t>“ části A provozní příručky.</w:t>
      </w:r>
    </w:p>
    <w:p w:rsidR="00660C1C" w:rsidRPr="005F68A1" w:rsidRDefault="00BB3F6E" w:rsidP="002A1678">
      <w:pPr>
        <w:pStyle w:val="NCCBullets"/>
        <w:jc w:val="both"/>
        <w:rPr>
          <w:lang w:val="cs-CZ"/>
        </w:rPr>
      </w:pPr>
      <w:r w:rsidRPr="005F68A1">
        <w:rPr>
          <w:lang w:val="cs-CZ"/>
        </w:rPr>
        <w:t xml:space="preserve">Dohlíží na to </w:t>
      </w:r>
      <w:r w:rsidR="00432C5C" w:rsidRPr="005F68A1">
        <w:rPr>
          <w:lang w:val="cs-CZ"/>
        </w:rPr>
        <w:t xml:space="preserve">a zajišťuje, aby všichni členové posádky plnili své </w:t>
      </w:r>
      <w:r w:rsidR="007E6764" w:rsidRPr="005F68A1">
        <w:rPr>
          <w:lang w:val="cs-CZ"/>
        </w:rPr>
        <w:t xml:space="preserve">povinnosti </w:t>
      </w:r>
      <w:r w:rsidR="00432C5C" w:rsidRPr="005F68A1">
        <w:rPr>
          <w:lang w:val="cs-CZ"/>
        </w:rPr>
        <w:t>v souladu s provozní příručkou.</w:t>
      </w:r>
      <w:r w:rsidR="00660C1C" w:rsidRPr="005F68A1">
        <w:rPr>
          <w:lang w:val="cs-CZ"/>
        </w:rPr>
        <w:t xml:space="preserve"> </w:t>
      </w:r>
    </w:p>
    <w:p w:rsidR="00660C1C" w:rsidRPr="005F68A1" w:rsidRDefault="00432C5C" w:rsidP="002A1678">
      <w:pPr>
        <w:pStyle w:val="NCCBullets"/>
        <w:jc w:val="both"/>
        <w:rPr>
          <w:lang w:val="cs-CZ"/>
        </w:rPr>
      </w:pPr>
      <w:r w:rsidRPr="005F68A1">
        <w:rPr>
          <w:lang w:val="cs-CZ"/>
        </w:rPr>
        <w:t xml:space="preserve">Spravuje osobní složky a dokumenty posádek, zavádí a pozměňuje kontrolní seznamy, publikace ohledně typu </w:t>
      </w:r>
      <w:r w:rsidR="00A47CE6" w:rsidRPr="005F68A1">
        <w:rPr>
          <w:lang w:val="cs-CZ"/>
        </w:rPr>
        <w:t xml:space="preserve">letounu </w:t>
      </w:r>
      <w:r w:rsidRPr="005F68A1">
        <w:rPr>
          <w:lang w:val="cs-CZ"/>
        </w:rPr>
        <w:t xml:space="preserve">(ve spolupráci se jmenovanou osobou </w:t>
      </w:r>
      <w:r w:rsidR="00BB3F6E" w:rsidRPr="005F68A1">
        <w:rPr>
          <w:lang w:val="cs-CZ"/>
        </w:rPr>
        <w:t xml:space="preserve">odpovědnou za </w:t>
      </w:r>
      <w:r w:rsidRPr="005F68A1">
        <w:rPr>
          <w:lang w:val="cs-CZ"/>
        </w:rPr>
        <w:t>výcvik posádky) a</w:t>
      </w:r>
      <w:r w:rsidR="001E0E77">
        <w:rPr>
          <w:lang w:val="cs-CZ"/>
        </w:rPr>
        <w:t> </w:t>
      </w:r>
      <w:r w:rsidRPr="005F68A1">
        <w:rPr>
          <w:lang w:val="cs-CZ"/>
        </w:rPr>
        <w:t xml:space="preserve">vymezuje provozní pravidla pro celý </w:t>
      </w:r>
      <w:r w:rsidR="00A47CE6" w:rsidRPr="005F68A1">
        <w:rPr>
          <w:lang w:val="cs-CZ"/>
        </w:rPr>
        <w:t xml:space="preserve">letounový </w:t>
      </w:r>
      <w:r w:rsidRPr="005F68A1">
        <w:rPr>
          <w:lang w:val="cs-CZ"/>
        </w:rPr>
        <w:t>park.</w:t>
      </w:r>
    </w:p>
    <w:p w:rsidR="00432C5C" w:rsidRPr="005F68A1" w:rsidRDefault="00432C5C" w:rsidP="002A1678">
      <w:pPr>
        <w:pStyle w:val="NCCBullets"/>
        <w:jc w:val="both"/>
        <w:rPr>
          <w:lang w:val="cs-CZ"/>
        </w:rPr>
      </w:pPr>
      <w:r w:rsidRPr="005F68A1">
        <w:rPr>
          <w:lang w:val="cs-CZ"/>
        </w:rPr>
        <w:t xml:space="preserve">Informuje, instruuje a řídí posádky, pokud jde o jejich </w:t>
      </w:r>
      <w:r w:rsidR="007E6764" w:rsidRPr="005F68A1">
        <w:rPr>
          <w:lang w:val="cs-CZ"/>
        </w:rPr>
        <w:t xml:space="preserve">odpovědnost a </w:t>
      </w:r>
      <w:r w:rsidRPr="005F68A1">
        <w:rPr>
          <w:lang w:val="cs-CZ"/>
        </w:rPr>
        <w:t xml:space="preserve">povinnosti obecně, i pokud jde o zvláštní činnosti nebo kariérní postup na jejich </w:t>
      </w:r>
      <w:r w:rsidR="00BB3F6E" w:rsidRPr="005F68A1">
        <w:rPr>
          <w:lang w:val="cs-CZ"/>
        </w:rPr>
        <w:t>pozici</w:t>
      </w:r>
      <w:r w:rsidRPr="005F68A1">
        <w:rPr>
          <w:lang w:val="cs-CZ"/>
        </w:rPr>
        <w:t xml:space="preserve">. Rozhoduje o SOP a dohlíží na své </w:t>
      </w:r>
      <w:r w:rsidR="00BB3F6E" w:rsidRPr="005F68A1">
        <w:rPr>
          <w:lang w:val="cs-CZ"/>
        </w:rPr>
        <w:t xml:space="preserve">pracovníky s cílem udržet </w:t>
      </w:r>
      <w:r w:rsidRPr="005F68A1">
        <w:rPr>
          <w:lang w:val="cs-CZ"/>
        </w:rPr>
        <w:t>přísnou disciplínu. Členy posádky musí informovat a instruovat ve všech věcech posádky.</w:t>
      </w:r>
    </w:p>
    <w:p w:rsidR="00432C5C" w:rsidRPr="005F68A1" w:rsidRDefault="00432C5C" w:rsidP="002A1678">
      <w:pPr>
        <w:pStyle w:val="NCCBullets"/>
        <w:jc w:val="both"/>
        <w:rPr>
          <w:lang w:val="cs-CZ"/>
        </w:rPr>
      </w:pPr>
      <w:r w:rsidRPr="005F68A1">
        <w:rPr>
          <w:lang w:val="cs-CZ"/>
        </w:rPr>
        <w:t>Společně s</w:t>
      </w:r>
      <w:r w:rsidR="00BB3F6E" w:rsidRPr="005F68A1">
        <w:rPr>
          <w:lang w:val="cs-CZ"/>
        </w:rPr>
        <w:t>e</w:t>
      </w:r>
      <w:r w:rsidRPr="005F68A1">
        <w:rPr>
          <w:lang w:val="cs-CZ"/>
        </w:rPr>
        <w:t xml:space="preserve"> </w:t>
      </w:r>
      <w:r w:rsidR="00BB3F6E" w:rsidRPr="005F68A1">
        <w:rPr>
          <w:lang w:val="cs-CZ"/>
        </w:rPr>
        <w:t xml:space="preserve">jmenovanou </w:t>
      </w:r>
      <w:r w:rsidRPr="005F68A1">
        <w:rPr>
          <w:lang w:val="cs-CZ"/>
        </w:rPr>
        <w:t xml:space="preserve">osobou </w:t>
      </w:r>
      <w:r w:rsidR="00BB3F6E" w:rsidRPr="005F68A1">
        <w:rPr>
          <w:lang w:val="cs-CZ"/>
        </w:rPr>
        <w:t xml:space="preserve">odpovědnou za </w:t>
      </w:r>
      <w:r w:rsidRPr="005F68A1">
        <w:rPr>
          <w:lang w:val="cs-CZ"/>
        </w:rPr>
        <w:t xml:space="preserve">výcvik posádky </w:t>
      </w:r>
      <w:r w:rsidR="00BB3F6E" w:rsidRPr="005F68A1">
        <w:rPr>
          <w:lang w:val="cs-CZ"/>
        </w:rPr>
        <w:t xml:space="preserve">určuje </w:t>
      </w:r>
      <w:r w:rsidRPr="005F68A1">
        <w:rPr>
          <w:lang w:val="cs-CZ"/>
        </w:rPr>
        <w:t xml:space="preserve">opatření, pokud </w:t>
      </w:r>
      <w:r w:rsidR="00BB3F6E" w:rsidRPr="005F68A1">
        <w:rPr>
          <w:lang w:val="cs-CZ"/>
        </w:rPr>
        <w:t xml:space="preserve">pracovníci </w:t>
      </w:r>
      <w:r w:rsidRPr="005F68A1">
        <w:rPr>
          <w:lang w:val="cs-CZ"/>
        </w:rPr>
        <w:t xml:space="preserve">nesplní nebo neudrží požadované standardy popsané v kapitole „Postupy uplatněné v případě, že </w:t>
      </w:r>
      <w:r w:rsidR="00BB3F6E" w:rsidRPr="005F68A1">
        <w:rPr>
          <w:lang w:val="cs-CZ"/>
        </w:rPr>
        <w:t xml:space="preserve">pracovníci </w:t>
      </w:r>
      <w:r w:rsidRPr="005F68A1">
        <w:rPr>
          <w:lang w:val="cs-CZ"/>
        </w:rPr>
        <w:t xml:space="preserve">nesplní nebo neudrží požadované standardy“ části D provozní příručky. </w:t>
      </w:r>
    </w:p>
    <w:p w:rsidR="00432C5C" w:rsidRPr="005F68A1" w:rsidRDefault="00432C5C" w:rsidP="002A1678">
      <w:pPr>
        <w:pStyle w:val="NCCBullets"/>
        <w:jc w:val="both"/>
        <w:rPr>
          <w:lang w:val="cs-CZ"/>
        </w:rPr>
      </w:pPr>
      <w:r w:rsidRPr="005F68A1">
        <w:rPr>
          <w:lang w:val="cs-CZ"/>
        </w:rPr>
        <w:t xml:space="preserve">Zajišťuje, aby všechny přidělené posádky měly správnou zvláštní kvalifikaci a náležité zkušenosti pro konkrétní dotčené trati a letiště. </w:t>
      </w:r>
    </w:p>
    <w:p w:rsidR="00432C5C" w:rsidRPr="005F68A1" w:rsidRDefault="00E849AD" w:rsidP="002A1678">
      <w:pPr>
        <w:pStyle w:val="NCCBullets"/>
        <w:jc w:val="both"/>
        <w:rPr>
          <w:lang w:val="cs-CZ"/>
        </w:rPr>
      </w:pPr>
      <w:r w:rsidRPr="005F68A1">
        <w:rPr>
          <w:lang w:val="cs-CZ"/>
        </w:rPr>
        <w:t>Zařazuje použité letiště do kategorie, hodnotí použitelnost letiště a zajišťuje dostatečn</w:t>
      </w:r>
      <w:r w:rsidR="00BB3F6E" w:rsidRPr="005F68A1">
        <w:rPr>
          <w:lang w:val="cs-CZ"/>
        </w:rPr>
        <w:t>ou</w:t>
      </w:r>
      <w:r w:rsidRPr="005F68A1">
        <w:rPr>
          <w:lang w:val="cs-CZ"/>
        </w:rPr>
        <w:t xml:space="preserve"> specifikac</w:t>
      </w:r>
      <w:r w:rsidR="00BB3F6E" w:rsidRPr="005F68A1">
        <w:rPr>
          <w:lang w:val="cs-CZ"/>
        </w:rPr>
        <w:t>i</w:t>
      </w:r>
      <w:r w:rsidRPr="005F68A1">
        <w:rPr>
          <w:lang w:val="cs-CZ"/>
        </w:rPr>
        <w:t xml:space="preserve"> výkonnosti letounu pro zvolenou trať a letiště.</w:t>
      </w:r>
    </w:p>
    <w:p w:rsidR="00E849AD" w:rsidRPr="005F68A1" w:rsidRDefault="00E849AD" w:rsidP="002A1678">
      <w:pPr>
        <w:pStyle w:val="NCCBullets"/>
        <w:jc w:val="both"/>
        <w:rPr>
          <w:lang w:val="cs-CZ"/>
        </w:rPr>
      </w:pPr>
      <w:r w:rsidRPr="005F68A1">
        <w:rPr>
          <w:lang w:val="cs-CZ"/>
        </w:rPr>
        <w:t>Zajišťuje, aby všechny zprávy ohledně letového provozu byly předloženy „příslušnému úřadu“ a</w:t>
      </w:r>
      <w:r w:rsidR="001E0E77">
        <w:rPr>
          <w:lang w:val="cs-CZ"/>
        </w:rPr>
        <w:t> </w:t>
      </w:r>
      <w:r w:rsidRPr="005F68A1">
        <w:rPr>
          <w:lang w:val="cs-CZ"/>
        </w:rPr>
        <w:t xml:space="preserve">dalším </w:t>
      </w:r>
      <w:r w:rsidR="00BB3F6E" w:rsidRPr="005F68A1">
        <w:rPr>
          <w:lang w:val="cs-CZ"/>
        </w:rPr>
        <w:t xml:space="preserve">předepsaným </w:t>
      </w:r>
      <w:r w:rsidRPr="005F68A1">
        <w:rPr>
          <w:lang w:val="cs-CZ"/>
        </w:rPr>
        <w:t>stranám.</w:t>
      </w:r>
    </w:p>
    <w:p w:rsidR="00E849AD" w:rsidRPr="005F68A1" w:rsidRDefault="00E849AD" w:rsidP="002A1678">
      <w:pPr>
        <w:pStyle w:val="NCCBullets"/>
        <w:jc w:val="both"/>
        <w:rPr>
          <w:lang w:val="cs-CZ"/>
        </w:rPr>
      </w:pPr>
      <w:r w:rsidRPr="005F68A1">
        <w:rPr>
          <w:lang w:val="cs-CZ"/>
        </w:rPr>
        <w:t>Sleduje standardy letové bezpečnosti, hodnotí a analyzuje všechny zprávy společnosti o letovém provozu a přiměřeně uveřejňuje výsledky výše uvedených zpráv, aby zabránil vzniku nežádoucích trendů.</w:t>
      </w:r>
    </w:p>
    <w:p w:rsidR="00660C1C" w:rsidRPr="005F68A1" w:rsidRDefault="00E849AD" w:rsidP="002A1678">
      <w:pPr>
        <w:pStyle w:val="NCCBullets"/>
        <w:jc w:val="both"/>
        <w:rPr>
          <w:lang w:val="cs-CZ"/>
        </w:rPr>
      </w:pPr>
      <w:r w:rsidRPr="005F68A1">
        <w:rPr>
          <w:lang w:val="cs-CZ"/>
        </w:rPr>
        <w:lastRenderedPageBreak/>
        <w:t>Zajišťuje, aby všechny formuláře a dokumenty související s letovým provozem byly uchovávány v</w:t>
      </w:r>
      <w:r w:rsidR="001E0E77">
        <w:rPr>
          <w:lang w:val="cs-CZ"/>
        </w:rPr>
        <w:t> </w:t>
      </w:r>
      <w:r w:rsidRPr="005F68A1">
        <w:rPr>
          <w:lang w:val="cs-CZ"/>
        </w:rPr>
        <w:t xml:space="preserve">souladu s částí A provozní příručky. </w:t>
      </w:r>
    </w:p>
    <w:p w:rsidR="00E849AD" w:rsidRPr="005F68A1" w:rsidRDefault="00E849AD" w:rsidP="002A1678">
      <w:pPr>
        <w:pStyle w:val="NCCBullets"/>
        <w:jc w:val="both"/>
        <w:rPr>
          <w:lang w:val="cs-CZ"/>
        </w:rPr>
      </w:pPr>
      <w:r w:rsidRPr="005F68A1">
        <w:rPr>
          <w:lang w:val="cs-CZ"/>
        </w:rPr>
        <w:t xml:space="preserve">Řídí letové plánování a všechny s tím související </w:t>
      </w:r>
      <w:r w:rsidR="007E6764" w:rsidRPr="005F68A1">
        <w:rPr>
          <w:lang w:val="cs-CZ"/>
        </w:rPr>
        <w:t>povinnosti</w:t>
      </w:r>
      <w:r w:rsidRPr="005F68A1">
        <w:rPr>
          <w:lang w:val="cs-CZ"/>
        </w:rPr>
        <w:t>, např. organizování slotů, povolení atd.</w:t>
      </w:r>
    </w:p>
    <w:p w:rsidR="001F428F" w:rsidRPr="005F68A1" w:rsidRDefault="00E849AD" w:rsidP="002A1678">
      <w:pPr>
        <w:pStyle w:val="Nadpis3"/>
        <w:jc w:val="both"/>
        <w:rPr>
          <w:lang w:val="cs-CZ"/>
        </w:rPr>
      </w:pPr>
      <w:bookmarkStart w:id="33" w:name="_Toc460231133"/>
      <w:bookmarkStart w:id="34" w:name="_Toc460313458"/>
      <w:r w:rsidRPr="005F68A1">
        <w:rPr>
          <w:lang w:val="cs-CZ"/>
        </w:rPr>
        <w:t xml:space="preserve">Jmenovaná osoba </w:t>
      </w:r>
      <w:r w:rsidR="00BB3F6E" w:rsidRPr="005F68A1">
        <w:rPr>
          <w:lang w:val="cs-CZ"/>
        </w:rPr>
        <w:t xml:space="preserve">odpovědná za </w:t>
      </w:r>
      <w:r w:rsidRPr="005F68A1">
        <w:rPr>
          <w:lang w:val="cs-CZ"/>
        </w:rPr>
        <w:t xml:space="preserve">výcvik posádky </w:t>
      </w:r>
      <w:r w:rsidR="0031087D" w:rsidRPr="005F68A1">
        <w:rPr>
          <w:lang w:val="cs-CZ"/>
        </w:rPr>
        <w:t>(NPCT)</w:t>
      </w:r>
      <w:bookmarkEnd w:id="33"/>
      <w:bookmarkEnd w:id="34"/>
    </w:p>
    <w:p w:rsidR="00660C1C" w:rsidRPr="005F68A1" w:rsidRDefault="00E849AD" w:rsidP="002A1678">
      <w:pPr>
        <w:pStyle w:val="Default"/>
        <w:spacing w:after="200"/>
        <w:ind w:left="851"/>
        <w:jc w:val="both"/>
        <w:rPr>
          <w:b/>
          <w:bCs/>
          <w:sz w:val="20"/>
          <w:szCs w:val="20"/>
          <w:lang w:val="cs-CZ"/>
        </w:rPr>
      </w:pPr>
      <w:r w:rsidRPr="005F68A1">
        <w:rPr>
          <w:b/>
          <w:bCs/>
          <w:sz w:val="20"/>
          <w:szCs w:val="20"/>
          <w:lang w:val="cs-CZ"/>
        </w:rPr>
        <w:t>Cíl</w:t>
      </w:r>
    </w:p>
    <w:p w:rsidR="00660C1C" w:rsidRPr="005F68A1" w:rsidRDefault="00E849AD" w:rsidP="002A1678">
      <w:pPr>
        <w:jc w:val="both"/>
        <w:rPr>
          <w:lang w:val="cs-CZ"/>
        </w:rPr>
      </w:pPr>
      <w:r w:rsidRPr="005F68A1">
        <w:rPr>
          <w:lang w:val="cs-CZ"/>
        </w:rPr>
        <w:t xml:space="preserve">Primárním cílem veškerého prováděného výcviku je úspěšné </w:t>
      </w:r>
      <w:r w:rsidR="00BB3F6E" w:rsidRPr="005F68A1">
        <w:rPr>
          <w:lang w:val="cs-CZ"/>
        </w:rPr>
        <w:t xml:space="preserve">naplnění </w:t>
      </w:r>
      <w:r w:rsidR="00E75E12" w:rsidRPr="005F68A1">
        <w:rPr>
          <w:lang w:val="cs-CZ"/>
        </w:rPr>
        <w:t>provozní</w:t>
      </w:r>
      <w:r w:rsidRPr="005F68A1">
        <w:rPr>
          <w:lang w:val="cs-CZ"/>
        </w:rPr>
        <w:t xml:space="preserve"> </w:t>
      </w:r>
      <w:r w:rsidR="00E75E12" w:rsidRPr="005F68A1">
        <w:rPr>
          <w:lang w:val="cs-CZ"/>
        </w:rPr>
        <w:t>filosofie</w:t>
      </w:r>
      <w:r w:rsidRPr="005F68A1">
        <w:rPr>
          <w:lang w:val="cs-CZ"/>
        </w:rPr>
        <w:t>, politik a</w:t>
      </w:r>
      <w:r w:rsidR="001E0E77">
        <w:rPr>
          <w:lang w:val="cs-CZ"/>
        </w:rPr>
        <w:t> </w:t>
      </w:r>
      <w:r w:rsidRPr="005F68A1">
        <w:rPr>
          <w:lang w:val="cs-CZ"/>
        </w:rPr>
        <w:t xml:space="preserve">postupů. </w:t>
      </w:r>
      <w:r w:rsidR="00E75E12" w:rsidRPr="005F68A1">
        <w:rPr>
          <w:lang w:val="cs-CZ"/>
        </w:rPr>
        <w:t xml:space="preserve">Všichni provozní pracovníci budou vycvičeni tak, aby předmětnou oblast příkladně znali. Musí mít požadované znalosti k provádění standardních provozních postupů v souladu s jejich </w:t>
      </w:r>
      <w:r w:rsidR="007E6764" w:rsidRPr="005F68A1">
        <w:rPr>
          <w:lang w:val="cs-CZ"/>
        </w:rPr>
        <w:t>povinnostmi</w:t>
      </w:r>
      <w:r w:rsidR="00E75E12" w:rsidRPr="005F68A1">
        <w:rPr>
          <w:lang w:val="cs-CZ"/>
        </w:rPr>
        <w:t xml:space="preserve">, aby zajistili bezpečný a </w:t>
      </w:r>
      <w:r w:rsidR="00BB3F6E" w:rsidRPr="005F68A1">
        <w:rPr>
          <w:lang w:val="cs-CZ"/>
        </w:rPr>
        <w:t xml:space="preserve">účinný </w:t>
      </w:r>
      <w:r w:rsidR="00E75E12" w:rsidRPr="005F68A1">
        <w:rPr>
          <w:lang w:val="cs-CZ"/>
        </w:rPr>
        <w:t>letový provoz.</w:t>
      </w:r>
      <w:r w:rsidR="00660C1C" w:rsidRPr="005F68A1">
        <w:rPr>
          <w:lang w:val="cs-CZ"/>
        </w:rPr>
        <w:t xml:space="preserve"> </w:t>
      </w:r>
    </w:p>
    <w:p w:rsidR="00660C1C" w:rsidRPr="005F68A1" w:rsidRDefault="00E75E12" w:rsidP="002A1678">
      <w:pPr>
        <w:jc w:val="both"/>
        <w:rPr>
          <w:lang w:val="cs-CZ"/>
        </w:rPr>
      </w:pPr>
      <w:r w:rsidRPr="005F68A1">
        <w:rPr>
          <w:lang w:val="cs-CZ"/>
        </w:rPr>
        <w:t xml:space="preserve">Jmenovaná osoba </w:t>
      </w:r>
      <w:r w:rsidR="00BB3F6E" w:rsidRPr="005F68A1">
        <w:rPr>
          <w:lang w:val="cs-CZ"/>
        </w:rPr>
        <w:t xml:space="preserve">odpovědná za </w:t>
      </w:r>
      <w:r w:rsidRPr="005F68A1">
        <w:rPr>
          <w:lang w:val="cs-CZ"/>
        </w:rPr>
        <w:t>výcvik posádky je podřízen</w:t>
      </w:r>
      <w:r w:rsidR="00BB3F6E" w:rsidRPr="005F68A1">
        <w:rPr>
          <w:lang w:val="cs-CZ"/>
        </w:rPr>
        <w:t>a přímo</w:t>
      </w:r>
      <w:r w:rsidRPr="005F68A1">
        <w:rPr>
          <w:lang w:val="cs-CZ"/>
        </w:rPr>
        <w:t xml:space="preserve"> odpovědné</w:t>
      </w:r>
      <w:r w:rsidR="00BB3F6E" w:rsidRPr="005F68A1">
        <w:rPr>
          <w:lang w:val="cs-CZ"/>
        </w:rPr>
        <w:t>mu</w:t>
      </w:r>
      <w:r w:rsidRPr="005F68A1">
        <w:rPr>
          <w:lang w:val="cs-CZ"/>
        </w:rPr>
        <w:t xml:space="preserve"> vedoucí</w:t>
      </w:r>
      <w:r w:rsidR="00BB3F6E" w:rsidRPr="005F68A1">
        <w:rPr>
          <w:lang w:val="cs-CZ"/>
        </w:rPr>
        <w:t>mu</w:t>
      </w:r>
      <w:r w:rsidRPr="005F68A1">
        <w:rPr>
          <w:lang w:val="cs-CZ"/>
        </w:rPr>
        <w:t xml:space="preserve"> pracovník</w:t>
      </w:r>
      <w:r w:rsidR="00BB3F6E" w:rsidRPr="005F68A1">
        <w:rPr>
          <w:lang w:val="cs-CZ"/>
        </w:rPr>
        <w:t>ovi</w:t>
      </w:r>
      <w:r w:rsidRPr="005F68A1">
        <w:rPr>
          <w:lang w:val="cs-CZ"/>
        </w:rPr>
        <w:t>.</w:t>
      </w:r>
    </w:p>
    <w:p w:rsidR="00660C1C" w:rsidRPr="005F68A1" w:rsidRDefault="00E849AD" w:rsidP="002A1678">
      <w:pPr>
        <w:pStyle w:val="Default"/>
        <w:ind w:left="851"/>
        <w:jc w:val="both"/>
        <w:rPr>
          <w:b/>
          <w:sz w:val="20"/>
          <w:szCs w:val="20"/>
          <w:lang w:val="cs-CZ"/>
        </w:rPr>
      </w:pPr>
      <w:r w:rsidRPr="005F68A1">
        <w:rPr>
          <w:b/>
          <w:sz w:val="20"/>
          <w:szCs w:val="20"/>
          <w:lang w:val="cs-CZ"/>
        </w:rPr>
        <w:t>Pravomoc</w:t>
      </w:r>
      <w:r w:rsidR="00660C1C" w:rsidRPr="005F68A1">
        <w:rPr>
          <w:b/>
          <w:sz w:val="20"/>
          <w:szCs w:val="20"/>
          <w:lang w:val="cs-CZ"/>
        </w:rPr>
        <w:t xml:space="preserve"> </w:t>
      </w:r>
    </w:p>
    <w:p w:rsidR="00660C1C" w:rsidRPr="005F68A1" w:rsidRDefault="00660C1C" w:rsidP="002A1678">
      <w:pPr>
        <w:pStyle w:val="Default"/>
        <w:jc w:val="both"/>
        <w:rPr>
          <w:b/>
          <w:sz w:val="20"/>
          <w:szCs w:val="20"/>
          <w:lang w:val="cs-CZ"/>
        </w:rPr>
      </w:pPr>
    </w:p>
    <w:p w:rsidR="00660C1C" w:rsidRPr="005F68A1" w:rsidRDefault="00E75E12" w:rsidP="002A1678">
      <w:pPr>
        <w:pStyle w:val="Default"/>
        <w:spacing w:after="200"/>
        <w:ind w:left="851"/>
        <w:jc w:val="both"/>
        <w:rPr>
          <w:sz w:val="20"/>
          <w:szCs w:val="20"/>
          <w:lang w:val="cs-CZ"/>
        </w:rPr>
      </w:pPr>
      <w:r w:rsidRPr="005F68A1">
        <w:rPr>
          <w:sz w:val="20"/>
          <w:szCs w:val="20"/>
          <w:lang w:val="cs-CZ"/>
        </w:rPr>
        <w:t xml:space="preserve">Jmenovaná osoba </w:t>
      </w:r>
      <w:r w:rsidR="00BB3F6E" w:rsidRPr="005F68A1">
        <w:rPr>
          <w:sz w:val="20"/>
          <w:szCs w:val="20"/>
          <w:lang w:val="cs-CZ"/>
        </w:rPr>
        <w:t xml:space="preserve">odpovědná za </w:t>
      </w:r>
      <w:r w:rsidRPr="005F68A1">
        <w:rPr>
          <w:sz w:val="20"/>
          <w:szCs w:val="20"/>
          <w:lang w:val="cs-CZ"/>
        </w:rPr>
        <w:t>výcvik posádky vykonává pravomoc vůči všem subdodavatelům výcviku a interním pracovníkům výcviku/</w:t>
      </w:r>
      <w:r w:rsidR="00BB3F6E" w:rsidRPr="005F68A1">
        <w:rPr>
          <w:sz w:val="20"/>
          <w:szCs w:val="20"/>
          <w:lang w:val="cs-CZ"/>
        </w:rPr>
        <w:t>přezkušování</w:t>
      </w:r>
      <w:r w:rsidR="00660C1C" w:rsidRPr="005F68A1">
        <w:rPr>
          <w:sz w:val="20"/>
          <w:szCs w:val="20"/>
          <w:lang w:val="cs-CZ"/>
        </w:rPr>
        <w:t>.</w:t>
      </w:r>
    </w:p>
    <w:p w:rsidR="00660C1C" w:rsidRPr="005F68A1" w:rsidRDefault="007E6764" w:rsidP="002A1678">
      <w:pPr>
        <w:pStyle w:val="Default"/>
        <w:spacing w:after="200"/>
        <w:ind w:left="851"/>
        <w:jc w:val="both"/>
        <w:rPr>
          <w:sz w:val="20"/>
          <w:szCs w:val="20"/>
          <w:lang w:val="cs-CZ"/>
        </w:rPr>
      </w:pPr>
      <w:r w:rsidRPr="005F68A1">
        <w:rPr>
          <w:b/>
          <w:bCs/>
          <w:sz w:val="20"/>
          <w:szCs w:val="20"/>
          <w:lang w:val="cs-CZ"/>
        </w:rPr>
        <w:t>P</w:t>
      </w:r>
      <w:r w:rsidR="00E849AD" w:rsidRPr="005F68A1">
        <w:rPr>
          <w:b/>
          <w:bCs/>
          <w:sz w:val="20"/>
          <w:szCs w:val="20"/>
          <w:lang w:val="cs-CZ"/>
        </w:rPr>
        <w:t>ovinnosti</w:t>
      </w:r>
      <w:r w:rsidRPr="005F68A1">
        <w:rPr>
          <w:b/>
          <w:bCs/>
          <w:sz w:val="20"/>
          <w:szCs w:val="20"/>
          <w:lang w:val="cs-CZ"/>
        </w:rPr>
        <w:t xml:space="preserve"> a odpovědnost</w:t>
      </w:r>
      <w:r w:rsidR="00660C1C" w:rsidRPr="005F68A1">
        <w:rPr>
          <w:b/>
          <w:bCs/>
          <w:sz w:val="20"/>
          <w:szCs w:val="20"/>
          <w:lang w:val="cs-CZ"/>
        </w:rPr>
        <w:t xml:space="preserve"> </w:t>
      </w:r>
    </w:p>
    <w:p w:rsidR="00660C1C" w:rsidRPr="005F68A1" w:rsidRDefault="006D4850" w:rsidP="002A1678">
      <w:pPr>
        <w:pStyle w:val="NCCBullets"/>
        <w:jc w:val="both"/>
        <w:rPr>
          <w:lang w:val="cs-CZ"/>
        </w:rPr>
      </w:pPr>
      <w:r w:rsidRPr="005F68A1">
        <w:rPr>
          <w:lang w:val="cs-CZ"/>
        </w:rPr>
        <w:t xml:space="preserve">Ověřuje požadavky </w:t>
      </w:r>
      <w:r w:rsidR="000D77D9" w:rsidRPr="005F68A1">
        <w:rPr>
          <w:lang w:val="cs-CZ"/>
        </w:rPr>
        <w:t xml:space="preserve">na kvalifikaci </w:t>
      </w:r>
      <w:r w:rsidRPr="005F68A1">
        <w:rPr>
          <w:lang w:val="cs-CZ"/>
        </w:rPr>
        <w:t xml:space="preserve">a stanoví vhodný program výcviku a </w:t>
      </w:r>
      <w:r w:rsidR="00BB3F6E" w:rsidRPr="005F68A1">
        <w:rPr>
          <w:lang w:val="cs-CZ"/>
        </w:rPr>
        <w:t xml:space="preserve">přezkušování </w:t>
      </w:r>
      <w:r w:rsidRPr="005F68A1">
        <w:rPr>
          <w:lang w:val="cs-CZ"/>
        </w:rPr>
        <w:t>v souladu s</w:t>
      </w:r>
      <w:r w:rsidR="001E0E77">
        <w:rPr>
          <w:lang w:val="cs-CZ"/>
        </w:rPr>
        <w:t> </w:t>
      </w:r>
      <w:r w:rsidRPr="005F68A1">
        <w:rPr>
          <w:lang w:val="cs-CZ"/>
        </w:rPr>
        <w:t xml:space="preserve">částí </w:t>
      </w:r>
      <w:r w:rsidR="00660C1C" w:rsidRPr="005F68A1">
        <w:rPr>
          <w:lang w:val="cs-CZ"/>
        </w:rPr>
        <w:t xml:space="preserve">FCL, </w:t>
      </w:r>
      <w:r w:rsidRPr="005F68A1">
        <w:rPr>
          <w:lang w:val="cs-CZ"/>
        </w:rPr>
        <w:t xml:space="preserve">částí </w:t>
      </w:r>
      <w:r w:rsidR="00660C1C" w:rsidRPr="005F68A1">
        <w:rPr>
          <w:lang w:val="cs-CZ"/>
        </w:rPr>
        <w:t xml:space="preserve">NCC </w:t>
      </w:r>
      <w:r w:rsidRPr="005F68A1">
        <w:rPr>
          <w:lang w:val="cs-CZ"/>
        </w:rPr>
        <w:t xml:space="preserve">a </w:t>
      </w:r>
      <w:r w:rsidR="00660C1C" w:rsidRPr="005F68A1">
        <w:rPr>
          <w:lang w:val="cs-CZ"/>
        </w:rPr>
        <w:t>SPA</w:t>
      </w:r>
      <w:r w:rsidR="00CE23CE" w:rsidRPr="005F68A1">
        <w:rPr>
          <w:lang w:val="cs-CZ"/>
        </w:rPr>
        <w:t>.</w:t>
      </w:r>
      <w:r w:rsidR="00660C1C" w:rsidRPr="005F68A1">
        <w:rPr>
          <w:lang w:val="cs-CZ"/>
        </w:rPr>
        <w:t xml:space="preserve"> </w:t>
      </w:r>
    </w:p>
    <w:p w:rsidR="006D4850" w:rsidRPr="005F68A1" w:rsidRDefault="006D4850" w:rsidP="002A1678">
      <w:pPr>
        <w:pStyle w:val="NCCBullets"/>
        <w:jc w:val="both"/>
        <w:rPr>
          <w:lang w:val="cs-CZ"/>
        </w:rPr>
      </w:pPr>
      <w:r w:rsidRPr="005F68A1">
        <w:rPr>
          <w:lang w:val="cs-CZ"/>
        </w:rPr>
        <w:t xml:space="preserve">Stanoví a navrhuje osnovu výcviku a </w:t>
      </w:r>
      <w:r w:rsidR="00BB3F6E" w:rsidRPr="005F68A1">
        <w:rPr>
          <w:lang w:val="cs-CZ"/>
        </w:rPr>
        <w:t xml:space="preserve">přezkušování </w:t>
      </w:r>
      <w:r w:rsidRPr="005F68A1">
        <w:rPr>
          <w:lang w:val="cs-CZ"/>
        </w:rPr>
        <w:t>a zavádí postupy pro veškerý výcvik a</w:t>
      </w:r>
      <w:r w:rsidR="001E0E77">
        <w:rPr>
          <w:lang w:val="cs-CZ"/>
        </w:rPr>
        <w:t> </w:t>
      </w:r>
      <w:r w:rsidR="00BB3F6E" w:rsidRPr="005F68A1">
        <w:rPr>
          <w:lang w:val="cs-CZ"/>
        </w:rPr>
        <w:t xml:space="preserve">přezkušování </w:t>
      </w:r>
      <w:r w:rsidRPr="005F68A1">
        <w:rPr>
          <w:lang w:val="cs-CZ"/>
        </w:rPr>
        <w:t xml:space="preserve">prováděné interně i externě. </w:t>
      </w:r>
    </w:p>
    <w:p w:rsidR="006D4850" w:rsidRPr="005F68A1" w:rsidRDefault="006D4850" w:rsidP="002A1678">
      <w:pPr>
        <w:pStyle w:val="NCCBullets"/>
        <w:jc w:val="both"/>
        <w:rPr>
          <w:lang w:val="cs-CZ"/>
        </w:rPr>
      </w:pPr>
      <w:r w:rsidRPr="005F68A1">
        <w:rPr>
          <w:lang w:val="cs-CZ"/>
        </w:rPr>
        <w:t>Odpovídá za změny a revize části D provozní příručky a kapitoly „</w:t>
      </w:r>
      <w:r w:rsidR="000D77D9" w:rsidRPr="005F68A1">
        <w:rPr>
          <w:lang w:val="cs-CZ"/>
        </w:rPr>
        <w:t>P</w:t>
      </w:r>
      <w:r w:rsidRPr="005F68A1">
        <w:rPr>
          <w:lang w:val="cs-CZ"/>
        </w:rPr>
        <w:t>ožadavky</w:t>
      </w:r>
      <w:r w:rsidR="000D77D9" w:rsidRPr="005F68A1">
        <w:rPr>
          <w:lang w:val="cs-CZ"/>
        </w:rPr>
        <w:t xml:space="preserve"> na kvalifikaci</w:t>
      </w:r>
      <w:r w:rsidRPr="005F68A1">
        <w:rPr>
          <w:lang w:val="cs-CZ"/>
        </w:rPr>
        <w:t xml:space="preserve">“ části A provozní příručky. </w:t>
      </w:r>
    </w:p>
    <w:p w:rsidR="006D4850" w:rsidRPr="005F68A1" w:rsidRDefault="006D4850" w:rsidP="002A1678">
      <w:pPr>
        <w:pStyle w:val="NCCBullets"/>
        <w:jc w:val="both"/>
        <w:rPr>
          <w:lang w:val="cs-CZ"/>
        </w:rPr>
      </w:pPr>
      <w:r w:rsidRPr="005F68A1">
        <w:rPr>
          <w:lang w:val="cs-CZ"/>
        </w:rPr>
        <w:t>Sleduje vývoj, změny, doplnění nebo revize vnitrostátních a mezinárodních leteckých právních předpisů a zajišťuje tak, aby bylo možné odpovídajícím způsobem aktualizovat oficiální dokumentaci, za kterou odpovídá.</w:t>
      </w:r>
    </w:p>
    <w:p w:rsidR="006D4850" w:rsidRPr="005F68A1" w:rsidRDefault="006D4850" w:rsidP="002A1678">
      <w:pPr>
        <w:pStyle w:val="NCCBullets"/>
        <w:jc w:val="both"/>
        <w:rPr>
          <w:lang w:val="cs-CZ"/>
        </w:rPr>
      </w:pPr>
      <w:r w:rsidRPr="005F68A1">
        <w:rPr>
          <w:lang w:val="cs-CZ"/>
        </w:rPr>
        <w:t xml:space="preserve">Po zohlednění výcviku členů posádky, který byl </w:t>
      </w:r>
      <w:r w:rsidR="00FD10BA" w:rsidRPr="005F68A1">
        <w:rPr>
          <w:lang w:val="cs-CZ"/>
        </w:rPr>
        <w:t xml:space="preserve">zapsán </w:t>
      </w:r>
      <w:r w:rsidRPr="005F68A1">
        <w:rPr>
          <w:lang w:val="cs-CZ"/>
        </w:rPr>
        <w:t xml:space="preserve">do jejich výcvikových záznamů, NPCT určí rozsah výcviku, který každý jednotlivý člen posádky potřebuje, a upraví a zorganizuje správný výcvik/přezkoušení </w:t>
      </w:r>
      <w:r w:rsidR="00FF2813" w:rsidRPr="005F68A1">
        <w:rPr>
          <w:lang w:val="cs-CZ"/>
        </w:rPr>
        <w:t xml:space="preserve">ke splnění požadavků </w:t>
      </w:r>
      <w:r w:rsidR="000D77D9" w:rsidRPr="005F68A1">
        <w:rPr>
          <w:lang w:val="cs-CZ"/>
        </w:rPr>
        <w:t xml:space="preserve">na kvalifikaci </w:t>
      </w:r>
      <w:r w:rsidR="00FF2813" w:rsidRPr="005F68A1">
        <w:rPr>
          <w:lang w:val="cs-CZ"/>
        </w:rPr>
        <w:t xml:space="preserve">uvedených v kapitole </w:t>
      </w:r>
      <w:r w:rsidR="00FD10BA" w:rsidRPr="005F68A1">
        <w:rPr>
          <w:lang w:val="cs-CZ"/>
        </w:rPr>
        <w:t>„</w:t>
      </w:r>
      <w:r w:rsidR="000D77D9" w:rsidRPr="005F68A1">
        <w:rPr>
          <w:lang w:val="cs-CZ"/>
        </w:rPr>
        <w:t>P</w:t>
      </w:r>
      <w:r w:rsidR="00FF2813" w:rsidRPr="005F68A1">
        <w:rPr>
          <w:lang w:val="cs-CZ"/>
        </w:rPr>
        <w:t xml:space="preserve">ožadavky </w:t>
      </w:r>
      <w:r w:rsidR="000D77D9" w:rsidRPr="005F68A1">
        <w:rPr>
          <w:lang w:val="cs-CZ"/>
        </w:rPr>
        <w:t>na kvalifikaci</w:t>
      </w:r>
      <w:r w:rsidR="00FD10BA" w:rsidRPr="005F68A1">
        <w:rPr>
          <w:lang w:val="cs-CZ"/>
        </w:rPr>
        <w:t>“</w:t>
      </w:r>
      <w:r w:rsidR="000D77D9" w:rsidRPr="005F68A1">
        <w:rPr>
          <w:lang w:val="cs-CZ"/>
        </w:rPr>
        <w:t xml:space="preserve"> </w:t>
      </w:r>
      <w:r w:rsidR="00FF2813" w:rsidRPr="005F68A1">
        <w:rPr>
          <w:lang w:val="cs-CZ"/>
        </w:rPr>
        <w:t>části A OM.</w:t>
      </w:r>
    </w:p>
    <w:p w:rsidR="00FF2813" w:rsidRPr="005F68A1" w:rsidRDefault="00FF2813" w:rsidP="002A1678">
      <w:pPr>
        <w:pStyle w:val="NCCBullets"/>
        <w:jc w:val="both"/>
        <w:rPr>
          <w:lang w:val="cs-CZ"/>
        </w:rPr>
      </w:pPr>
      <w:r w:rsidRPr="005F68A1">
        <w:rPr>
          <w:lang w:val="cs-CZ"/>
        </w:rPr>
        <w:t xml:space="preserve">Organizuje, sleduje a kontroluje výcvik a </w:t>
      </w:r>
      <w:r w:rsidR="00FD10BA" w:rsidRPr="005F68A1">
        <w:rPr>
          <w:lang w:val="cs-CZ"/>
        </w:rPr>
        <w:t xml:space="preserve">přezkušování </w:t>
      </w:r>
      <w:r w:rsidRPr="005F68A1">
        <w:rPr>
          <w:lang w:val="cs-CZ"/>
        </w:rPr>
        <w:t>v souladu s částí D provozní příručky a</w:t>
      </w:r>
      <w:r w:rsidR="001E0E77">
        <w:rPr>
          <w:lang w:val="cs-CZ"/>
        </w:rPr>
        <w:t> </w:t>
      </w:r>
      <w:r w:rsidRPr="005F68A1">
        <w:rPr>
          <w:lang w:val="cs-CZ"/>
        </w:rPr>
        <w:t>koordinuje financování s ACM.</w:t>
      </w:r>
    </w:p>
    <w:p w:rsidR="00FF2813" w:rsidRPr="005F68A1" w:rsidRDefault="00FD10BA" w:rsidP="002A1678">
      <w:pPr>
        <w:pStyle w:val="NCCBullets"/>
        <w:jc w:val="both"/>
        <w:rPr>
          <w:lang w:val="cs-CZ"/>
        </w:rPr>
      </w:pPr>
      <w:r w:rsidRPr="005F68A1">
        <w:rPr>
          <w:lang w:val="cs-CZ"/>
        </w:rPr>
        <w:t xml:space="preserve">Ověřuje výcvikové záznamy kvůli zajištění </w:t>
      </w:r>
      <w:r w:rsidR="00FF2813" w:rsidRPr="005F68A1">
        <w:rPr>
          <w:lang w:val="cs-CZ"/>
        </w:rPr>
        <w:t xml:space="preserve">jejich úplnosti a správnosti a zajišťuje, aby se všechny formuláře a záznamy související s výcvikem a </w:t>
      </w:r>
      <w:r w:rsidRPr="005F68A1">
        <w:rPr>
          <w:lang w:val="cs-CZ"/>
        </w:rPr>
        <w:t xml:space="preserve">přezkušováním </w:t>
      </w:r>
      <w:r w:rsidR="00FF2813" w:rsidRPr="005F68A1">
        <w:rPr>
          <w:lang w:val="cs-CZ"/>
        </w:rPr>
        <w:t xml:space="preserve">uchovávaly v souladu s kapitolou „Provozní řízení a dozor“ části A provozní příručky. </w:t>
      </w:r>
    </w:p>
    <w:p w:rsidR="00FF2813" w:rsidRPr="005F68A1" w:rsidRDefault="00FF2813" w:rsidP="002A1678">
      <w:pPr>
        <w:pStyle w:val="NCCBullets"/>
        <w:jc w:val="both"/>
        <w:rPr>
          <w:lang w:val="cs-CZ"/>
        </w:rPr>
      </w:pPr>
      <w:r w:rsidRPr="005F68A1">
        <w:rPr>
          <w:lang w:val="cs-CZ"/>
        </w:rPr>
        <w:t>Koordinuje s ACM udržování a uzavírání smluv se subdodavateli výcviku.</w:t>
      </w:r>
    </w:p>
    <w:p w:rsidR="00FF2813" w:rsidRPr="005F68A1" w:rsidRDefault="00FF2813" w:rsidP="002A1678">
      <w:pPr>
        <w:pStyle w:val="NCCBullets"/>
        <w:jc w:val="both"/>
        <w:rPr>
          <w:lang w:val="cs-CZ"/>
        </w:rPr>
      </w:pPr>
      <w:r w:rsidRPr="005F68A1">
        <w:rPr>
          <w:lang w:val="cs-CZ"/>
        </w:rPr>
        <w:t xml:space="preserve">Prověřuje, zda subdodavatelé – </w:t>
      </w:r>
      <w:proofErr w:type="gramStart"/>
      <w:r w:rsidR="002A1678">
        <w:rPr>
          <w:lang w:val="cs-CZ"/>
        </w:rPr>
        <w:t>osvědčené</w:t>
      </w:r>
      <w:proofErr w:type="gramEnd"/>
      <w:r w:rsidRPr="005F68A1">
        <w:rPr>
          <w:lang w:val="cs-CZ"/>
        </w:rPr>
        <w:t xml:space="preserve"> ATO </w:t>
      </w:r>
      <w:r w:rsidR="00FD10BA" w:rsidRPr="005F68A1">
        <w:rPr>
          <w:lang w:val="cs-CZ"/>
        </w:rPr>
        <w:t xml:space="preserve">– </w:t>
      </w:r>
      <w:r w:rsidRPr="005F68A1">
        <w:rPr>
          <w:lang w:val="cs-CZ"/>
        </w:rPr>
        <w:t>mají a udržují požadované osnovy a oprávnění.</w:t>
      </w:r>
    </w:p>
    <w:p w:rsidR="00660C1C" w:rsidRPr="005F68A1" w:rsidRDefault="00FF2813" w:rsidP="002A1678">
      <w:pPr>
        <w:pStyle w:val="NCCBullets"/>
        <w:jc w:val="both"/>
        <w:rPr>
          <w:lang w:val="cs-CZ"/>
        </w:rPr>
      </w:pPr>
      <w:r w:rsidRPr="005F68A1">
        <w:rPr>
          <w:lang w:val="cs-CZ"/>
        </w:rPr>
        <w:t xml:space="preserve">Odpovídá za výcvik, </w:t>
      </w:r>
      <w:r w:rsidR="00FD10BA" w:rsidRPr="005F68A1">
        <w:rPr>
          <w:lang w:val="cs-CZ"/>
        </w:rPr>
        <w:t xml:space="preserve">přezkušování </w:t>
      </w:r>
      <w:r w:rsidRPr="005F68A1">
        <w:rPr>
          <w:lang w:val="cs-CZ"/>
        </w:rPr>
        <w:t xml:space="preserve">a dozor nad zaměstnanci v úzké spolupráci s </w:t>
      </w:r>
      <w:r w:rsidR="00300D07" w:rsidRPr="005F68A1">
        <w:rPr>
          <w:lang w:val="cs-CZ"/>
        </w:rPr>
        <w:t>NPFO.</w:t>
      </w:r>
    </w:p>
    <w:p w:rsidR="00A06836" w:rsidRPr="005F68A1" w:rsidRDefault="00FF2813" w:rsidP="002A1678">
      <w:pPr>
        <w:pStyle w:val="NCCBullets"/>
        <w:jc w:val="both"/>
        <w:rPr>
          <w:lang w:val="cs-CZ"/>
        </w:rPr>
      </w:pPr>
      <w:r w:rsidRPr="005F68A1">
        <w:rPr>
          <w:lang w:val="cs-CZ"/>
        </w:rPr>
        <w:t>Aktivně podporuje kulturu bezpečnosti a shody</w:t>
      </w:r>
      <w:r w:rsidR="00300D07" w:rsidRPr="005F68A1">
        <w:rPr>
          <w:lang w:val="cs-CZ"/>
        </w:rPr>
        <w:t>.</w:t>
      </w:r>
      <w:r w:rsidR="00A06836" w:rsidRPr="005F68A1">
        <w:rPr>
          <w:lang w:val="cs-CZ"/>
        </w:rPr>
        <w:br w:type="page"/>
      </w:r>
    </w:p>
    <w:p w:rsidR="007A77D6" w:rsidRPr="005F68A1" w:rsidRDefault="00FF2813" w:rsidP="002A1678">
      <w:pPr>
        <w:pStyle w:val="Nadpis2"/>
        <w:jc w:val="both"/>
        <w:rPr>
          <w:rFonts w:cs="Arial"/>
          <w:lang w:val="cs-CZ"/>
        </w:rPr>
      </w:pPr>
      <w:bookmarkStart w:id="35" w:name="_Toc460231134"/>
      <w:bookmarkStart w:id="36" w:name="_Toc460313459"/>
      <w:r w:rsidRPr="005F68A1">
        <w:rPr>
          <w:rFonts w:cs="Arial"/>
          <w:lang w:val="cs-CZ"/>
        </w:rPr>
        <w:lastRenderedPageBreak/>
        <w:t xml:space="preserve">Pravomoc, povinnosti </w:t>
      </w:r>
      <w:r w:rsidR="007E6764" w:rsidRPr="005F68A1">
        <w:rPr>
          <w:rFonts w:cs="Arial"/>
          <w:lang w:val="cs-CZ"/>
        </w:rPr>
        <w:t>a odpovědnost velícího pilota</w:t>
      </w:r>
      <w:r w:rsidR="007D5586" w:rsidRPr="005F68A1">
        <w:rPr>
          <w:rFonts w:cs="Arial"/>
          <w:lang w:val="cs-CZ"/>
        </w:rPr>
        <w:t xml:space="preserve"> (PIC)</w:t>
      </w:r>
      <w:bookmarkEnd w:id="35"/>
      <w:bookmarkEnd w:id="36"/>
      <w:r w:rsidR="00EB4AAC" w:rsidRPr="005F68A1">
        <w:rPr>
          <w:rFonts w:cs="Arial"/>
          <w:lang w:val="cs-CZ"/>
        </w:rPr>
        <w:t xml:space="preserve"> </w:t>
      </w:r>
    </w:p>
    <w:p w:rsidR="00660C1C" w:rsidRPr="005F68A1" w:rsidRDefault="000E121D" w:rsidP="002A1678">
      <w:pPr>
        <w:pStyle w:val="Default"/>
        <w:spacing w:after="200"/>
        <w:ind w:left="851"/>
        <w:jc w:val="both"/>
        <w:rPr>
          <w:sz w:val="20"/>
          <w:szCs w:val="20"/>
          <w:lang w:val="cs-CZ"/>
        </w:rPr>
      </w:pPr>
      <w:r w:rsidRPr="005F68A1">
        <w:rPr>
          <w:b/>
          <w:bCs/>
          <w:sz w:val="20"/>
          <w:szCs w:val="20"/>
          <w:lang w:val="cs-CZ"/>
        </w:rPr>
        <w:t>Obecně</w:t>
      </w:r>
      <w:r w:rsidR="00660C1C" w:rsidRPr="005F68A1">
        <w:rPr>
          <w:b/>
          <w:bCs/>
          <w:sz w:val="20"/>
          <w:szCs w:val="20"/>
          <w:lang w:val="cs-CZ"/>
        </w:rPr>
        <w:t xml:space="preserve"> </w:t>
      </w:r>
    </w:p>
    <w:p w:rsidR="007E6764" w:rsidRPr="005F68A1" w:rsidRDefault="00660C1C" w:rsidP="002A1678">
      <w:pPr>
        <w:jc w:val="both"/>
        <w:rPr>
          <w:lang w:val="cs-CZ"/>
        </w:rPr>
      </w:pPr>
      <w:r w:rsidRPr="005F68A1">
        <w:rPr>
          <w:lang w:val="cs-CZ"/>
        </w:rPr>
        <w:t xml:space="preserve">PIC </w:t>
      </w:r>
      <w:r w:rsidR="007E6764" w:rsidRPr="005F68A1">
        <w:rPr>
          <w:lang w:val="cs-CZ"/>
        </w:rPr>
        <w:t>odpovídá za řádné plnění svých povinností, které:</w:t>
      </w:r>
    </w:p>
    <w:p w:rsidR="00660C1C" w:rsidRPr="005F68A1" w:rsidRDefault="000E121D" w:rsidP="002A1678">
      <w:pPr>
        <w:pStyle w:val="NCCBullets"/>
        <w:jc w:val="both"/>
        <w:rPr>
          <w:lang w:val="cs-CZ"/>
        </w:rPr>
      </w:pPr>
      <w:r w:rsidRPr="005F68A1">
        <w:rPr>
          <w:lang w:val="cs-CZ"/>
        </w:rPr>
        <w:t>souvisí s bezpečností letadla a osob na jeho palubě a jsou uvedeny v pokynech a postupech obsažených v provozní příručce</w:t>
      </w:r>
      <w:r w:rsidR="00300D07" w:rsidRPr="005F68A1">
        <w:rPr>
          <w:lang w:val="cs-CZ"/>
        </w:rPr>
        <w:t>;</w:t>
      </w:r>
      <w:r w:rsidR="00660C1C" w:rsidRPr="005F68A1">
        <w:rPr>
          <w:lang w:val="cs-CZ"/>
        </w:rPr>
        <w:t xml:space="preserve"> </w:t>
      </w:r>
    </w:p>
    <w:p w:rsidR="00660C1C" w:rsidRPr="005F68A1" w:rsidRDefault="000E121D" w:rsidP="002A1678">
      <w:pPr>
        <w:pStyle w:val="NCCBullets"/>
        <w:jc w:val="both"/>
        <w:rPr>
          <w:lang w:val="cs-CZ"/>
        </w:rPr>
      </w:pPr>
      <w:r w:rsidRPr="005F68A1">
        <w:rPr>
          <w:lang w:val="cs-CZ"/>
        </w:rPr>
        <w:t>vyhovu</w:t>
      </w:r>
      <w:r w:rsidR="008226AE" w:rsidRPr="005F68A1">
        <w:rPr>
          <w:lang w:val="cs-CZ"/>
        </w:rPr>
        <w:t>jí příslušným požadavkům provozovatelova programu hlášení událostí a nařízení (EU)</w:t>
      </w:r>
      <w:r w:rsidR="00B26EE5" w:rsidRPr="005F68A1">
        <w:rPr>
          <w:lang w:val="cs-CZ"/>
        </w:rPr>
        <w:t xml:space="preserve"> </w:t>
      </w:r>
      <w:r w:rsidR="008226AE" w:rsidRPr="005F68A1">
        <w:rPr>
          <w:lang w:val="cs-CZ"/>
        </w:rPr>
        <w:t>č.</w:t>
      </w:r>
      <w:r w:rsidR="00A36554">
        <w:rPr>
          <w:lang w:val="cs-CZ"/>
        </w:rPr>
        <w:t> </w:t>
      </w:r>
      <w:r w:rsidR="00B26EE5" w:rsidRPr="005F68A1">
        <w:rPr>
          <w:lang w:val="cs-CZ"/>
        </w:rPr>
        <w:t>376/2014</w:t>
      </w:r>
      <w:r w:rsidR="00660C1C" w:rsidRPr="005F68A1">
        <w:rPr>
          <w:lang w:val="cs-CZ"/>
        </w:rPr>
        <w:t xml:space="preserve">; </w:t>
      </w:r>
    </w:p>
    <w:p w:rsidR="00660C1C" w:rsidRPr="005F68A1" w:rsidRDefault="008226AE" w:rsidP="002A1678">
      <w:pPr>
        <w:pStyle w:val="NCCBullets"/>
        <w:jc w:val="both"/>
        <w:rPr>
          <w:lang w:val="cs-CZ"/>
        </w:rPr>
      </w:pPr>
      <w:r w:rsidRPr="005F68A1">
        <w:rPr>
          <w:lang w:val="cs-CZ"/>
        </w:rPr>
        <w:t xml:space="preserve">vyhovují všem omezením doby letové služby a služby </w:t>
      </w:r>
      <w:r w:rsidR="00660C1C" w:rsidRPr="005F68A1">
        <w:rPr>
          <w:lang w:val="cs-CZ"/>
        </w:rPr>
        <w:t>(F</w:t>
      </w:r>
      <w:r w:rsidR="0054456D" w:rsidRPr="005F68A1">
        <w:rPr>
          <w:lang w:val="cs-CZ"/>
        </w:rPr>
        <w:t>D</w:t>
      </w:r>
      <w:r w:rsidR="00660C1C" w:rsidRPr="005F68A1">
        <w:rPr>
          <w:lang w:val="cs-CZ"/>
        </w:rPr>
        <w:t xml:space="preserve">TL) </w:t>
      </w:r>
      <w:r w:rsidRPr="005F68A1">
        <w:rPr>
          <w:lang w:val="cs-CZ"/>
        </w:rPr>
        <w:t>a dobám odpočinku, kter</w:t>
      </w:r>
      <w:r w:rsidR="00FD10BA" w:rsidRPr="005F68A1">
        <w:rPr>
          <w:lang w:val="cs-CZ"/>
        </w:rPr>
        <w:t>á</w:t>
      </w:r>
      <w:r w:rsidRPr="005F68A1">
        <w:rPr>
          <w:lang w:val="cs-CZ"/>
        </w:rPr>
        <w:t xml:space="preserve"> se vztahují na jeho činnost.</w:t>
      </w:r>
    </w:p>
    <w:p w:rsidR="008226AE" w:rsidRPr="005F68A1" w:rsidRDefault="008226AE" w:rsidP="002A1678">
      <w:pPr>
        <w:jc w:val="both"/>
        <w:rPr>
          <w:lang w:val="cs-CZ"/>
        </w:rPr>
      </w:pPr>
      <w:r w:rsidRPr="005F68A1">
        <w:rPr>
          <w:lang w:val="cs-CZ"/>
        </w:rPr>
        <w:t>Při výkonu povinností pro více než jednoho provozovatele:</w:t>
      </w:r>
    </w:p>
    <w:p w:rsidR="00660C1C" w:rsidRPr="005F68A1" w:rsidRDefault="008226AE" w:rsidP="002A1678">
      <w:pPr>
        <w:pStyle w:val="NCCBullets"/>
        <w:jc w:val="both"/>
        <w:rPr>
          <w:lang w:val="cs-CZ"/>
        </w:rPr>
      </w:pPr>
      <w:r w:rsidRPr="005F68A1">
        <w:rPr>
          <w:lang w:val="cs-CZ"/>
        </w:rPr>
        <w:t>vede vlastní individuální záznamy o době letové služby a služby a dobách odpočinku uvedených v</w:t>
      </w:r>
      <w:r w:rsidR="00A36554">
        <w:rPr>
          <w:lang w:val="cs-CZ"/>
        </w:rPr>
        <w:t> </w:t>
      </w:r>
      <w:r w:rsidRPr="005F68A1">
        <w:rPr>
          <w:lang w:val="cs-CZ"/>
        </w:rPr>
        <w:t xml:space="preserve">příslušných požadavcích FDTL, a každému provozovateli poskytuje údaje potřebné k </w:t>
      </w:r>
      <w:r w:rsidR="00FD10BA" w:rsidRPr="005F68A1">
        <w:rPr>
          <w:lang w:val="cs-CZ"/>
        </w:rPr>
        <w:t>na</w:t>
      </w:r>
      <w:r w:rsidRPr="005F68A1">
        <w:rPr>
          <w:lang w:val="cs-CZ"/>
        </w:rPr>
        <w:t>plánování činností v souladu s příslušnými požadavky</w:t>
      </w:r>
      <w:r w:rsidR="00660C1C" w:rsidRPr="005F68A1">
        <w:rPr>
          <w:lang w:val="cs-CZ"/>
        </w:rPr>
        <w:t xml:space="preserve"> F</w:t>
      </w:r>
      <w:r w:rsidR="0054456D" w:rsidRPr="005F68A1">
        <w:rPr>
          <w:lang w:val="cs-CZ"/>
        </w:rPr>
        <w:t>D</w:t>
      </w:r>
      <w:r w:rsidR="00660C1C" w:rsidRPr="005F68A1">
        <w:rPr>
          <w:lang w:val="cs-CZ"/>
        </w:rPr>
        <w:t xml:space="preserve">TL. </w:t>
      </w:r>
    </w:p>
    <w:p w:rsidR="008226AE" w:rsidRPr="005F68A1" w:rsidRDefault="008226AE" w:rsidP="002A1678">
      <w:pPr>
        <w:jc w:val="both"/>
        <w:rPr>
          <w:lang w:val="cs-CZ"/>
        </w:rPr>
      </w:pPr>
      <w:r w:rsidRPr="005F68A1">
        <w:rPr>
          <w:lang w:val="cs-CZ"/>
        </w:rPr>
        <w:t xml:space="preserve">Člen posádky </w:t>
      </w:r>
      <w:r w:rsidR="00FD10BA" w:rsidRPr="005F68A1">
        <w:rPr>
          <w:lang w:val="cs-CZ"/>
        </w:rPr>
        <w:t xml:space="preserve">neplní </w:t>
      </w:r>
      <w:r w:rsidRPr="005F68A1">
        <w:rPr>
          <w:lang w:val="cs-CZ"/>
        </w:rPr>
        <w:t>povinnosti v letadle:</w:t>
      </w:r>
    </w:p>
    <w:p w:rsidR="008226AE" w:rsidRPr="005F68A1" w:rsidRDefault="008226AE" w:rsidP="002A1678">
      <w:pPr>
        <w:pStyle w:val="NCCBullets"/>
        <w:jc w:val="both"/>
        <w:rPr>
          <w:lang w:val="cs-CZ"/>
        </w:rPr>
      </w:pPr>
      <w:r w:rsidRPr="005F68A1">
        <w:rPr>
          <w:lang w:val="cs-CZ"/>
        </w:rPr>
        <w:t>pro omezení z hlediska zdraví, léků/drog a alkoholu viz kap</w:t>
      </w:r>
      <w:r w:rsidR="000F71D9" w:rsidRPr="005F68A1">
        <w:rPr>
          <w:lang w:val="cs-CZ"/>
        </w:rPr>
        <w:t>itola „Ochrana zdraví posádky“;</w:t>
      </w:r>
    </w:p>
    <w:p w:rsidR="000F71D9" w:rsidRPr="005F68A1" w:rsidRDefault="000F71D9" w:rsidP="002A1678">
      <w:pPr>
        <w:pStyle w:val="NCCBullets"/>
        <w:jc w:val="both"/>
        <w:rPr>
          <w:lang w:val="cs-CZ"/>
        </w:rPr>
      </w:pPr>
      <w:r w:rsidRPr="005F68A1">
        <w:rPr>
          <w:lang w:val="cs-CZ"/>
        </w:rPr>
        <w:t>pokud nejsou kvůli onemocnění nebo úrazu splněny zdravotní požadavky nutné k zachování požadovaného osvědčení</w:t>
      </w:r>
      <w:r w:rsidR="00AD086F" w:rsidRPr="005F68A1">
        <w:rPr>
          <w:lang w:val="cs-CZ"/>
        </w:rPr>
        <w:t xml:space="preserve"> zdravotní způsobilosti</w:t>
      </w:r>
      <w:r w:rsidRPr="005F68A1">
        <w:rPr>
          <w:lang w:val="cs-CZ"/>
        </w:rPr>
        <w:t>;</w:t>
      </w:r>
    </w:p>
    <w:p w:rsidR="000F71D9" w:rsidRPr="005F68A1" w:rsidRDefault="000F71D9" w:rsidP="002A1678">
      <w:pPr>
        <w:pStyle w:val="NCCBullets"/>
        <w:jc w:val="both"/>
        <w:rPr>
          <w:lang w:val="cs-CZ"/>
        </w:rPr>
      </w:pPr>
      <w:r w:rsidRPr="005F68A1">
        <w:rPr>
          <w:lang w:val="cs-CZ"/>
        </w:rPr>
        <w:t xml:space="preserve">pokud má jakoukoli pochybnost o své schopnosti </w:t>
      </w:r>
      <w:r w:rsidR="005D2527" w:rsidRPr="005F68A1">
        <w:rPr>
          <w:lang w:val="cs-CZ"/>
        </w:rPr>
        <w:t xml:space="preserve">vykonávat </w:t>
      </w:r>
      <w:r w:rsidRPr="005F68A1">
        <w:rPr>
          <w:lang w:val="cs-CZ"/>
        </w:rPr>
        <w:t>přidělené povinnosti; nebo</w:t>
      </w:r>
    </w:p>
    <w:p w:rsidR="00660C1C" w:rsidRPr="005F68A1" w:rsidRDefault="000F71D9" w:rsidP="002A1678">
      <w:pPr>
        <w:pStyle w:val="NCCBullets"/>
        <w:jc w:val="both"/>
        <w:rPr>
          <w:lang w:val="cs-CZ"/>
        </w:rPr>
      </w:pPr>
      <w:r w:rsidRPr="005F68A1">
        <w:rPr>
          <w:lang w:val="cs-CZ"/>
        </w:rPr>
        <w:t>pokud ví nebo má podezření, že trpí únavou nebo se natolik necítí dobře, že by let mohl být ohrožen.</w:t>
      </w:r>
      <w:r w:rsidR="00660C1C" w:rsidRPr="005F68A1">
        <w:rPr>
          <w:lang w:val="cs-CZ"/>
        </w:rPr>
        <w:t xml:space="preserve"> </w:t>
      </w:r>
    </w:p>
    <w:p w:rsidR="00660C1C" w:rsidRPr="005F68A1" w:rsidRDefault="004B6966" w:rsidP="002A1678">
      <w:pPr>
        <w:jc w:val="both"/>
        <w:rPr>
          <w:lang w:val="cs-CZ"/>
        </w:rPr>
      </w:pPr>
      <w:r w:rsidRPr="005F68A1">
        <w:rPr>
          <w:b/>
          <w:lang w:val="cs-CZ"/>
        </w:rPr>
        <w:t>Cíl</w:t>
      </w:r>
    </w:p>
    <w:p w:rsidR="00660C1C" w:rsidRPr="005F68A1" w:rsidRDefault="005D2527" w:rsidP="002A1678">
      <w:pPr>
        <w:jc w:val="both"/>
        <w:rPr>
          <w:lang w:val="cs-CZ"/>
        </w:rPr>
      </w:pPr>
      <w:r w:rsidRPr="005F68A1">
        <w:rPr>
          <w:lang w:val="cs-CZ"/>
        </w:rPr>
        <w:t xml:space="preserve">Při výkonu přidělené </w:t>
      </w:r>
      <w:r w:rsidR="00FD10BA" w:rsidRPr="005F68A1">
        <w:rPr>
          <w:lang w:val="cs-CZ"/>
        </w:rPr>
        <w:t xml:space="preserve">služby </w:t>
      </w:r>
      <w:r w:rsidRPr="005F68A1">
        <w:rPr>
          <w:lang w:val="cs-CZ"/>
        </w:rPr>
        <w:t xml:space="preserve">je </w:t>
      </w:r>
      <w:r w:rsidR="00660C1C" w:rsidRPr="005F68A1">
        <w:rPr>
          <w:lang w:val="cs-CZ"/>
        </w:rPr>
        <w:t xml:space="preserve">PIC </w:t>
      </w:r>
      <w:r w:rsidRPr="005F68A1">
        <w:rPr>
          <w:lang w:val="cs-CZ"/>
        </w:rPr>
        <w:t>zákonným zástupcem provozovatele.</w:t>
      </w:r>
      <w:r w:rsidR="00660C1C" w:rsidRPr="005F68A1">
        <w:rPr>
          <w:lang w:val="cs-CZ"/>
        </w:rPr>
        <w:t xml:space="preserve"> </w:t>
      </w:r>
    </w:p>
    <w:p w:rsidR="005D2527" w:rsidRPr="005F68A1" w:rsidRDefault="005D2527" w:rsidP="002A1678">
      <w:pPr>
        <w:jc w:val="both"/>
        <w:rPr>
          <w:lang w:val="cs-CZ"/>
        </w:rPr>
      </w:pPr>
      <w:r w:rsidRPr="005F68A1">
        <w:rPr>
          <w:lang w:val="cs-CZ"/>
        </w:rPr>
        <w:t xml:space="preserve">Pro každý let či řadu letů bude určen jeden člen letové posádky s kvalifikací velícího pilota dle popisu uvedeného v provozní příručce, část A, článek „Určení PIC“. </w:t>
      </w:r>
    </w:p>
    <w:p w:rsidR="00660C1C" w:rsidRPr="005F68A1" w:rsidRDefault="00660C1C" w:rsidP="002A1678">
      <w:pPr>
        <w:jc w:val="both"/>
        <w:rPr>
          <w:lang w:val="cs-CZ"/>
        </w:rPr>
      </w:pPr>
      <w:r w:rsidRPr="005F68A1">
        <w:rPr>
          <w:lang w:val="cs-CZ"/>
        </w:rPr>
        <w:t xml:space="preserve">PIC </w:t>
      </w:r>
      <w:r w:rsidR="005D2527" w:rsidRPr="005F68A1">
        <w:rPr>
          <w:lang w:val="cs-CZ"/>
        </w:rPr>
        <w:t xml:space="preserve">je </w:t>
      </w:r>
      <w:r w:rsidR="00FD10BA" w:rsidRPr="005F68A1">
        <w:rPr>
          <w:lang w:val="cs-CZ"/>
        </w:rPr>
        <w:t>podřízen přímo</w:t>
      </w:r>
      <w:r w:rsidR="005D2527" w:rsidRPr="005F68A1">
        <w:rPr>
          <w:lang w:val="cs-CZ"/>
        </w:rPr>
        <w:t xml:space="preserve"> </w:t>
      </w:r>
      <w:r w:rsidR="00FD10BA" w:rsidRPr="005F68A1">
        <w:rPr>
          <w:lang w:val="cs-CZ"/>
        </w:rPr>
        <w:t>NPFO.</w:t>
      </w:r>
    </w:p>
    <w:p w:rsidR="00660C1C" w:rsidRPr="005F68A1" w:rsidRDefault="004B6966" w:rsidP="002A1678">
      <w:pPr>
        <w:keepNext/>
        <w:jc w:val="both"/>
        <w:rPr>
          <w:lang w:val="cs-CZ"/>
        </w:rPr>
      </w:pPr>
      <w:r w:rsidRPr="005F68A1">
        <w:rPr>
          <w:b/>
          <w:lang w:val="cs-CZ"/>
        </w:rPr>
        <w:t>Pravomoc</w:t>
      </w:r>
    </w:p>
    <w:p w:rsidR="005D2527" w:rsidRPr="005F68A1" w:rsidRDefault="00660C1C" w:rsidP="002A1678">
      <w:pPr>
        <w:jc w:val="both"/>
        <w:rPr>
          <w:lang w:val="cs-CZ"/>
        </w:rPr>
      </w:pPr>
      <w:r w:rsidRPr="005F68A1">
        <w:rPr>
          <w:lang w:val="cs-CZ"/>
        </w:rPr>
        <w:t xml:space="preserve">PIC </w:t>
      </w:r>
      <w:r w:rsidR="005D2527" w:rsidRPr="005F68A1">
        <w:rPr>
          <w:lang w:val="cs-CZ"/>
        </w:rPr>
        <w:t>je zákonným zástupcem společnosti a má obecnou pravomoc vůči ostatním členům posádky během naplánované služby a nese za ně odpovědnost.</w:t>
      </w:r>
    </w:p>
    <w:p w:rsidR="00660C1C" w:rsidRPr="005F68A1" w:rsidRDefault="005D2527" w:rsidP="002A1678">
      <w:pPr>
        <w:jc w:val="both"/>
        <w:rPr>
          <w:b/>
          <w:lang w:val="cs-CZ"/>
        </w:rPr>
      </w:pPr>
      <w:r w:rsidRPr="005F68A1">
        <w:rPr>
          <w:b/>
          <w:lang w:val="cs-CZ"/>
        </w:rPr>
        <w:t>Povinnosti a odpovědnost</w:t>
      </w:r>
      <w:r w:rsidR="00660C1C" w:rsidRPr="005F68A1">
        <w:rPr>
          <w:b/>
          <w:lang w:val="cs-CZ"/>
        </w:rPr>
        <w:t xml:space="preserve"> </w:t>
      </w:r>
    </w:p>
    <w:p w:rsidR="005D2527" w:rsidRPr="005F68A1" w:rsidRDefault="005D2527" w:rsidP="002A1678">
      <w:pPr>
        <w:pStyle w:val="NCCBullets"/>
        <w:jc w:val="both"/>
        <w:rPr>
          <w:lang w:val="cs-CZ"/>
        </w:rPr>
      </w:pPr>
      <w:r w:rsidRPr="005F68A1">
        <w:rPr>
          <w:lang w:val="cs-CZ"/>
        </w:rPr>
        <w:t xml:space="preserve">Udržovat </w:t>
      </w:r>
      <w:r w:rsidR="00FD10BA" w:rsidRPr="005F68A1">
        <w:rPr>
          <w:lang w:val="cs-CZ"/>
        </w:rPr>
        <w:t xml:space="preserve">si </w:t>
      </w:r>
      <w:r w:rsidRPr="005F68A1">
        <w:rPr>
          <w:lang w:val="cs-CZ"/>
        </w:rPr>
        <w:t xml:space="preserve">dobrou znalost sjednaných </w:t>
      </w:r>
      <w:r w:rsidR="00FD10BA" w:rsidRPr="005F68A1">
        <w:rPr>
          <w:lang w:val="cs-CZ"/>
        </w:rPr>
        <w:t xml:space="preserve">leteckých </w:t>
      </w:r>
      <w:r w:rsidRPr="005F68A1">
        <w:rPr>
          <w:lang w:val="cs-CZ"/>
        </w:rPr>
        <w:t>zvyklostí a postupů.</w:t>
      </w:r>
    </w:p>
    <w:p w:rsidR="005D2527" w:rsidRPr="005F68A1" w:rsidRDefault="005D2527" w:rsidP="002A1678">
      <w:pPr>
        <w:pStyle w:val="NCCBullets"/>
        <w:jc w:val="both"/>
        <w:rPr>
          <w:lang w:val="cs-CZ"/>
        </w:rPr>
      </w:pPr>
      <w:r w:rsidRPr="005F68A1">
        <w:rPr>
          <w:lang w:val="cs-CZ"/>
        </w:rPr>
        <w:t xml:space="preserve">Udržovat </w:t>
      </w:r>
      <w:r w:rsidR="00FD10BA" w:rsidRPr="005F68A1">
        <w:rPr>
          <w:lang w:val="cs-CZ"/>
        </w:rPr>
        <w:t xml:space="preserve">si </w:t>
      </w:r>
      <w:r w:rsidRPr="005F68A1">
        <w:rPr>
          <w:lang w:val="cs-CZ"/>
        </w:rPr>
        <w:t>dobrou znalost těch ustanovení provozní příručky, které jsou nutné k výkonu jeho funkce.</w:t>
      </w:r>
    </w:p>
    <w:p w:rsidR="005D2527" w:rsidRPr="005F68A1" w:rsidRDefault="005D2527" w:rsidP="002A1678">
      <w:pPr>
        <w:pStyle w:val="NCCBullets"/>
        <w:jc w:val="both"/>
        <w:rPr>
          <w:lang w:val="cs-CZ"/>
        </w:rPr>
      </w:pPr>
      <w:r w:rsidRPr="005F68A1">
        <w:rPr>
          <w:lang w:val="cs-CZ"/>
        </w:rPr>
        <w:t>Zajistit, aby si všichni členové posádky byli vědomi svých povinností a odpovědnosti po dobu trvání letu či řady letů.</w:t>
      </w:r>
    </w:p>
    <w:p w:rsidR="00660C1C" w:rsidRPr="005F68A1" w:rsidRDefault="00660C1C" w:rsidP="002A1678">
      <w:pPr>
        <w:pStyle w:val="NCCNormalBold"/>
        <w:jc w:val="both"/>
        <w:rPr>
          <w:lang w:val="cs-CZ"/>
        </w:rPr>
      </w:pPr>
      <w:r w:rsidRPr="005F68A1">
        <w:rPr>
          <w:lang w:val="cs-CZ"/>
        </w:rPr>
        <w:t xml:space="preserve">PIC </w:t>
      </w:r>
      <w:r w:rsidR="005D2527" w:rsidRPr="005F68A1">
        <w:rPr>
          <w:lang w:val="cs-CZ"/>
        </w:rPr>
        <w:t xml:space="preserve">odpovídá za / má pravomoc: </w:t>
      </w:r>
    </w:p>
    <w:p w:rsidR="005D2527" w:rsidRPr="005F68A1" w:rsidRDefault="00C956A5" w:rsidP="002A1678">
      <w:pPr>
        <w:pStyle w:val="NCCBullets"/>
        <w:jc w:val="both"/>
        <w:rPr>
          <w:lang w:val="cs-CZ"/>
        </w:rPr>
      </w:pPr>
      <w:r w:rsidRPr="005F68A1">
        <w:rPr>
          <w:lang w:val="cs-CZ"/>
        </w:rPr>
        <w:t>Bezpečný provoz letounu a bezpečnost osob na palubě a nákladu během letu.</w:t>
      </w:r>
    </w:p>
    <w:p w:rsidR="00C956A5" w:rsidRPr="005F68A1" w:rsidRDefault="00660C1C" w:rsidP="002A1678">
      <w:pPr>
        <w:pStyle w:val="NCCBullets"/>
        <w:jc w:val="both"/>
        <w:rPr>
          <w:lang w:val="cs-CZ"/>
        </w:rPr>
      </w:pPr>
      <w:r w:rsidRPr="005F68A1">
        <w:rPr>
          <w:lang w:val="cs-CZ"/>
        </w:rPr>
        <w:t xml:space="preserve">PIC </w:t>
      </w:r>
      <w:r w:rsidR="00C956A5" w:rsidRPr="005F68A1">
        <w:rPr>
          <w:lang w:val="cs-CZ"/>
        </w:rPr>
        <w:t>vydává všechny rozkazy, které považuje za nezbytné k zajištění bezpečnosti letounu a osob nebo majetku na jeho palubě, a všechny osoby na palubě letounu tyto rozkazy splní.</w:t>
      </w:r>
    </w:p>
    <w:p w:rsidR="00C956A5" w:rsidRPr="005F68A1" w:rsidRDefault="00C956A5" w:rsidP="002A1678">
      <w:pPr>
        <w:pStyle w:val="NCCBullets"/>
        <w:jc w:val="both"/>
        <w:rPr>
          <w:lang w:val="cs-CZ"/>
        </w:rPr>
      </w:pPr>
      <w:r w:rsidRPr="005F68A1">
        <w:rPr>
          <w:lang w:val="cs-CZ"/>
        </w:rPr>
        <w:lastRenderedPageBreak/>
        <w:t>Nechat vystoupit kteroukoli osobu nebo vyložit jakoukoli část nákladu, které podle jeho názoru mohou představovat potenciální ohrožení bezpečnosti letounu nebo osob na jeho palubě.</w:t>
      </w:r>
    </w:p>
    <w:p w:rsidR="00C956A5" w:rsidRPr="005F68A1" w:rsidRDefault="00C956A5" w:rsidP="002A1678">
      <w:pPr>
        <w:pStyle w:val="NCCBullets"/>
        <w:jc w:val="both"/>
        <w:rPr>
          <w:lang w:val="cs-CZ"/>
        </w:rPr>
      </w:pPr>
      <w:r w:rsidRPr="005F68A1">
        <w:rPr>
          <w:lang w:val="cs-CZ"/>
        </w:rPr>
        <w:t xml:space="preserve">Nedovolit v letounu přepravu osoby, která je zřejmě natolik pod vlivem alkoholu nebo drog, že by pravděpodobně ohrozila bezpečnost letounu nebo osob na jeho palubě. </w:t>
      </w:r>
    </w:p>
    <w:p w:rsidR="00C956A5" w:rsidRPr="005F68A1" w:rsidRDefault="00C956A5" w:rsidP="002A1678">
      <w:pPr>
        <w:pStyle w:val="NCCBullets"/>
        <w:jc w:val="both"/>
        <w:rPr>
          <w:lang w:val="cs-CZ"/>
        </w:rPr>
      </w:pPr>
      <w:r w:rsidRPr="005F68A1">
        <w:rPr>
          <w:lang w:val="cs-CZ"/>
        </w:rPr>
        <w:t>Odmítnou</w:t>
      </w:r>
      <w:r w:rsidR="00E66A60" w:rsidRPr="005F68A1">
        <w:rPr>
          <w:lang w:val="cs-CZ"/>
        </w:rPr>
        <w:t>t</w:t>
      </w:r>
      <w:r w:rsidRPr="005F68A1">
        <w:rPr>
          <w:lang w:val="cs-CZ"/>
        </w:rPr>
        <w:t xml:space="preserve"> přepravu nežádoucích cestujících, osob deportovaných nebo ve vazbě, jestliže by jejich přeprava představovala jakékoli riziko pro bezpečnost letounu nebo osob na jeho palubě.</w:t>
      </w:r>
    </w:p>
    <w:p w:rsidR="00C956A5" w:rsidRPr="005F68A1" w:rsidRDefault="00C956A5" w:rsidP="002A1678">
      <w:pPr>
        <w:pStyle w:val="NCCBullets"/>
        <w:jc w:val="both"/>
        <w:rPr>
          <w:lang w:val="cs-CZ"/>
        </w:rPr>
      </w:pPr>
      <w:r w:rsidRPr="005F68A1">
        <w:rPr>
          <w:lang w:val="cs-CZ"/>
        </w:rPr>
        <w:t xml:space="preserve">Za zajištění toho, aby všichni cestující byli v souladu s </w:t>
      </w:r>
      <w:r w:rsidR="00E66A60" w:rsidRPr="005F68A1">
        <w:rPr>
          <w:lang w:val="cs-CZ"/>
        </w:rPr>
        <w:t xml:space="preserve">kapitolou „Postupy instruktáže cestujících“ části A </w:t>
      </w:r>
      <w:r w:rsidRPr="005F68A1">
        <w:rPr>
          <w:lang w:val="cs-CZ"/>
        </w:rPr>
        <w:t>provozní příruč</w:t>
      </w:r>
      <w:r w:rsidR="00E66A60" w:rsidRPr="005F68A1">
        <w:rPr>
          <w:lang w:val="cs-CZ"/>
        </w:rPr>
        <w:t>ky</w:t>
      </w:r>
      <w:r w:rsidRPr="005F68A1">
        <w:rPr>
          <w:lang w:val="cs-CZ"/>
        </w:rPr>
        <w:t xml:space="preserve"> seznámeni s umístěním nouzových východů a s umístěním a použitím důležitého bezp</w:t>
      </w:r>
      <w:r w:rsidR="00EA0DD0" w:rsidRPr="005F68A1">
        <w:rPr>
          <w:lang w:val="cs-CZ"/>
        </w:rPr>
        <w:t>ečnostního a nouzového vybavení a s meteorologickými informacemi během letu a</w:t>
      </w:r>
      <w:r w:rsidR="00A36554">
        <w:rPr>
          <w:lang w:val="cs-CZ"/>
        </w:rPr>
        <w:t> </w:t>
      </w:r>
      <w:r w:rsidR="00EA0DD0" w:rsidRPr="005F68A1">
        <w:rPr>
          <w:lang w:val="cs-CZ"/>
        </w:rPr>
        <w:t xml:space="preserve">na cílovém letišti. </w:t>
      </w:r>
    </w:p>
    <w:p w:rsidR="00660C1C" w:rsidRPr="005F68A1" w:rsidRDefault="00EA0DD0" w:rsidP="002A1678">
      <w:pPr>
        <w:pStyle w:val="NCCBullets"/>
        <w:jc w:val="both"/>
        <w:rPr>
          <w:lang w:val="cs-CZ"/>
        </w:rPr>
      </w:pPr>
      <w:r w:rsidRPr="005F68A1">
        <w:rPr>
          <w:lang w:val="cs-CZ"/>
        </w:rPr>
        <w:t xml:space="preserve">Za zajištění toho, aby </w:t>
      </w:r>
      <w:r w:rsidR="00E66A60" w:rsidRPr="005F68A1">
        <w:rPr>
          <w:lang w:val="cs-CZ"/>
        </w:rPr>
        <w:t xml:space="preserve">byly </w:t>
      </w:r>
      <w:r w:rsidRPr="005F68A1">
        <w:rPr>
          <w:lang w:val="cs-CZ"/>
        </w:rPr>
        <w:t>v souladu s provozní příručkou dodrženy všechny provozní postupy a</w:t>
      </w:r>
      <w:r w:rsidR="00A36554">
        <w:rPr>
          <w:lang w:val="cs-CZ"/>
        </w:rPr>
        <w:t> </w:t>
      </w:r>
      <w:r w:rsidRPr="005F68A1">
        <w:rPr>
          <w:lang w:val="cs-CZ"/>
        </w:rPr>
        <w:t>kontrolní seznamy.</w:t>
      </w:r>
    </w:p>
    <w:p w:rsidR="00660C1C" w:rsidRPr="005F68A1" w:rsidRDefault="00660C1C" w:rsidP="002A1678">
      <w:pPr>
        <w:jc w:val="both"/>
        <w:rPr>
          <w:lang w:val="cs-CZ"/>
        </w:rPr>
      </w:pPr>
      <w:r w:rsidRPr="005F68A1">
        <w:rPr>
          <w:lang w:val="cs-CZ"/>
        </w:rPr>
        <w:t xml:space="preserve">PIC </w:t>
      </w:r>
      <w:r w:rsidR="00EA0DD0" w:rsidRPr="005F68A1">
        <w:rPr>
          <w:lang w:val="cs-CZ"/>
        </w:rPr>
        <w:t xml:space="preserve">si opatří, zkontroluje a podepíše všechny dostupné letecké a meteorologické informace ohledně jeho příštího letu, včetně </w:t>
      </w:r>
      <w:r w:rsidRPr="005F68A1">
        <w:rPr>
          <w:lang w:val="cs-CZ"/>
        </w:rPr>
        <w:t xml:space="preserve">NOTAM, SNOWTAM, </w:t>
      </w:r>
      <w:r w:rsidR="00EA0DD0" w:rsidRPr="005F68A1">
        <w:rPr>
          <w:lang w:val="cs-CZ"/>
        </w:rPr>
        <w:t xml:space="preserve">stavu dráhy, teploty/tlaku, </w:t>
      </w:r>
      <w:r w:rsidR="00E66A60" w:rsidRPr="005F68A1">
        <w:rPr>
          <w:lang w:val="cs-CZ"/>
        </w:rPr>
        <w:t xml:space="preserve">výškového větru </w:t>
      </w:r>
      <w:r w:rsidR="00EA0DD0" w:rsidRPr="005F68A1">
        <w:rPr>
          <w:lang w:val="cs-CZ"/>
        </w:rPr>
        <w:t xml:space="preserve">a letištní meteorologické předpovědi. </w:t>
      </w:r>
    </w:p>
    <w:p w:rsidR="00660C1C" w:rsidRPr="005F68A1" w:rsidRDefault="00EA0DD0" w:rsidP="002A1678">
      <w:pPr>
        <w:pStyle w:val="NCCNormalBold"/>
        <w:jc w:val="both"/>
        <w:rPr>
          <w:lang w:val="cs-CZ"/>
        </w:rPr>
      </w:pPr>
      <w:r w:rsidRPr="005F68A1">
        <w:rPr>
          <w:lang w:val="cs-CZ"/>
        </w:rPr>
        <w:t>Tyto informace PIC umožní</w:t>
      </w:r>
      <w:r w:rsidR="00660C1C" w:rsidRPr="005F68A1">
        <w:rPr>
          <w:lang w:val="cs-CZ"/>
        </w:rPr>
        <w:t xml:space="preserve"> </w:t>
      </w:r>
    </w:p>
    <w:p w:rsidR="00660C1C" w:rsidRPr="005F68A1" w:rsidRDefault="00EA0DD0" w:rsidP="002A1678">
      <w:pPr>
        <w:pStyle w:val="Default"/>
        <w:numPr>
          <w:ilvl w:val="0"/>
          <w:numId w:val="18"/>
        </w:numPr>
        <w:spacing w:after="200"/>
        <w:ind w:left="1276" w:hanging="425"/>
        <w:jc w:val="both"/>
        <w:rPr>
          <w:sz w:val="20"/>
          <w:szCs w:val="20"/>
          <w:lang w:val="cs-CZ"/>
        </w:rPr>
      </w:pPr>
      <w:r w:rsidRPr="005F68A1">
        <w:rPr>
          <w:sz w:val="20"/>
          <w:szCs w:val="20"/>
          <w:lang w:val="cs-CZ"/>
        </w:rPr>
        <w:t>posoudit, zda počasí</w:t>
      </w:r>
      <w:r w:rsidR="00E66A60" w:rsidRPr="005F68A1">
        <w:rPr>
          <w:sz w:val="20"/>
          <w:szCs w:val="20"/>
          <w:lang w:val="cs-CZ"/>
        </w:rPr>
        <w:t>,</w:t>
      </w:r>
      <w:r w:rsidRPr="005F68A1">
        <w:rPr>
          <w:sz w:val="20"/>
          <w:szCs w:val="20"/>
          <w:lang w:val="cs-CZ"/>
        </w:rPr>
        <w:t xml:space="preserve"> dohlednost/RVR na letišti a stav dráhy, kterou plánuje použít, umožní bezpečný vzlet a odlet (</w:t>
      </w:r>
      <w:r w:rsidR="00E3373C" w:rsidRPr="005F68A1">
        <w:rPr>
          <w:sz w:val="20"/>
          <w:szCs w:val="20"/>
          <w:lang w:val="cs-CZ"/>
        </w:rPr>
        <w:t xml:space="preserve">s náležitým ohledem na všechny </w:t>
      </w:r>
      <w:r w:rsidRPr="005F68A1">
        <w:rPr>
          <w:sz w:val="20"/>
          <w:szCs w:val="20"/>
          <w:lang w:val="cs-CZ"/>
        </w:rPr>
        <w:t>příslušn</w:t>
      </w:r>
      <w:r w:rsidR="00E66A60" w:rsidRPr="005F68A1">
        <w:rPr>
          <w:sz w:val="20"/>
          <w:szCs w:val="20"/>
          <w:lang w:val="cs-CZ"/>
        </w:rPr>
        <w:t>é</w:t>
      </w:r>
      <w:r w:rsidRPr="005F68A1">
        <w:rPr>
          <w:sz w:val="20"/>
          <w:szCs w:val="20"/>
          <w:lang w:val="cs-CZ"/>
        </w:rPr>
        <w:t xml:space="preserve"> výkonnostní aspekt</w:t>
      </w:r>
      <w:r w:rsidR="00E66A60" w:rsidRPr="005F68A1">
        <w:rPr>
          <w:sz w:val="20"/>
          <w:szCs w:val="20"/>
          <w:lang w:val="cs-CZ"/>
        </w:rPr>
        <w:t>y</w:t>
      </w:r>
      <w:r w:rsidRPr="005F68A1">
        <w:rPr>
          <w:sz w:val="20"/>
          <w:szCs w:val="20"/>
          <w:lang w:val="cs-CZ"/>
        </w:rPr>
        <w:t xml:space="preserve"> části B OM)</w:t>
      </w:r>
      <w:r w:rsidR="005F325B" w:rsidRPr="005F68A1">
        <w:rPr>
          <w:sz w:val="20"/>
          <w:szCs w:val="20"/>
          <w:lang w:val="cs-CZ"/>
        </w:rPr>
        <w:t>;</w:t>
      </w:r>
      <w:r w:rsidRPr="005F68A1">
        <w:rPr>
          <w:sz w:val="20"/>
          <w:szCs w:val="20"/>
          <w:lang w:val="cs-CZ"/>
        </w:rPr>
        <w:t xml:space="preserve"> </w:t>
      </w:r>
    </w:p>
    <w:p w:rsidR="00EA0DD0" w:rsidRPr="005F68A1" w:rsidRDefault="00EA0DD0" w:rsidP="002A1678">
      <w:pPr>
        <w:pStyle w:val="Default"/>
        <w:numPr>
          <w:ilvl w:val="0"/>
          <w:numId w:val="18"/>
        </w:numPr>
        <w:spacing w:after="200"/>
        <w:ind w:left="1276" w:hanging="425"/>
        <w:jc w:val="both"/>
        <w:rPr>
          <w:sz w:val="20"/>
          <w:szCs w:val="20"/>
          <w:lang w:val="cs-CZ"/>
        </w:rPr>
      </w:pPr>
      <w:r w:rsidRPr="005F68A1">
        <w:rPr>
          <w:sz w:val="20"/>
          <w:szCs w:val="20"/>
          <w:lang w:val="cs-CZ"/>
        </w:rPr>
        <w:t xml:space="preserve">vybrat </w:t>
      </w:r>
      <w:r w:rsidR="00E3373C" w:rsidRPr="005F68A1">
        <w:rPr>
          <w:sz w:val="20"/>
          <w:szCs w:val="20"/>
          <w:lang w:val="cs-CZ"/>
        </w:rPr>
        <w:t xml:space="preserve">před letem </w:t>
      </w:r>
      <w:r w:rsidRPr="005F68A1">
        <w:rPr>
          <w:sz w:val="20"/>
          <w:szCs w:val="20"/>
          <w:lang w:val="cs-CZ"/>
        </w:rPr>
        <w:t xml:space="preserve">náhradní letiště </w:t>
      </w:r>
      <w:r w:rsidR="00E3373C" w:rsidRPr="005F68A1">
        <w:rPr>
          <w:sz w:val="20"/>
          <w:szCs w:val="20"/>
          <w:lang w:val="cs-CZ"/>
        </w:rPr>
        <w:t xml:space="preserve">cílového letiště </w:t>
      </w:r>
      <w:r w:rsidRPr="005F68A1">
        <w:rPr>
          <w:sz w:val="20"/>
          <w:szCs w:val="20"/>
          <w:lang w:val="cs-CZ"/>
        </w:rPr>
        <w:t xml:space="preserve">a </w:t>
      </w:r>
      <w:r w:rsidR="00E3373C" w:rsidRPr="005F68A1">
        <w:rPr>
          <w:sz w:val="20"/>
          <w:szCs w:val="20"/>
          <w:lang w:val="cs-CZ"/>
        </w:rPr>
        <w:t xml:space="preserve">náhradní letiště pro vzlet s náležitým ohledem </w:t>
      </w:r>
      <w:r w:rsidR="005F325B" w:rsidRPr="005F68A1">
        <w:rPr>
          <w:sz w:val="20"/>
          <w:szCs w:val="20"/>
          <w:lang w:val="cs-CZ"/>
        </w:rPr>
        <w:t>na předepsaná plánovací minima;</w:t>
      </w:r>
    </w:p>
    <w:p w:rsidR="00660C1C" w:rsidRPr="005F68A1" w:rsidRDefault="00E3373C" w:rsidP="002A1678">
      <w:pPr>
        <w:pStyle w:val="Default"/>
        <w:numPr>
          <w:ilvl w:val="0"/>
          <w:numId w:val="18"/>
        </w:numPr>
        <w:spacing w:after="200"/>
        <w:ind w:left="1276" w:hanging="425"/>
        <w:jc w:val="both"/>
        <w:rPr>
          <w:sz w:val="20"/>
          <w:szCs w:val="20"/>
          <w:lang w:val="cs-CZ"/>
        </w:rPr>
      </w:pPr>
      <w:r w:rsidRPr="005F68A1">
        <w:rPr>
          <w:sz w:val="20"/>
          <w:szCs w:val="20"/>
          <w:lang w:val="cs-CZ"/>
        </w:rPr>
        <w:t>vypočítat provozní letový plán, plánované množství paliva a oleje, které na základě očekávaných provozních podmínek dostačuje k bezpečnému dokončení letu (pokud let počítají třetí osoby, je PIC povinen zaji</w:t>
      </w:r>
      <w:r w:rsidR="005F325B" w:rsidRPr="005F68A1">
        <w:rPr>
          <w:sz w:val="20"/>
          <w:szCs w:val="20"/>
          <w:lang w:val="cs-CZ"/>
        </w:rPr>
        <w:t>stit splnění těchto požadavků);</w:t>
      </w:r>
    </w:p>
    <w:p w:rsidR="00660C1C" w:rsidRPr="005F68A1" w:rsidRDefault="00E3373C" w:rsidP="002A1678">
      <w:pPr>
        <w:jc w:val="both"/>
        <w:rPr>
          <w:lang w:val="cs-CZ"/>
        </w:rPr>
      </w:pPr>
      <w:r w:rsidRPr="005F68A1">
        <w:rPr>
          <w:lang w:val="cs-CZ"/>
        </w:rPr>
        <w:t>a</w:t>
      </w:r>
      <w:r w:rsidR="00660C1C" w:rsidRPr="005F68A1">
        <w:rPr>
          <w:lang w:val="cs-CZ"/>
        </w:rPr>
        <w:t xml:space="preserve"> </w:t>
      </w:r>
    </w:p>
    <w:p w:rsidR="00660C1C" w:rsidRPr="005F68A1" w:rsidRDefault="00E3373C" w:rsidP="002A1678">
      <w:pPr>
        <w:pStyle w:val="Odstavecseseznamem"/>
        <w:numPr>
          <w:ilvl w:val="0"/>
          <w:numId w:val="19"/>
        </w:numPr>
        <w:ind w:left="1276" w:hanging="425"/>
        <w:jc w:val="both"/>
        <w:rPr>
          <w:color w:val="000000"/>
          <w:szCs w:val="20"/>
          <w:lang w:val="cs-CZ"/>
        </w:rPr>
      </w:pPr>
      <w:r w:rsidRPr="005F68A1">
        <w:rPr>
          <w:color w:val="000000"/>
          <w:szCs w:val="20"/>
          <w:lang w:val="cs-CZ"/>
        </w:rPr>
        <w:t>pokud to již neučinil pozemní personál, předložit příslušné jednotce ATS letový plán obsahující dostatečné informace pro zahájení opatření SAR, pokud by došlo ke zpoždění letu</w:t>
      </w:r>
      <w:r w:rsidR="005F325B" w:rsidRPr="005F68A1">
        <w:rPr>
          <w:color w:val="000000"/>
          <w:szCs w:val="20"/>
          <w:lang w:val="cs-CZ"/>
        </w:rPr>
        <w:t>;</w:t>
      </w:r>
      <w:r w:rsidR="00660C1C" w:rsidRPr="005F68A1">
        <w:rPr>
          <w:color w:val="000000"/>
          <w:szCs w:val="20"/>
          <w:lang w:val="cs-CZ"/>
        </w:rPr>
        <w:t xml:space="preserve"> </w:t>
      </w:r>
    </w:p>
    <w:p w:rsidR="00660C1C" w:rsidRPr="005F68A1" w:rsidRDefault="00E3373C" w:rsidP="002A1678">
      <w:pPr>
        <w:pStyle w:val="Odstavecseseznamem"/>
        <w:numPr>
          <w:ilvl w:val="0"/>
          <w:numId w:val="19"/>
        </w:numPr>
        <w:ind w:left="1276" w:hanging="425"/>
        <w:jc w:val="both"/>
        <w:rPr>
          <w:color w:val="000000"/>
          <w:szCs w:val="20"/>
          <w:lang w:val="cs-CZ"/>
        </w:rPr>
      </w:pPr>
      <w:r w:rsidRPr="005F68A1">
        <w:rPr>
          <w:color w:val="000000"/>
          <w:szCs w:val="20"/>
          <w:lang w:val="cs-CZ"/>
        </w:rPr>
        <w:t xml:space="preserve">rozhodnout, zda převezme či nepřevezme letoun se závadami povolenými dle </w:t>
      </w:r>
      <w:r w:rsidR="00660C1C" w:rsidRPr="005F68A1">
        <w:rPr>
          <w:color w:val="000000"/>
          <w:szCs w:val="20"/>
          <w:lang w:val="cs-CZ"/>
        </w:rPr>
        <w:t xml:space="preserve">CDL </w:t>
      </w:r>
      <w:r w:rsidRPr="005F68A1">
        <w:rPr>
          <w:color w:val="000000"/>
          <w:szCs w:val="20"/>
          <w:lang w:val="cs-CZ"/>
        </w:rPr>
        <w:t xml:space="preserve">nebo </w:t>
      </w:r>
      <w:r w:rsidR="00660C1C" w:rsidRPr="005F68A1">
        <w:rPr>
          <w:color w:val="000000"/>
          <w:szCs w:val="20"/>
          <w:lang w:val="cs-CZ"/>
        </w:rPr>
        <w:t>ME</w:t>
      </w:r>
      <w:r w:rsidR="005F325B" w:rsidRPr="005F68A1">
        <w:rPr>
          <w:color w:val="000000"/>
          <w:szCs w:val="20"/>
          <w:lang w:val="cs-CZ"/>
        </w:rPr>
        <w:t>L;</w:t>
      </w:r>
    </w:p>
    <w:p w:rsidR="00E3373C" w:rsidRPr="005F68A1" w:rsidRDefault="00E3373C" w:rsidP="002A1678">
      <w:pPr>
        <w:pStyle w:val="Odstavecseseznamem"/>
        <w:numPr>
          <w:ilvl w:val="0"/>
          <w:numId w:val="19"/>
        </w:numPr>
        <w:ind w:left="1276" w:hanging="425"/>
        <w:jc w:val="both"/>
        <w:rPr>
          <w:color w:val="000000"/>
          <w:szCs w:val="20"/>
          <w:lang w:val="cs-CZ"/>
        </w:rPr>
      </w:pPr>
      <w:r w:rsidRPr="005F68A1">
        <w:rPr>
          <w:color w:val="000000"/>
          <w:szCs w:val="20"/>
          <w:lang w:val="cs-CZ"/>
        </w:rPr>
        <w:t>podniknout všechny přiměřené kroky k zajištění toho, aby letoun a požadované vybavení byly provozuschopné a aby příslušné nouzové vybavení byl provozuschopné, přístupné a připravené k</w:t>
      </w:r>
      <w:r w:rsidR="00A36554">
        <w:rPr>
          <w:color w:val="000000"/>
          <w:szCs w:val="20"/>
          <w:lang w:val="cs-CZ"/>
        </w:rPr>
        <w:t> </w:t>
      </w:r>
      <w:r w:rsidRPr="005F68A1">
        <w:rPr>
          <w:color w:val="000000"/>
          <w:szCs w:val="20"/>
          <w:lang w:val="cs-CZ"/>
        </w:rPr>
        <w:t>použití</w:t>
      </w:r>
      <w:r w:rsidR="005F325B" w:rsidRPr="005F68A1">
        <w:rPr>
          <w:color w:val="000000"/>
          <w:szCs w:val="20"/>
          <w:lang w:val="cs-CZ"/>
        </w:rPr>
        <w:t>;</w:t>
      </w:r>
    </w:p>
    <w:p w:rsidR="00E3373C" w:rsidRPr="005F68A1" w:rsidRDefault="00E3373C" w:rsidP="002A1678">
      <w:pPr>
        <w:pStyle w:val="Odstavecseseznamem"/>
        <w:numPr>
          <w:ilvl w:val="0"/>
          <w:numId w:val="19"/>
        </w:numPr>
        <w:ind w:left="1276" w:hanging="425"/>
        <w:jc w:val="both"/>
        <w:rPr>
          <w:color w:val="000000"/>
          <w:szCs w:val="20"/>
          <w:lang w:val="cs-CZ"/>
        </w:rPr>
      </w:pPr>
      <w:r w:rsidRPr="005F68A1">
        <w:rPr>
          <w:color w:val="000000"/>
          <w:szCs w:val="20"/>
          <w:lang w:val="cs-CZ"/>
        </w:rPr>
        <w:t xml:space="preserve">zajistit dohled nad plněním paliva do letounu, přičemž se zvláštní pozornost věnuje: </w:t>
      </w:r>
    </w:p>
    <w:p w:rsidR="00E3373C" w:rsidRPr="005F68A1" w:rsidRDefault="00E3373C" w:rsidP="002A1678">
      <w:pPr>
        <w:pStyle w:val="NCCDash"/>
        <w:ind w:left="1560"/>
        <w:jc w:val="both"/>
        <w:rPr>
          <w:szCs w:val="20"/>
          <w:lang w:val="cs-CZ"/>
        </w:rPr>
      </w:pPr>
      <w:r w:rsidRPr="005F68A1">
        <w:rPr>
          <w:szCs w:val="20"/>
          <w:lang w:val="cs-CZ"/>
        </w:rPr>
        <w:t xml:space="preserve">správnému druhu a množství paliva, </w:t>
      </w:r>
    </w:p>
    <w:p w:rsidR="00E3373C" w:rsidRPr="005F68A1" w:rsidRDefault="00E3373C" w:rsidP="002A1678">
      <w:pPr>
        <w:pStyle w:val="NCCDash"/>
        <w:ind w:left="1560"/>
        <w:jc w:val="both"/>
        <w:rPr>
          <w:szCs w:val="20"/>
          <w:lang w:val="cs-CZ"/>
        </w:rPr>
      </w:pPr>
      <w:r w:rsidRPr="005F68A1">
        <w:rPr>
          <w:szCs w:val="20"/>
          <w:lang w:val="cs-CZ"/>
        </w:rPr>
        <w:t xml:space="preserve">kontrole kvality paliva, </w:t>
      </w:r>
    </w:p>
    <w:p w:rsidR="00E3373C" w:rsidRPr="005F68A1" w:rsidRDefault="00E3373C" w:rsidP="002A1678">
      <w:pPr>
        <w:pStyle w:val="NCCDash"/>
        <w:ind w:left="1560"/>
        <w:jc w:val="both"/>
        <w:rPr>
          <w:szCs w:val="20"/>
          <w:lang w:val="cs-CZ"/>
        </w:rPr>
      </w:pPr>
      <w:r w:rsidRPr="005F68A1">
        <w:rPr>
          <w:szCs w:val="20"/>
          <w:lang w:val="cs-CZ"/>
        </w:rPr>
        <w:t xml:space="preserve">protipožárním opatřením, </w:t>
      </w:r>
    </w:p>
    <w:p w:rsidR="00E3373C" w:rsidRPr="005F68A1" w:rsidRDefault="00E3373C" w:rsidP="002A1678">
      <w:pPr>
        <w:pStyle w:val="NCCDash"/>
        <w:ind w:left="1560"/>
        <w:jc w:val="both"/>
        <w:rPr>
          <w:szCs w:val="20"/>
          <w:lang w:val="cs-CZ"/>
        </w:rPr>
      </w:pPr>
      <w:r w:rsidRPr="005F68A1">
        <w:rPr>
          <w:szCs w:val="20"/>
          <w:lang w:val="cs-CZ"/>
        </w:rPr>
        <w:t>kontrol</w:t>
      </w:r>
      <w:r w:rsidR="00E66A60" w:rsidRPr="005F68A1">
        <w:rPr>
          <w:szCs w:val="20"/>
          <w:lang w:val="cs-CZ"/>
        </w:rPr>
        <w:t>e</w:t>
      </w:r>
      <w:r w:rsidRPr="005F68A1">
        <w:rPr>
          <w:szCs w:val="20"/>
          <w:lang w:val="cs-CZ"/>
        </w:rPr>
        <w:t xml:space="preserve"> </w:t>
      </w:r>
      <w:r w:rsidR="005F325B" w:rsidRPr="005F68A1">
        <w:rPr>
          <w:szCs w:val="20"/>
          <w:lang w:val="cs-CZ"/>
        </w:rPr>
        <w:t>zabezpečení víčka plnícího hrdla;</w:t>
      </w:r>
    </w:p>
    <w:p w:rsidR="005F325B" w:rsidRPr="005F68A1" w:rsidRDefault="005F325B" w:rsidP="002A1678">
      <w:pPr>
        <w:pStyle w:val="NCCBullets"/>
        <w:jc w:val="both"/>
        <w:rPr>
          <w:lang w:val="cs-CZ"/>
        </w:rPr>
      </w:pPr>
      <w:r w:rsidRPr="005F68A1">
        <w:rPr>
          <w:lang w:val="cs-CZ"/>
        </w:rPr>
        <w:t>podniknout všechny přiměřené kroky k zajištění toho, aby hmotnost a vyvážení letoun</w:t>
      </w:r>
      <w:r w:rsidR="00E66A60" w:rsidRPr="005F68A1">
        <w:rPr>
          <w:lang w:val="cs-CZ"/>
        </w:rPr>
        <w:t>u</w:t>
      </w:r>
      <w:r w:rsidRPr="005F68A1">
        <w:rPr>
          <w:lang w:val="cs-CZ"/>
        </w:rPr>
        <w:t xml:space="preserve"> vyhověly vypočítaným limitům pro provozní podmínky a aby byl náklad letounu rozložen v souladu s </w:t>
      </w:r>
      <w:r w:rsidR="00E66A60" w:rsidRPr="005F68A1">
        <w:rPr>
          <w:lang w:val="cs-CZ"/>
        </w:rPr>
        <w:t xml:space="preserve">kapitolou „Postupy odbavení letounu, cestujících a nákladu týkající se bezpečnosti na odbavovací ploše“ části A </w:t>
      </w:r>
      <w:r w:rsidRPr="005F68A1">
        <w:rPr>
          <w:lang w:val="cs-CZ"/>
        </w:rPr>
        <w:t>provozní příručk</w:t>
      </w:r>
      <w:r w:rsidR="00E66A60" w:rsidRPr="005F68A1">
        <w:rPr>
          <w:lang w:val="cs-CZ"/>
        </w:rPr>
        <w:t>y</w:t>
      </w:r>
      <w:r w:rsidRPr="005F68A1">
        <w:rPr>
          <w:lang w:val="cs-CZ"/>
        </w:rPr>
        <w:t xml:space="preserve">, </w:t>
      </w:r>
      <w:r w:rsidR="00E66A60" w:rsidRPr="005F68A1">
        <w:rPr>
          <w:lang w:val="cs-CZ"/>
        </w:rPr>
        <w:t xml:space="preserve">a kapitolami „Hmotnost a vyvážení“ a „Nakládání letounu příslušného typu“ části B </w:t>
      </w:r>
      <w:r w:rsidRPr="005F68A1">
        <w:rPr>
          <w:lang w:val="cs-CZ"/>
        </w:rPr>
        <w:t>provozní příručk</w:t>
      </w:r>
      <w:r w:rsidR="00E66A60" w:rsidRPr="005F68A1">
        <w:rPr>
          <w:lang w:val="cs-CZ"/>
        </w:rPr>
        <w:t>y</w:t>
      </w:r>
      <w:r w:rsidRPr="005F68A1">
        <w:rPr>
          <w:lang w:val="cs-CZ"/>
        </w:rPr>
        <w:t>;</w:t>
      </w:r>
    </w:p>
    <w:p w:rsidR="005F325B" w:rsidRPr="005F68A1" w:rsidRDefault="005F325B" w:rsidP="002A1678">
      <w:pPr>
        <w:pStyle w:val="NCCBullets"/>
        <w:jc w:val="both"/>
        <w:rPr>
          <w:lang w:val="cs-CZ"/>
        </w:rPr>
      </w:pPr>
      <w:r w:rsidRPr="005F68A1">
        <w:rPr>
          <w:lang w:val="cs-CZ"/>
        </w:rPr>
        <w:t xml:space="preserve">potvrdit, že výkonnost letounu umožní </w:t>
      </w:r>
      <w:r w:rsidR="00E66A60" w:rsidRPr="005F68A1">
        <w:rPr>
          <w:lang w:val="cs-CZ"/>
        </w:rPr>
        <w:t xml:space="preserve">bezpečné dokončení </w:t>
      </w:r>
      <w:r w:rsidRPr="005F68A1">
        <w:rPr>
          <w:lang w:val="cs-CZ"/>
        </w:rPr>
        <w:t>plánovan</w:t>
      </w:r>
      <w:r w:rsidR="00E66A60" w:rsidRPr="005F68A1">
        <w:rPr>
          <w:lang w:val="cs-CZ"/>
        </w:rPr>
        <w:t>ého</w:t>
      </w:r>
      <w:r w:rsidRPr="005F68A1">
        <w:rPr>
          <w:lang w:val="cs-CZ"/>
        </w:rPr>
        <w:t xml:space="preserve"> let</w:t>
      </w:r>
      <w:r w:rsidR="00E66A60" w:rsidRPr="005F68A1">
        <w:rPr>
          <w:lang w:val="cs-CZ"/>
        </w:rPr>
        <w:t>u</w:t>
      </w:r>
      <w:r w:rsidRPr="005F68A1">
        <w:rPr>
          <w:lang w:val="cs-CZ"/>
        </w:rPr>
        <w:t>;</w:t>
      </w:r>
    </w:p>
    <w:p w:rsidR="005F325B" w:rsidRPr="005F68A1" w:rsidRDefault="005F325B" w:rsidP="002A1678">
      <w:pPr>
        <w:pStyle w:val="NCCBullets"/>
        <w:jc w:val="both"/>
        <w:rPr>
          <w:lang w:val="cs-CZ"/>
        </w:rPr>
      </w:pPr>
      <w:r w:rsidRPr="005F68A1">
        <w:rPr>
          <w:lang w:val="cs-CZ"/>
        </w:rPr>
        <w:t>nedovolit žádnému členu posádky vykonávat v průběhu vzletu, počátečního stoupání, konečného přiblížení nebo přistání jinou činnost než povinnosti požadované pro bezpečný provoz letounu;</w:t>
      </w:r>
    </w:p>
    <w:p w:rsidR="00660C1C" w:rsidRPr="005F68A1" w:rsidRDefault="001D4962" w:rsidP="002A1678">
      <w:pPr>
        <w:pStyle w:val="NCCBullets"/>
        <w:jc w:val="both"/>
        <w:rPr>
          <w:lang w:val="cs-CZ"/>
        </w:rPr>
      </w:pPr>
      <w:r w:rsidRPr="005F68A1">
        <w:rPr>
          <w:lang w:val="cs-CZ"/>
        </w:rPr>
        <w:lastRenderedPageBreak/>
        <w:t xml:space="preserve">podniknout všechny přiměřené kroky k zajištění toho, aby v průběhu pojíždění, vzletu nebo přistání letounu a </w:t>
      </w:r>
      <w:r w:rsidR="005F68A1">
        <w:rPr>
          <w:lang w:val="cs-CZ"/>
        </w:rPr>
        <w:t xml:space="preserve">vždy, když </w:t>
      </w:r>
      <w:r w:rsidRPr="005F68A1">
        <w:rPr>
          <w:lang w:val="cs-CZ"/>
        </w:rPr>
        <w:t>to považuje za vhodné</w:t>
      </w:r>
      <w:r w:rsidR="005F68A1">
        <w:rPr>
          <w:lang w:val="cs-CZ"/>
        </w:rPr>
        <w:t>,</w:t>
      </w:r>
      <w:r w:rsidRPr="005F68A1">
        <w:rPr>
          <w:lang w:val="cs-CZ"/>
        </w:rPr>
        <w:t xml:space="preserve"> byli všichni cestující na sedadle řádně upoutáni a aby všechna příruční zavazadla byla uložena ve schválených prostorách pro uskladnění;</w:t>
      </w:r>
      <w:r w:rsidR="00660C1C" w:rsidRPr="005F68A1">
        <w:rPr>
          <w:lang w:val="cs-CZ"/>
        </w:rPr>
        <w:t xml:space="preserve"> </w:t>
      </w:r>
    </w:p>
    <w:p w:rsidR="001D4962" w:rsidRPr="005F68A1" w:rsidRDefault="001D4962" w:rsidP="002A1678">
      <w:pPr>
        <w:pStyle w:val="NCCBullets"/>
        <w:jc w:val="both"/>
        <w:rPr>
          <w:lang w:val="cs-CZ"/>
        </w:rPr>
      </w:pPr>
      <w:r w:rsidRPr="005F68A1">
        <w:rPr>
          <w:lang w:val="cs-CZ"/>
        </w:rPr>
        <w:t xml:space="preserve">zajistit, aby na palubě </w:t>
      </w:r>
      <w:r w:rsidR="00B32A1C" w:rsidRPr="005F68A1">
        <w:rPr>
          <w:lang w:val="cs-CZ"/>
        </w:rPr>
        <w:t xml:space="preserve">byly </w:t>
      </w:r>
      <w:r w:rsidRPr="005F68A1">
        <w:rPr>
          <w:lang w:val="cs-CZ"/>
        </w:rPr>
        <w:t>platné mapy, plánky a související dokumenty nebo rovnocenné informace nutné k zabezpečení zamýšleného provozu letadla</w:t>
      </w:r>
      <w:r w:rsidR="00B32A1C" w:rsidRPr="005F68A1">
        <w:rPr>
          <w:lang w:val="cs-CZ"/>
        </w:rPr>
        <w:t>,</w:t>
      </w:r>
      <w:r w:rsidRPr="005F68A1">
        <w:rPr>
          <w:lang w:val="cs-CZ"/>
        </w:rPr>
        <w:t xml:space="preserve"> včetně případné odchylky, kterou lze přiměřeně předpokládat. To zahrnuje případné převodní tabulky nezbytné </w:t>
      </w:r>
      <w:r w:rsidR="00B32A1C" w:rsidRPr="005F68A1">
        <w:rPr>
          <w:lang w:val="cs-CZ"/>
        </w:rPr>
        <w:t xml:space="preserve">pro </w:t>
      </w:r>
      <w:r w:rsidRPr="005F68A1">
        <w:rPr>
          <w:lang w:val="cs-CZ"/>
        </w:rPr>
        <w:t>podpo</w:t>
      </w:r>
      <w:r w:rsidR="00B32A1C" w:rsidRPr="005F68A1">
        <w:rPr>
          <w:lang w:val="cs-CZ"/>
        </w:rPr>
        <w:t>ru</w:t>
      </w:r>
      <w:r w:rsidRPr="005F68A1">
        <w:rPr>
          <w:lang w:val="cs-CZ"/>
        </w:rPr>
        <w:t xml:space="preserve"> provozu v případě, že je nutno použít metrické výšky, nadmořské výšky a letové hladiny;</w:t>
      </w:r>
    </w:p>
    <w:p w:rsidR="00660C1C" w:rsidRPr="005F68A1" w:rsidRDefault="001D4962" w:rsidP="002A1678">
      <w:pPr>
        <w:pStyle w:val="NCCBullets"/>
        <w:jc w:val="both"/>
        <w:rPr>
          <w:lang w:val="cs-CZ"/>
        </w:rPr>
      </w:pPr>
      <w:r w:rsidRPr="005F68A1">
        <w:rPr>
          <w:lang w:val="cs-CZ"/>
        </w:rPr>
        <w:t>zajistit přezkoumání oblastí provozu z hlediska přiměřenosti, v příslušných případech včetně:</w:t>
      </w:r>
      <w:r w:rsidR="00660C1C" w:rsidRPr="005F68A1">
        <w:rPr>
          <w:lang w:val="cs-CZ"/>
        </w:rPr>
        <w:t xml:space="preserve"> </w:t>
      </w:r>
    </w:p>
    <w:p w:rsidR="00660C1C" w:rsidRPr="005F68A1" w:rsidRDefault="005F325B" w:rsidP="002A1678">
      <w:pPr>
        <w:pStyle w:val="NCCDash"/>
        <w:ind w:left="1560"/>
        <w:jc w:val="both"/>
        <w:rPr>
          <w:szCs w:val="20"/>
          <w:lang w:val="cs-CZ"/>
        </w:rPr>
      </w:pPr>
      <w:r w:rsidRPr="005F68A1">
        <w:rPr>
          <w:szCs w:val="20"/>
          <w:lang w:val="cs-CZ"/>
        </w:rPr>
        <w:t>navigační</w:t>
      </w:r>
      <w:r w:rsidR="001D4962" w:rsidRPr="005F68A1">
        <w:rPr>
          <w:szCs w:val="20"/>
          <w:lang w:val="cs-CZ"/>
        </w:rPr>
        <w:t>ch</w:t>
      </w:r>
      <w:r w:rsidRPr="005F68A1">
        <w:rPr>
          <w:szCs w:val="20"/>
          <w:lang w:val="cs-CZ"/>
        </w:rPr>
        <w:t xml:space="preserve"> prostředk</w:t>
      </w:r>
      <w:r w:rsidR="001D4962" w:rsidRPr="005F68A1">
        <w:rPr>
          <w:szCs w:val="20"/>
          <w:lang w:val="cs-CZ"/>
        </w:rPr>
        <w:t>ů</w:t>
      </w:r>
      <w:r w:rsidR="00660C1C" w:rsidRPr="005F68A1">
        <w:rPr>
          <w:szCs w:val="20"/>
          <w:lang w:val="cs-CZ"/>
        </w:rPr>
        <w:t xml:space="preserve">; </w:t>
      </w:r>
    </w:p>
    <w:p w:rsidR="001D4962" w:rsidRPr="005F68A1" w:rsidRDefault="001D4962" w:rsidP="002A1678">
      <w:pPr>
        <w:pStyle w:val="NCCDash"/>
        <w:ind w:left="1560"/>
        <w:jc w:val="both"/>
        <w:rPr>
          <w:szCs w:val="20"/>
          <w:lang w:val="cs-CZ"/>
        </w:rPr>
      </w:pPr>
      <w:r w:rsidRPr="005F68A1">
        <w:rPr>
          <w:szCs w:val="20"/>
          <w:lang w:val="cs-CZ"/>
        </w:rPr>
        <w:t>drah, pojezdových drah, odbavovacích prostor;</w:t>
      </w:r>
    </w:p>
    <w:p w:rsidR="00660C1C" w:rsidRPr="005F68A1" w:rsidRDefault="001D4962" w:rsidP="002A1678">
      <w:pPr>
        <w:pStyle w:val="NCCDash"/>
        <w:ind w:left="1560"/>
        <w:jc w:val="both"/>
        <w:rPr>
          <w:szCs w:val="20"/>
          <w:lang w:val="cs-CZ"/>
        </w:rPr>
      </w:pPr>
      <w:r w:rsidRPr="005F68A1">
        <w:rPr>
          <w:szCs w:val="20"/>
          <w:lang w:val="cs-CZ"/>
        </w:rPr>
        <w:t>zákazů letů</w:t>
      </w:r>
      <w:r w:rsidR="00660C1C" w:rsidRPr="005F68A1">
        <w:rPr>
          <w:szCs w:val="20"/>
          <w:lang w:val="cs-CZ"/>
        </w:rPr>
        <w:t xml:space="preserve">; </w:t>
      </w:r>
    </w:p>
    <w:p w:rsidR="00660C1C" w:rsidRPr="005F68A1" w:rsidRDefault="00660C1C" w:rsidP="002A1678">
      <w:pPr>
        <w:pStyle w:val="NCCDash"/>
        <w:ind w:left="1560"/>
        <w:jc w:val="both"/>
        <w:rPr>
          <w:szCs w:val="20"/>
          <w:lang w:val="cs-CZ"/>
        </w:rPr>
      </w:pPr>
      <w:r w:rsidRPr="005F68A1">
        <w:rPr>
          <w:szCs w:val="20"/>
          <w:lang w:val="cs-CZ"/>
        </w:rPr>
        <w:t>PPR (</w:t>
      </w:r>
      <w:r w:rsidR="001D4962" w:rsidRPr="005F68A1">
        <w:rPr>
          <w:szCs w:val="20"/>
          <w:lang w:val="cs-CZ"/>
        </w:rPr>
        <w:t>nutné předchozí povolení</w:t>
      </w:r>
      <w:r w:rsidRPr="005F68A1">
        <w:rPr>
          <w:szCs w:val="20"/>
          <w:lang w:val="cs-CZ"/>
        </w:rPr>
        <w:t xml:space="preserve">); </w:t>
      </w:r>
    </w:p>
    <w:p w:rsidR="00660C1C" w:rsidRPr="005F68A1" w:rsidRDefault="00A53C0F" w:rsidP="002A1678">
      <w:pPr>
        <w:pStyle w:val="NCCDash"/>
        <w:ind w:left="1560"/>
        <w:jc w:val="both"/>
        <w:rPr>
          <w:szCs w:val="20"/>
          <w:lang w:val="cs-CZ"/>
        </w:rPr>
      </w:pPr>
      <w:r w:rsidRPr="005F68A1">
        <w:rPr>
          <w:szCs w:val="20"/>
          <w:lang w:val="cs-CZ"/>
        </w:rPr>
        <w:t>podmínek na letišti</w:t>
      </w:r>
      <w:r w:rsidR="00660C1C" w:rsidRPr="005F68A1">
        <w:rPr>
          <w:szCs w:val="20"/>
          <w:lang w:val="cs-CZ"/>
        </w:rPr>
        <w:t xml:space="preserve">; </w:t>
      </w:r>
    </w:p>
    <w:p w:rsidR="00660C1C" w:rsidRPr="005F68A1" w:rsidRDefault="00A53C0F" w:rsidP="002A1678">
      <w:pPr>
        <w:pStyle w:val="NCCDash"/>
        <w:ind w:left="1560"/>
        <w:jc w:val="both"/>
        <w:rPr>
          <w:szCs w:val="20"/>
          <w:lang w:val="cs-CZ"/>
        </w:rPr>
      </w:pPr>
      <w:r w:rsidRPr="005F68A1">
        <w:rPr>
          <w:szCs w:val="20"/>
          <w:lang w:val="cs-CZ"/>
        </w:rPr>
        <w:t>osvětlení</w:t>
      </w:r>
      <w:r w:rsidR="00660C1C" w:rsidRPr="005F68A1">
        <w:rPr>
          <w:szCs w:val="20"/>
          <w:lang w:val="cs-CZ"/>
        </w:rPr>
        <w:t xml:space="preserve">; </w:t>
      </w:r>
    </w:p>
    <w:p w:rsidR="00660C1C" w:rsidRPr="005F68A1" w:rsidRDefault="00660C1C" w:rsidP="002A1678">
      <w:pPr>
        <w:pStyle w:val="NCCDash"/>
        <w:ind w:left="1560"/>
        <w:jc w:val="both"/>
        <w:rPr>
          <w:szCs w:val="20"/>
          <w:lang w:val="cs-CZ"/>
        </w:rPr>
      </w:pPr>
      <w:r w:rsidRPr="005F68A1">
        <w:rPr>
          <w:szCs w:val="20"/>
          <w:lang w:val="cs-CZ"/>
        </w:rPr>
        <w:t>ARFF (</w:t>
      </w:r>
      <w:r w:rsidR="00A53C0F" w:rsidRPr="005F68A1">
        <w:rPr>
          <w:szCs w:val="20"/>
          <w:lang w:val="cs-CZ"/>
        </w:rPr>
        <w:t>letištní záchrana a hašení požárů</w:t>
      </w:r>
      <w:r w:rsidRPr="005F68A1">
        <w:rPr>
          <w:szCs w:val="20"/>
          <w:lang w:val="cs-CZ"/>
        </w:rPr>
        <w:t xml:space="preserve">); </w:t>
      </w:r>
    </w:p>
    <w:p w:rsidR="00660C1C" w:rsidRPr="005F68A1" w:rsidRDefault="00A53C0F" w:rsidP="002A1678">
      <w:pPr>
        <w:pStyle w:val="NCCDash"/>
        <w:ind w:left="1560"/>
        <w:jc w:val="both"/>
        <w:rPr>
          <w:szCs w:val="20"/>
          <w:lang w:val="cs-CZ"/>
        </w:rPr>
      </w:pPr>
      <w:r w:rsidRPr="005F68A1">
        <w:rPr>
          <w:szCs w:val="20"/>
          <w:lang w:val="cs-CZ"/>
        </w:rPr>
        <w:t>použitelných provozních minim</w:t>
      </w:r>
      <w:r w:rsidR="008F02F0" w:rsidRPr="005F68A1">
        <w:rPr>
          <w:szCs w:val="20"/>
          <w:lang w:val="cs-CZ"/>
        </w:rPr>
        <w:t>;</w:t>
      </w:r>
      <w:r w:rsidR="00660C1C" w:rsidRPr="005F68A1">
        <w:rPr>
          <w:szCs w:val="20"/>
          <w:lang w:val="cs-CZ"/>
        </w:rPr>
        <w:t xml:space="preserve"> </w:t>
      </w:r>
    </w:p>
    <w:p w:rsidR="00660C1C" w:rsidRPr="005F68A1" w:rsidRDefault="00A53C0F" w:rsidP="002A1678">
      <w:pPr>
        <w:pStyle w:val="NCCBullets"/>
        <w:jc w:val="both"/>
        <w:rPr>
          <w:lang w:val="cs-CZ"/>
        </w:rPr>
      </w:pPr>
      <w:r w:rsidRPr="005F68A1">
        <w:rPr>
          <w:lang w:val="cs-CZ"/>
        </w:rPr>
        <w:t xml:space="preserve">zajistit, aby dokumenty a příručky uvedené v </w:t>
      </w:r>
      <w:r w:rsidR="00B32A1C" w:rsidRPr="005F68A1">
        <w:rPr>
          <w:lang w:val="cs-CZ"/>
        </w:rPr>
        <w:t xml:space="preserve">kapitole „Seznam dokumentů, formulářů a doplňkových informací, které mají být na palubě“ </w:t>
      </w:r>
      <w:r w:rsidRPr="005F68A1">
        <w:rPr>
          <w:lang w:val="cs-CZ"/>
        </w:rPr>
        <w:t>části A provozní příručky byly na palubě a byly platné po celou dobu letu nebo řady letů a aby byly na požádání předloženy osobě zmocněné úřadem;</w:t>
      </w:r>
    </w:p>
    <w:p w:rsidR="00A53C0F" w:rsidRPr="005F68A1" w:rsidRDefault="00A53C0F" w:rsidP="002A1678">
      <w:pPr>
        <w:pStyle w:val="NCCBullets"/>
        <w:jc w:val="both"/>
        <w:rPr>
          <w:lang w:val="cs-CZ"/>
        </w:rPr>
      </w:pPr>
      <w:r w:rsidRPr="005F68A1">
        <w:rPr>
          <w:lang w:val="cs-CZ"/>
        </w:rPr>
        <w:t>zajistit, aby lety byly prováděny při dodržení všech omezení na tratích nebo v oblastech provozu, které stanovil příslušný úřad;</w:t>
      </w:r>
    </w:p>
    <w:p w:rsidR="00A53C0F" w:rsidRPr="005F68A1" w:rsidRDefault="00A53C0F" w:rsidP="002A1678">
      <w:pPr>
        <w:pStyle w:val="NCCBullets"/>
        <w:jc w:val="both"/>
        <w:rPr>
          <w:lang w:val="cs-CZ"/>
        </w:rPr>
      </w:pPr>
      <w:r w:rsidRPr="005F68A1">
        <w:rPr>
          <w:lang w:val="cs-CZ"/>
        </w:rPr>
        <w:t xml:space="preserve">zajistit provedení předletové kontroly; </w:t>
      </w:r>
    </w:p>
    <w:p w:rsidR="00A53C0F" w:rsidRPr="005F68A1" w:rsidRDefault="00A53C0F" w:rsidP="002A1678">
      <w:pPr>
        <w:pStyle w:val="NCCBullets"/>
        <w:jc w:val="both"/>
        <w:rPr>
          <w:lang w:val="cs-CZ"/>
        </w:rPr>
      </w:pPr>
      <w:r w:rsidRPr="005F68A1">
        <w:rPr>
          <w:lang w:val="cs-CZ"/>
        </w:rPr>
        <w:t xml:space="preserve">zajistit, aby administrativní povinnosti byly splněny správně a včas a aby požadované hlášení </w:t>
      </w:r>
      <w:r w:rsidR="008A665B" w:rsidRPr="005F68A1">
        <w:rPr>
          <w:lang w:val="cs-CZ"/>
        </w:rPr>
        <w:t xml:space="preserve">proběhlo dle kapitoly „Jednání, oznamování a hlášení událostí“ </w:t>
      </w:r>
      <w:r w:rsidRPr="005F68A1">
        <w:rPr>
          <w:lang w:val="cs-CZ"/>
        </w:rPr>
        <w:t>části A provozní příručky;</w:t>
      </w:r>
    </w:p>
    <w:p w:rsidR="00A53C0F" w:rsidRPr="005F68A1" w:rsidRDefault="00A53C0F" w:rsidP="002A1678">
      <w:pPr>
        <w:pStyle w:val="NCCBullets"/>
        <w:jc w:val="both"/>
        <w:rPr>
          <w:lang w:val="cs-CZ"/>
        </w:rPr>
      </w:pPr>
      <w:r w:rsidRPr="005F68A1">
        <w:rPr>
          <w:lang w:val="cs-CZ"/>
        </w:rPr>
        <w:t xml:space="preserve">zajistit, aby byla NPFO co možná nejdříve nahlášena zpětná vazba ohledně postupu letu, stavu letounu, </w:t>
      </w:r>
      <w:r w:rsidR="0006057A" w:rsidRPr="005F68A1">
        <w:rPr>
          <w:lang w:val="cs-CZ"/>
        </w:rPr>
        <w:t xml:space="preserve">směrování a pozemní podpory, </w:t>
      </w:r>
      <w:r w:rsidR="008A665B" w:rsidRPr="005F68A1">
        <w:rPr>
          <w:lang w:val="cs-CZ"/>
        </w:rPr>
        <w:t xml:space="preserve">a to </w:t>
      </w:r>
      <w:r w:rsidR="0006057A" w:rsidRPr="005F68A1">
        <w:rPr>
          <w:lang w:val="cs-CZ"/>
        </w:rPr>
        <w:t>ústně v naléhavých případech</w:t>
      </w:r>
      <w:r w:rsidR="008A665B" w:rsidRPr="005F68A1">
        <w:rPr>
          <w:lang w:val="cs-CZ"/>
        </w:rPr>
        <w:t>,</w:t>
      </w:r>
      <w:r w:rsidR="0006057A" w:rsidRPr="005F68A1">
        <w:rPr>
          <w:lang w:val="cs-CZ"/>
        </w:rPr>
        <w:t xml:space="preserve"> nebo na formuláři pro informace o letu; a</w:t>
      </w:r>
    </w:p>
    <w:p w:rsidR="0006057A" w:rsidRPr="005F68A1" w:rsidRDefault="0006057A" w:rsidP="002A1678">
      <w:pPr>
        <w:pStyle w:val="NCCBullets"/>
        <w:jc w:val="both"/>
        <w:rPr>
          <w:lang w:val="cs-CZ"/>
        </w:rPr>
      </w:pPr>
      <w:r w:rsidRPr="005F68A1">
        <w:rPr>
          <w:lang w:val="cs-CZ"/>
        </w:rPr>
        <w:t>zajistit, aby členové posádky a cestující dodržovali omezení kouření;</w:t>
      </w:r>
    </w:p>
    <w:p w:rsidR="0006057A" w:rsidRPr="005F68A1" w:rsidRDefault="0006057A" w:rsidP="002A1678">
      <w:pPr>
        <w:pStyle w:val="NCCBullets"/>
        <w:jc w:val="both"/>
        <w:rPr>
          <w:lang w:val="cs-CZ"/>
        </w:rPr>
      </w:pPr>
      <w:r w:rsidRPr="005F68A1">
        <w:rPr>
          <w:lang w:val="cs-CZ"/>
        </w:rPr>
        <w:t xml:space="preserve">v nouzové situaci, která vyžaduje okamžité rozhodnutí a opatření, PIC podnikne všechny kroky, které za daných okolností považuje za nezbytné. V těchto případech se může </w:t>
      </w:r>
      <w:r w:rsidR="008A665B" w:rsidRPr="005F68A1">
        <w:rPr>
          <w:lang w:val="cs-CZ"/>
        </w:rPr>
        <w:t xml:space="preserve">v zájmu bezpečnosti </w:t>
      </w:r>
      <w:r w:rsidRPr="005F68A1">
        <w:rPr>
          <w:lang w:val="cs-CZ"/>
        </w:rPr>
        <w:t xml:space="preserve">odchýlit od pravidel, provozních postupů a metod; pro informace o požadovaném hlášení po </w:t>
      </w:r>
      <w:r w:rsidR="008A665B" w:rsidRPr="005F68A1">
        <w:rPr>
          <w:lang w:val="cs-CZ"/>
        </w:rPr>
        <w:t xml:space="preserve">odchylce </w:t>
      </w:r>
      <w:r w:rsidRPr="005F68A1">
        <w:rPr>
          <w:lang w:val="cs-CZ"/>
        </w:rPr>
        <w:t>nebo události, viz kapitola o hlášení událostí;</w:t>
      </w:r>
    </w:p>
    <w:p w:rsidR="0006057A" w:rsidRPr="005F68A1" w:rsidRDefault="0006057A" w:rsidP="002A1678">
      <w:pPr>
        <w:pStyle w:val="NCCBullets"/>
        <w:jc w:val="both"/>
        <w:rPr>
          <w:lang w:val="cs-CZ"/>
        </w:rPr>
      </w:pPr>
      <w:r w:rsidRPr="005F68A1">
        <w:rPr>
          <w:lang w:val="cs-CZ"/>
        </w:rPr>
        <w:t xml:space="preserve">musí zajistit, aby mimořádné nebo nouzové situace, nesprávné činnosti systému a podmínky IMC byly </w:t>
      </w:r>
      <w:r w:rsidR="009D4071" w:rsidRPr="005F68A1">
        <w:rPr>
          <w:lang w:val="cs-CZ"/>
        </w:rPr>
        <w:t xml:space="preserve">pro jakékoli účely </w:t>
      </w:r>
      <w:r w:rsidRPr="005F68A1">
        <w:rPr>
          <w:lang w:val="cs-CZ"/>
        </w:rPr>
        <w:t xml:space="preserve">simulovány </w:t>
      </w:r>
      <w:r w:rsidR="009D4071" w:rsidRPr="005F68A1">
        <w:rPr>
          <w:lang w:val="cs-CZ"/>
        </w:rPr>
        <w:t>jen během cvičných letů;</w:t>
      </w:r>
    </w:p>
    <w:p w:rsidR="009D4071" w:rsidRPr="005F68A1" w:rsidRDefault="009D4071" w:rsidP="002A1678">
      <w:pPr>
        <w:pStyle w:val="NCCBullets"/>
        <w:jc w:val="both"/>
        <w:rPr>
          <w:lang w:val="cs-CZ"/>
        </w:rPr>
      </w:pPr>
      <w:r w:rsidRPr="005F68A1">
        <w:rPr>
          <w:lang w:val="cs-CZ"/>
        </w:rPr>
        <w:t xml:space="preserve">má pravomoc použít větší </w:t>
      </w:r>
      <w:r w:rsidR="008A665B" w:rsidRPr="005F68A1">
        <w:rPr>
          <w:lang w:val="cs-CZ"/>
        </w:rPr>
        <w:t>zálohy bezpečnosti</w:t>
      </w:r>
      <w:r w:rsidRPr="005F68A1">
        <w:rPr>
          <w:lang w:val="cs-CZ"/>
        </w:rPr>
        <w:t>, včetně letištních provozních minim, pokud to považuje za nezbytné;</w:t>
      </w:r>
    </w:p>
    <w:p w:rsidR="009D4071" w:rsidRPr="005F68A1" w:rsidRDefault="009D4071" w:rsidP="002A1678">
      <w:pPr>
        <w:pStyle w:val="NCCBullets"/>
        <w:jc w:val="both"/>
        <w:rPr>
          <w:lang w:val="cs-CZ"/>
        </w:rPr>
      </w:pPr>
      <w:r w:rsidRPr="005F68A1">
        <w:rPr>
          <w:lang w:val="cs-CZ"/>
        </w:rPr>
        <w:t>v případě, že je mimo mateřské letiště potřeba údržba prováděná třetí osobou, PIC musí zajistit, aby před provedením prací proběhla konzultace s CAMO a aby CAMO souhlasila, aby příkazy k</w:t>
      </w:r>
      <w:r w:rsidR="00A36554">
        <w:rPr>
          <w:lang w:val="cs-CZ"/>
        </w:rPr>
        <w:t> </w:t>
      </w:r>
      <w:r w:rsidRPr="005F68A1">
        <w:rPr>
          <w:lang w:val="cs-CZ"/>
        </w:rPr>
        <w:t>provedení prací vydal</w:t>
      </w:r>
      <w:r w:rsidR="008A665B" w:rsidRPr="005F68A1">
        <w:rPr>
          <w:lang w:val="cs-CZ"/>
        </w:rPr>
        <w:t>a</w:t>
      </w:r>
      <w:r w:rsidRPr="005F68A1">
        <w:rPr>
          <w:lang w:val="cs-CZ"/>
        </w:rPr>
        <w:t xml:space="preserve"> NP CAMO a aby v systému technického deníku byly provedeny zápisy v</w:t>
      </w:r>
      <w:r w:rsidR="00A36554">
        <w:rPr>
          <w:lang w:val="cs-CZ"/>
        </w:rPr>
        <w:t> </w:t>
      </w:r>
      <w:r w:rsidRPr="005F68A1">
        <w:rPr>
          <w:lang w:val="cs-CZ"/>
        </w:rPr>
        <w:t xml:space="preserve">souladu s </w:t>
      </w:r>
      <w:r w:rsidR="008A665B" w:rsidRPr="005F68A1">
        <w:rPr>
          <w:lang w:val="cs-CZ"/>
        </w:rPr>
        <w:t xml:space="preserve">kapitolou „Technický deník letounu provozovatele“ </w:t>
      </w:r>
      <w:r w:rsidRPr="005F68A1">
        <w:rPr>
          <w:lang w:val="cs-CZ"/>
        </w:rPr>
        <w:t>část</w:t>
      </w:r>
      <w:r w:rsidR="008A665B" w:rsidRPr="005F68A1">
        <w:rPr>
          <w:lang w:val="cs-CZ"/>
        </w:rPr>
        <w:t>i</w:t>
      </w:r>
      <w:r w:rsidRPr="005F68A1">
        <w:rPr>
          <w:lang w:val="cs-CZ"/>
        </w:rPr>
        <w:t xml:space="preserve"> A provozní příručky; a</w:t>
      </w:r>
    </w:p>
    <w:p w:rsidR="00660C1C" w:rsidRPr="005F68A1" w:rsidRDefault="009D4071" w:rsidP="002A1678">
      <w:pPr>
        <w:pStyle w:val="NCCBullets"/>
        <w:jc w:val="both"/>
        <w:rPr>
          <w:lang w:val="cs-CZ"/>
        </w:rPr>
      </w:pPr>
      <w:r w:rsidRPr="005F68A1">
        <w:rPr>
          <w:lang w:val="cs-CZ"/>
        </w:rPr>
        <w:t>musí zajistit udržování soustavné bdělosti na příjmu na příslušných frekvencích radiové komunikace po celou dobu, po kterou letová posádka řídí letoun, pro účely zahájení a/nebo provedení letu a při pojíždění.</w:t>
      </w:r>
    </w:p>
    <w:p w:rsidR="00660C1C" w:rsidRPr="005F68A1" w:rsidRDefault="00660C1C" w:rsidP="002A1678">
      <w:pPr>
        <w:pStyle w:val="NCCNormalBold"/>
        <w:jc w:val="both"/>
        <w:rPr>
          <w:lang w:val="cs-CZ"/>
        </w:rPr>
      </w:pPr>
      <w:r w:rsidRPr="005F68A1">
        <w:rPr>
          <w:lang w:val="cs-CZ"/>
        </w:rPr>
        <w:t xml:space="preserve">PIC </w:t>
      </w:r>
      <w:r w:rsidR="009D4071" w:rsidRPr="005F68A1">
        <w:rPr>
          <w:lang w:val="cs-CZ"/>
        </w:rPr>
        <w:t>nedovolí</w:t>
      </w:r>
      <w:r w:rsidRPr="005F68A1">
        <w:rPr>
          <w:lang w:val="cs-CZ"/>
        </w:rPr>
        <w:t xml:space="preserve">: </w:t>
      </w:r>
    </w:p>
    <w:p w:rsidR="009D4071" w:rsidRPr="005F68A1" w:rsidRDefault="009D4071" w:rsidP="002A1678">
      <w:pPr>
        <w:pStyle w:val="NCCBullets"/>
        <w:jc w:val="both"/>
        <w:rPr>
          <w:lang w:val="cs-CZ"/>
        </w:rPr>
      </w:pPr>
      <w:r w:rsidRPr="005F68A1">
        <w:rPr>
          <w:lang w:val="cs-CZ"/>
        </w:rPr>
        <w:t>vyřadit z činnosti, vypnout nebo vymazat za letu zapisovač letových údajů ani vymazat zapsané údaje po letu v případě letecké nehody nebo incidentu, které musí ohlásit,</w:t>
      </w:r>
      <w:r w:rsidR="00A47CE6" w:rsidRPr="005F68A1">
        <w:rPr>
          <w:lang w:val="cs-CZ"/>
        </w:rPr>
        <w:t xml:space="preserve"> ledaže by se domníval, že </w:t>
      </w:r>
      <w:r w:rsidR="00A47CE6" w:rsidRPr="005F68A1">
        <w:rPr>
          <w:lang w:val="cs-CZ"/>
        </w:rPr>
        <w:lastRenderedPageBreak/>
        <w:t>by zapsané údaje, které by byly jinak automaticky vymazány, měly být zachovány pro vyšetřování incidentu nebo letecké nehody; nebo</w:t>
      </w:r>
    </w:p>
    <w:p w:rsidR="00660C1C" w:rsidRPr="005F68A1" w:rsidRDefault="00A47CE6" w:rsidP="002A1678">
      <w:pPr>
        <w:pStyle w:val="NCCBullets"/>
        <w:jc w:val="both"/>
        <w:rPr>
          <w:lang w:val="cs-CZ"/>
        </w:rPr>
      </w:pPr>
      <w:r w:rsidRPr="005F68A1">
        <w:rPr>
          <w:lang w:val="cs-CZ"/>
        </w:rPr>
        <w:t>vyřadit z činnosti nebo vypnout za letu zapisovač hlasu v pilotním prostoru, ledaže by se domníval, že by zapsané údaje, které by byly jinak automaticky vymazány, měly být zachovány pro vyšetřování incidentu nebo letecké nehody, ani nesmí dovolit ručně vymazat za letu nebo po letu zapsané údaje v případě letecké nehody nebo incidentu, které musí ohlásit.</w:t>
      </w:r>
    </w:p>
    <w:p w:rsidR="007F6CB9" w:rsidRPr="005F68A1" w:rsidRDefault="007F6CB9" w:rsidP="002A1678">
      <w:pPr>
        <w:pStyle w:val="NCCBullets"/>
        <w:numPr>
          <w:ilvl w:val="0"/>
          <w:numId w:val="0"/>
        </w:numPr>
        <w:ind w:left="1276"/>
        <w:jc w:val="both"/>
        <w:rPr>
          <w:lang w:val="cs-CZ"/>
        </w:rPr>
      </w:pPr>
    </w:p>
    <w:p w:rsidR="007A77D6" w:rsidRPr="005F68A1" w:rsidRDefault="009D4071" w:rsidP="002A1678">
      <w:pPr>
        <w:pStyle w:val="Nadpis2"/>
        <w:jc w:val="both"/>
        <w:rPr>
          <w:rFonts w:cs="Arial"/>
          <w:lang w:val="cs-CZ"/>
        </w:rPr>
      </w:pPr>
      <w:bookmarkStart w:id="37" w:name="_Toc460231135"/>
      <w:bookmarkStart w:id="38" w:name="_Toc460313460"/>
      <w:r w:rsidRPr="005F68A1">
        <w:rPr>
          <w:rFonts w:cs="Arial"/>
          <w:lang w:val="cs-CZ"/>
        </w:rPr>
        <w:t xml:space="preserve">Povinnosti a odpovědnost členů posádky kromě </w:t>
      </w:r>
      <w:r w:rsidR="007D5586" w:rsidRPr="005F68A1">
        <w:rPr>
          <w:rFonts w:cs="Arial"/>
          <w:lang w:val="cs-CZ"/>
        </w:rPr>
        <w:t>PIC</w:t>
      </w:r>
      <w:bookmarkEnd w:id="37"/>
      <w:bookmarkEnd w:id="38"/>
    </w:p>
    <w:p w:rsidR="007A77D6" w:rsidRPr="005F68A1" w:rsidRDefault="00A47CE6" w:rsidP="002A1678">
      <w:pPr>
        <w:pStyle w:val="Nadpis3"/>
        <w:jc w:val="both"/>
        <w:rPr>
          <w:lang w:val="cs-CZ"/>
        </w:rPr>
      </w:pPr>
      <w:bookmarkStart w:id="39" w:name="_Toc460231136"/>
      <w:bookmarkStart w:id="40" w:name="_Toc460313461"/>
      <w:r w:rsidRPr="005F68A1">
        <w:rPr>
          <w:lang w:val="cs-CZ"/>
        </w:rPr>
        <w:t>Druhý pilot</w:t>
      </w:r>
      <w:r w:rsidR="00CF623E" w:rsidRPr="005F68A1">
        <w:rPr>
          <w:lang w:val="cs-CZ"/>
        </w:rPr>
        <w:t xml:space="preserve"> (COP)</w:t>
      </w:r>
      <w:bookmarkEnd w:id="39"/>
      <w:bookmarkEnd w:id="40"/>
    </w:p>
    <w:p w:rsidR="00660C1C" w:rsidRPr="005F68A1" w:rsidRDefault="00A47CE6" w:rsidP="002A1678">
      <w:pPr>
        <w:pStyle w:val="NCCNormalBold"/>
        <w:jc w:val="both"/>
        <w:rPr>
          <w:lang w:val="cs-CZ"/>
        </w:rPr>
      </w:pPr>
      <w:r w:rsidRPr="005F68A1">
        <w:rPr>
          <w:lang w:val="cs-CZ"/>
        </w:rPr>
        <w:t>Definice</w:t>
      </w:r>
    </w:p>
    <w:p w:rsidR="00A47CE6" w:rsidRPr="005F68A1" w:rsidRDefault="00A47CE6" w:rsidP="002A1678">
      <w:pPr>
        <w:jc w:val="both"/>
        <w:rPr>
          <w:lang w:val="cs-CZ"/>
        </w:rPr>
      </w:pPr>
      <w:r w:rsidRPr="005F68A1">
        <w:rPr>
          <w:lang w:val="cs-CZ"/>
        </w:rPr>
        <w:t xml:space="preserve">Druhý pilot je plně kvalifikovaný </w:t>
      </w:r>
      <w:r w:rsidR="00C73A35" w:rsidRPr="005F68A1">
        <w:rPr>
          <w:lang w:val="cs-CZ"/>
        </w:rPr>
        <w:t xml:space="preserve">člen posádky s licencí, který je předepsaným pilotem pro daný typ letounu. </w:t>
      </w:r>
    </w:p>
    <w:p w:rsidR="00660C1C" w:rsidRPr="005F68A1" w:rsidRDefault="00A47CE6" w:rsidP="002A1678">
      <w:pPr>
        <w:pStyle w:val="NCCNormalBold"/>
        <w:jc w:val="both"/>
        <w:rPr>
          <w:lang w:val="cs-CZ"/>
        </w:rPr>
      </w:pPr>
      <w:r w:rsidRPr="005F68A1">
        <w:rPr>
          <w:lang w:val="cs-CZ"/>
        </w:rPr>
        <w:t>Podřízenost</w:t>
      </w:r>
    </w:p>
    <w:p w:rsidR="00C73A35" w:rsidRPr="005F68A1" w:rsidRDefault="00C73A35" w:rsidP="002A1678">
      <w:pPr>
        <w:jc w:val="both"/>
        <w:rPr>
          <w:lang w:val="cs-CZ"/>
        </w:rPr>
      </w:pPr>
      <w:r w:rsidRPr="005F68A1">
        <w:rPr>
          <w:lang w:val="cs-CZ"/>
        </w:rPr>
        <w:t xml:space="preserve">Druhý pilot je přímým podřízeným PIC a pomáhá zajišťovat bezpečný a účinný letový provoz. </w:t>
      </w:r>
    </w:p>
    <w:p w:rsidR="00660C1C" w:rsidRPr="005F68A1" w:rsidRDefault="00C73A35" w:rsidP="002A1678">
      <w:pPr>
        <w:pStyle w:val="NCCNormalBold"/>
        <w:jc w:val="both"/>
        <w:rPr>
          <w:lang w:val="cs-CZ"/>
        </w:rPr>
      </w:pPr>
      <w:r w:rsidRPr="005F68A1">
        <w:rPr>
          <w:lang w:val="cs-CZ"/>
        </w:rPr>
        <w:t xml:space="preserve">Povinnosti a odpovědnost </w:t>
      </w:r>
    </w:p>
    <w:p w:rsidR="00C73A35" w:rsidRPr="005F68A1" w:rsidRDefault="00C73A35" w:rsidP="002A1678">
      <w:pPr>
        <w:pStyle w:val="NCCBullets"/>
        <w:jc w:val="both"/>
        <w:rPr>
          <w:lang w:val="cs-CZ"/>
        </w:rPr>
      </w:pPr>
      <w:r w:rsidRPr="005F68A1">
        <w:rPr>
          <w:lang w:val="cs-CZ"/>
        </w:rPr>
        <w:t xml:space="preserve">Udržovat </w:t>
      </w:r>
      <w:r w:rsidR="00301AA8" w:rsidRPr="005F68A1">
        <w:rPr>
          <w:lang w:val="cs-CZ"/>
        </w:rPr>
        <w:t xml:space="preserve">si </w:t>
      </w:r>
      <w:r w:rsidRPr="005F68A1">
        <w:rPr>
          <w:lang w:val="cs-CZ"/>
        </w:rPr>
        <w:t>dobrou znalost vnitrostátních a mezinárodních leteckých právních předpisů a</w:t>
      </w:r>
      <w:r w:rsidR="00A36554">
        <w:rPr>
          <w:lang w:val="cs-CZ"/>
        </w:rPr>
        <w:t> </w:t>
      </w:r>
      <w:r w:rsidRPr="005F68A1">
        <w:rPr>
          <w:lang w:val="cs-CZ"/>
        </w:rPr>
        <w:t>dohodnutých zvyklostí a postupů letectví.</w:t>
      </w:r>
    </w:p>
    <w:p w:rsidR="00C73A35" w:rsidRPr="005F68A1" w:rsidRDefault="00C73A35" w:rsidP="002A1678">
      <w:pPr>
        <w:pStyle w:val="NCCBullets"/>
        <w:jc w:val="both"/>
        <w:rPr>
          <w:lang w:val="cs-CZ"/>
        </w:rPr>
      </w:pPr>
      <w:r w:rsidRPr="005F68A1">
        <w:rPr>
          <w:lang w:val="cs-CZ"/>
        </w:rPr>
        <w:t xml:space="preserve">Udržovat </w:t>
      </w:r>
      <w:r w:rsidR="00301AA8" w:rsidRPr="005F68A1">
        <w:rPr>
          <w:lang w:val="cs-CZ"/>
        </w:rPr>
        <w:t xml:space="preserve">si </w:t>
      </w:r>
      <w:r w:rsidRPr="005F68A1">
        <w:rPr>
          <w:lang w:val="cs-CZ"/>
        </w:rPr>
        <w:t>dobrou znalost těch ustanovení provozní příručky, které jsou nutné k výkonu jeho funkce.</w:t>
      </w:r>
    </w:p>
    <w:p w:rsidR="00C73A35" w:rsidRPr="005F68A1" w:rsidRDefault="00C73A35" w:rsidP="002A1678">
      <w:pPr>
        <w:pStyle w:val="NCCBullets"/>
        <w:jc w:val="both"/>
        <w:rPr>
          <w:lang w:val="cs-CZ"/>
        </w:rPr>
      </w:pPr>
      <w:r w:rsidRPr="005F68A1">
        <w:rPr>
          <w:lang w:val="cs-CZ"/>
        </w:rPr>
        <w:t xml:space="preserve">Dle požadavků pomáhat PIC v souvislosti s letem. </w:t>
      </w:r>
    </w:p>
    <w:p w:rsidR="00660C1C" w:rsidRPr="005F68A1" w:rsidRDefault="00C73A35" w:rsidP="002A1678">
      <w:pPr>
        <w:pStyle w:val="NCCBullets"/>
        <w:jc w:val="both"/>
        <w:rPr>
          <w:lang w:val="cs-CZ"/>
        </w:rPr>
      </w:pPr>
      <w:r w:rsidRPr="005F68A1">
        <w:rPr>
          <w:lang w:val="cs-CZ"/>
        </w:rPr>
        <w:t>Podporovat PIC v jeho povinnostech a úkolech.</w:t>
      </w:r>
      <w:r w:rsidR="00660C1C" w:rsidRPr="005F68A1">
        <w:rPr>
          <w:lang w:val="cs-CZ"/>
        </w:rPr>
        <w:t xml:space="preserve"> </w:t>
      </w:r>
    </w:p>
    <w:p w:rsidR="00660C1C" w:rsidRPr="005F68A1" w:rsidRDefault="00C73A35" w:rsidP="002A1678">
      <w:pPr>
        <w:pStyle w:val="NCCNormalBold"/>
        <w:keepNext/>
        <w:jc w:val="both"/>
        <w:rPr>
          <w:lang w:val="cs-CZ"/>
        </w:rPr>
      </w:pPr>
      <w:r w:rsidRPr="005F68A1">
        <w:rPr>
          <w:lang w:val="cs-CZ"/>
        </w:rPr>
        <w:t>Druhý pilot je povinen</w:t>
      </w:r>
    </w:p>
    <w:p w:rsidR="00C73A35" w:rsidRPr="005F68A1" w:rsidRDefault="00C73A35" w:rsidP="002A1678">
      <w:pPr>
        <w:pStyle w:val="NCCBullets"/>
        <w:jc w:val="both"/>
        <w:rPr>
          <w:lang w:val="cs-CZ"/>
        </w:rPr>
      </w:pPr>
      <w:r w:rsidRPr="005F68A1">
        <w:rPr>
          <w:lang w:val="cs-CZ"/>
        </w:rPr>
        <w:t xml:space="preserve">vykonávat </w:t>
      </w:r>
      <w:r w:rsidR="00923874" w:rsidRPr="005F68A1">
        <w:rPr>
          <w:lang w:val="cs-CZ"/>
        </w:rPr>
        <w:t xml:space="preserve">v souladu s provozní příručkou takové </w:t>
      </w:r>
      <w:r w:rsidRPr="005F68A1">
        <w:rPr>
          <w:lang w:val="cs-CZ"/>
        </w:rPr>
        <w:t>povinnosti související s letem, včetně postupů, omezení a plnění souvisejících s konkrétním ty</w:t>
      </w:r>
      <w:r w:rsidR="00923874" w:rsidRPr="005F68A1">
        <w:rPr>
          <w:lang w:val="cs-CZ"/>
        </w:rPr>
        <w:t>pem letounu, které mu přidělí PIC;</w:t>
      </w:r>
    </w:p>
    <w:p w:rsidR="00923874" w:rsidRPr="005F68A1" w:rsidRDefault="00923874" w:rsidP="002A1678">
      <w:pPr>
        <w:pStyle w:val="NCCBullets"/>
        <w:jc w:val="both"/>
        <w:rPr>
          <w:lang w:val="cs-CZ"/>
        </w:rPr>
      </w:pPr>
      <w:r w:rsidRPr="005F68A1">
        <w:rPr>
          <w:lang w:val="cs-CZ"/>
        </w:rPr>
        <w:t>potvrdit bezpečnou navigaci letadla, soustavně a nezávisle kontrolovat jak zeměpisnou polohu letounu, tak jeho bezpečnou vzdálenost od terénu;</w:t>
      </w:r>
    </w:p>
    <w:p w:rsidR="00923874" w:rsidRPr="005F68A1" w:rsidRDefault="00923874" w:rsidP="002A1678">
      <w:pPr>
        <w:pStyle w:val="NCCBullets"/>
        <w:jc w:val="both"/>
        <w:rPr>
          <w:lang w:val="cs-CZ"/>
        </w:rPr>
      </w:pPr>
      <w:r w:rsidRPr="005F68A1">
        <w:rPr>
          <w:lang w:val="cs-CZ"/>
        </w:rPr>
        <w:t>bez vyzvání poskytovat PIC taková sdělení, informace a pomoc, které mohou příznivě přispět k</w:t>
      </w:r>
      <w:r w:rsidR="00A36554">
        <w:rPr>
          <w:lang w:val="cs-CZ"/>
        </w:rPr>
        <w:t> </w:t>
      </w:r>
      <w:r w:rsidRPr="005F68A1">
        <w:rPr>
          <w:lang w:val="cs-CZ"/>
        </w:rPr>
        <w:t>bezpečnému a účinnému provedení letu;</w:t>
      </w:r>
    </w:p>
    <w:p w:rsidR="00923874" w:rsidRPr="005F68A1" w:rsidRDefault="00923874" w:rsidP="002A1678">
      <w:pPr>
        <w:pStyle w:val="NCCBullets"/>
        <w:jc w:val="both"/>
        <w:rPr>
          <w:lang w:val="cs-CZ"/>
        </w:rPr>
      </w:pPr>
      <w:r w:rsidRPr="005F68A1">
        <w:rPr>
          <w:lang w:val="cs-CZ"/>
        </w:rPr>
        <w:t>požadovat a získat od PIC takové informace a/nebo vysvětlení, které mohou být nezbytné k výkonu funkce druhého pilota.</w:t>
      </w:r>
    </w:p>
    <w:p w:rsidR="00A645FC" w:rsidRPr="005F68A1" w:rsidRDefault="00923874" w:rsidP="002A1678">
      <w:pPr>
        <w:pStyle w:val="Nadpis3"/>
        <w:jc w:val="both"/>
        <w:rPr>
          <w:lang w:val="cs-CZ"/>
        </w:rPr>
      </w:pPr>
      <w:r w:rsidRPr="005F68A1">
        <w:rPr>
          <w:lang w:val="cs-CZ"/>
        </w:rPr>
        <w:t>Palubní průvodčí</w:t>
      </w:r>
    </w:p>
    <w:p w:rsidR="00F54F51" w:rsidRPr="005F68A1" w:rsidRDefault="001E22B2" w:rsidP="002A1678">
      <w:pPr>
        <w:jc w:val="both"/>
        <w:rPr>
          <w:lang w:val="cs-CZ"/>
        </w:rPr>
      </w:pPr>
      <w:r w:rsidRPr="005F68A1">
        <w:rPr>
          <w:highlight w:val="yellow"/>
          <w:lang w:val="cs-CZ"/>
        </w:rPr>
        <w:t>[</w:t>
      </w:r>
      <w:r w:rsidR="00923874" w:rsidRPr="005F68A1">
        <w:rPr>
          <w:highlight w:val="yellow"/>
          <w:lang w:val="cs-CZ"/>
        </w:rPr>
        <w:t>Poznámka</w:t>
      </w:r>
      <w:r w:rsidR="00660C1C" w:rsidRPr="005F68A1">
        <w:rPr>
          <w:highlight w:val="yellow"/>
          <w:lang w:val="cs-CZ"/>
        </w:rPr>
        <w:t xml:space="preserve">: </w:t>
      </w:r>
      <w:r w:rsidR="00923874" w:rsidRPr="005F68A1">
        <w:rPr>
          <w:highlight w:val="yellow"/>
          <w:lang w:val="cs-CZ"/>
        </w:rPr>
        <w:t>Vzhledem k povaze používaných typů letoun</w:t>
      </w:r>
      <w:r w:rsidR="00301AA8" w:rsidRPr="005F68A1">
        <w:rPr>
          <w:highlight w:val="yellow"/>
          <w:lang w:val="cs-CZ"/>
        </w:rPr>
        <w:t>ů</w:t>
      </w:r>
      <w:r w:rsidR="00923874" w:rsidRPr="005F68A1">
        <w:rPr>
          <w:highlight w:val="yellow"/>
          <w:lang w:val="cs-CZ"/>
        </w:rPr>
        <w:t xml:space="preserve"> nemusí </w:t>
      </w:r>
      <w:r w:rsidR="0013126F" w:rsidRPr="005F68A1">
        <w:rPr>
          <w:highlight w:val="yellow"/>
          <w:lang w:val="cs-CZ"/>
        </w:rPr>
        <w:t xml:space="preserve">být </w:t>
      </w:r>
      <w:r w:rsidR="00923874" w:rsidRPr="005F68A1">
        <w:rPr>
          <w:highlight w:val="yellow"/>
          <w:lang w:val="cs-CZ"/>
        </w:rPr>
        <w:t>kabinová obsluha</w:t>
      </w:r>
      <w:r w:rsidR="0013126F" w:rsidRPr="005F68A1">
        <w:rPr>
          <w:highlight w:val="yellow"/>
          <w:lang w:val="cs-CZ"/>
        </w:rPr>
        <w:t xml:space="preserve"> nutná</w:t>
      </w:r>
      <w:r w:rsidR="00923874" w:rsidRPr="005F68A1">
        <w:rPr>
          <w:highlight w:val="yellow"/>
          <w:lang w:val="cs-CZ"/>
        </w:rPr>
        <w:t xml:space="preserve">. Na žádost cestujícího a pouze pro reprezentativní účely je možné pro tyto typy letounů </w:t>
      </w:r>
      <w:r w:rsidR="00DD3553" w:rsidRPr="005F68A1">
        <w:rPr>
          <w:highlight w:val="yellow"/>
          <w:lang w:val="cs-CZ"/>
        </w:rPr>
        <w:t>naplánovat externí kabinovou obsluhu</w:t>
      </w:r>
      <w:r w:rsidR="00660C1C" w:rsidRPr="005F68A1">
        <w:rPr>
          <w:highlight w:val="yellow"/>
          <w:lang w:val="cs-CZ"/>
        </w:rPr>
        <w:t>.</w:t>
      </w:r>
      <w:r w:rsidRPr="005F68A1">
        <w:rPr>
          <w:highlight w:val="yellow"/>
          <w:lang w:val="cs-CZ"/>
        </w:rPr>
        <w:t>]</w:t>
      </w:r>
      <w:r w:rsidR="00660C1C" w:rsidRPr="005F68A1">
        <w:rPr>
          <w:lang w:val="cs-CZ"/>
        </w:rPr>
        <w:t xml:space="preserve"> </w:t>
      </w:r>
      <w:r w:rsidR="00DD3553" w:rsidRPr="005F68A1">
        <w:rPr>
          <w:lang w:val="cs-CZ"/>
        </w:rPr>
        <w:t>Za bezpečnost na palubě, včetně nouzových postupů, nadále odpovídá letová posádka</w:t>
      </w:r>
      <w:r w:rsidR="00660C1C" w:rsidRPr="005F68A1">
        <w:rPr>
          <w:lang w:val="cs-CZ"/>
        </w:rPr>
        <w:t>.</w:t>
      </w:r>
      <w:r w:rsidR="00F54F51" w:rsidRPr="005F68A1">
        <w:rPr>
          <w:lang w:val="cs-CZ"/>
        </w:rPr>
        <w:t xml:space="preserve"> </w:t>
      </w:r>
      <w:r w:rsidR="00F54F51" w:rsidRPr="005F68A1">
        <w:rPr>
          <w:lang w:val="cs-CZ"/>
        </w:rPr>
        <w:br w:type="page"/>
      </w:r>
    </w:p>
    <w:p w:rsidR="007A77D6" w:rsidRPr="005F68A1" w:rsidRDefault="000D77D9" w:rsidP="00A36554">
      <w:pPr>
        <w:pStyle w:val="Nadpis1"/>
        <w:ind w:hanging="927"/>
        <w:jc w:val="both"/>
        <w:rPr>
          <w:rFonts w:cs="Arial"/>
          <w:lang w:val="cs-CZ"/>
        </w:rPr>
      </w:pPr>
      <w:bookmarkStart w:id="41" w:name="_Toc460231138"/>
      <w:bookmarkStart w:id="42" w:name="_Toc460313463"/>
      <w:r w:rsidRPr="005F68A1">
        <w:rPr>
          <w:rFonts w:cs="Arial"/>
          <w:lang w:val="cs-CZ"/>
        </w:rPr>
        <w:lastRenderedPageBreak/>
        <w:t>Provozní řízení, dozor a přístup</w:t>
      </w:r>
      <w:bookmarkEnd w:id="41"/>
      <w:bookmarkEnd w:id="42"/>
      <w:r w:rsidR="00EF2574" w:rsidRPr="005F68A1">
        <w:rPr>
          <w:rFonts w:cs="Arial"/>
          <w:lang w:val="cs-CZ"/>
        </w:rPr>
        <w:t xml:space="preserve"> </w:t>
      </w:r>
    </w:p>
    <w:p w:rsidR="00A44A57" w:rsidRPr="005F68A1" w:rsidRDefault="00DD3553" w:rsidP="002A1678">
      <w:pPr>
        <w:pStyle w:val="Nadpis2"/>
        <w:jc w:val="both"/>
        <w:rPr>
          <w:rFonts w:cs="Arial"/>
          <w:lang w:val="cs-CZ"/>
        </w:rPr>
      </w:pPr>
      <w:bookmarkStart w:id="43" w:name="_Toc460231139"/>
      <w:bookmarkStart w:id="44" w:name="_Toc460313464"/>
      <w:r w:rsidRPr="005F68A1">
        <w:rPr>
          <w:rFonts w:cs="Arial"/>
          <w:lang w:val="cs-CZ"/>
        </w:rPr>
        <w:t>Dozor nad provozem prováděný provozovatelem</w:t>
      </w:r>
      <w:bookmarkEnd w:id="43"/>
      <w:bookmarkEnd w:id="44"/>
    </w:p>
    <w:p w:rsidR="00A44A57" w:rsidRPr="005F68A1" w:rsidRDefault="00DD3553" w:rsidP="002A1678">
      <w:pPr>
        <w:pStyle w:val="Nadpis3"/>
        <w:jc w:val="both"/>
        <w:rPr>
          <w:lang w:val="cs-CZ"/>
        </w:rPr>
      </w:pPr>
      <w:bookmarkStart w:id="45" w:name="_Toc460231140"/>
      <w:bookmarkStart w:id="46" w:name="_Toc460313465"/>
      <w:r w:rsidRPr="005F68A1">
        <w:rPr>
          <w:lang w:val="cs-CZ"/>
        </w:rPr>
        <w:t>Přehled platnosti průkazů způsobilosti a kvalifikace</w:t>
      </w:r>
      <w:bookmarkEnd w:id="45"/>
      <w:bookmarkEnd w:id="46"/>
    </w:p>
    <w:p w:rsidR="00DD3553" w:rsidRPr="005F68A1" w:rsidRDefault="00A148B1" w:rsidP="002A1678">
      <w:pPr>
        <w:jc w:val="both"/>
        <w:rPr>
          <w:lang w:val="cs-CZ"/>
        </w:rPr>
      </w:pPr>
      <w:r w:rsidRPr="005F68A1">
        <w:rPr>
          <w:lang w:val="cs-CZ"/>
        </w:rPr>
        <w:t>Výsadní p</w:t>
      </w:r>
      <w:r w:rsidR="00DD3553" w:rsidRPr="005F68A1">
        <w:rPr>
          <w:lang w:val="cs-CZ"/>
        </w:rPr>
        <w:t xml:space="preserve">ráva vyplývající z průkazů způsobilosti, </w:t>
      </w:r>
      <w:r w:rsidR="0073598A" w:rsidRPr="005F68A1">
        <w:rPr>
          <w:lang w:val="cs-CZ"/>
        </w:rPr>
        <w:t>zařazení</w:t>
      </w:r>
      <w:r w:rsidR="00DD3553" w:rsidRPr="005F68A1">
        <w:rPr>
          <w:lang w:val="cs-CZ"/>
        </w:rPr>
        <w:t xml:space="preserve">, </w:t>
      </w:r>
      <w:r w:rsidRPr="005F68A1">
        <w:rPr>
          <w:lang w:val="cs-CZ"/>
        </w:rPr>
        <w:t xml:space="preserve">oprávnění </w:t>
      </w:r>
      <w:r w:rsidR="00DD3553" w:rsidRPr="005F68A1">
        <w:rPr>
          <w:lang w:val="cs-CZ"/>
        </w:rPr>
        <w:t>a/nebo osvědčení lze vykonávat jen tehdy, pokud jsou platné. V tabulce níže jsou podrobně uvedeny lhůty platnosti.</w:t>
      </w: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969"/>
        <w:gridCol w:w="2750"/>
        <w:gridCol w:w="2627"/>
      </w:tblGrid>
      <w:tr w:rsidR="00A44A57" w:rsidRPr="002A1678" w:rsidTr="00A36554">
        <w:trPr>
          <w:trHeight w:hRule="exact" w:val="1282"/>
        </w:trPr>
        <w:tc>
          <w:tcPr>
            <w:tcW w:w="3969" w:type="dxa"/>
            <w:vAlign w:val="center"/>
          </w:tcPr>
          <w:p w:rsidR="00A44A57" w:rsidRPr="005F68A1" w:rsidRDefault="00DD3553" w:rsidP="00A36554">
            <w:pPr>
              <w:ind w:left="5"/>
              <w:rPr>
                <w:lang w:val="cs-CZ"/>
              </w:rPr>
            </w:pPr>
            <w:r w:rsidRPr="005F68A1">
              <w:rPr>
                <w:lang w:val="cs-CZ"/>
              </w:rPr>
              <w:t>Průkaz způsobilosti letové posádky</w:t>
            </w:r>
            <w:r w:rsidR="0073598A" w:rsidRPr="005F68A1">
              <w:rPr>
                <w:lang w:val="cs-CZ"/>
              </w:rPr>
              <w:t xml:space="preserve"> podle části FCL </w:t>
            </w:r>
            <w:r w:rsidRPr="005F68A1">
              <w:rPr>
                <w:lang w:val="cs-CZ"/>
              </w:rPr>
              <w:t xml:space="preserve"> </w:t>
            </w:r>
            <w:r w:rsidR="00A36554">
              <w:rPr>
                <w:lang w:val="cs-CZ"/>
              </w:rPr>
              <w:t xml:space="preserve">EASA </w:t>
            </w:r>
          </w:p>
        </w:tc>
        <w:tc>
          <w:tcPr>
            <w:tcW w:w="5377" w:type="dxa"/>
            <w:gridSpan w:val="2"/>
            <w:vAlign w:val="center"/>
          </w:tcPr>
          <w:p w:rsidR="00A44A57" w:rsidRPr="005F68A1" w:rsidRDefault="0072395D" w:rsidP="00A36554">
            <w:pPr>
              <w:spacing w:after="0"/>
              <w:ind w:left="147"/>
              <w:rPr>
                <w:lang w:val="cs-CZ"/>
              </w:rPr>
            </w:pPr>
            <w:r w:rsidRPr="005F68A1">
              <w:rPr>
                <w:lang w:val="cs-CZ"/>
              </w:rPr>
              <w:t xml:space="preserve">Průkaz způsobilosti </w:t>
            </w:r>
            <w:r w:rsidR="009A4470" w:rsidRPr="005F68A1">
              <w:rPr>
                <w:lang w:val="cs-CZ"/>
              </w:rPr>
              <w:t xml:space="preserve">podle části FCL </w:t>
            </w:r>
            <w:r w:rsidR="00A44A57" w:rsidRPr="005F68A1">
              <w:rPr>
                <w:lang w:val="cs-CZ"/>
              </w:rPr>
              <w:t xml:space="preserve">EASA </w:t>
            </w:r>
            <w:r w:rsidRPr="005F68A1">
              <w:rPr>
                <w:lang w:val="cs-CZ"/>
              </w:rPr>
              <w:t>se vydává na celý život.</w:t>
            </w:r>
          </w:p>
          <w:p w:rsidR="00A44A57" w:rsidRPr="005F68A1" w:rsidRDefault="0072395D" w:rsidP="00A36554">
            <w:pPr>
              <w:spacing w:after="0"/>
              <w:ind w:left="147"/>
              <w:rPr>
                <w:lang w:val="cs-CZ"/>
              </w:rPr>
            </w:pPr>
            <w:r w:rsidRPr="005F68A1">
              <w:rPr>
                <w:lang w:val="cs-CZ"/>
              </w:rPr>
              <w:t>Platí, pokud má držitel originální, jím podepsaný dokument.</w:t>
            </w:r>
          </w:p>
        </w:tc>
      </w:tr>
      <w:tr w:rsidR="00A44A57" w:rsidRPr="002A1678" w:rsidTr="00A36554">
        <w:trPr>
          <w:trHeight w:hRule="exact" w:val="763"/>
        </w:trPr>
        <w:tc>
          <w:tcPr>
            <w:tcW w:w="3969" w:type="dxa"/>
            <w:vMerge w:val="restart"/>
            <w:vAlign w:val="center"/>
          </w:tcPr>
          <w:p w:rsidR="00A44A57" w:rsidRPr="005F68A1" w:rsidRDefault="00AD086F" w:rsidP="00A36554">
            <w:pPr>
              <w:ind w:left="5"/>
              <w:rPr>
                <w:lang w:val="cs-CZ"/>
              </w:rPr>
            </w:pPr>
            <w:r w:rsidRPr="005F68A1">
              <w:rPr>
                <w:lang w:val="cs-CZ"/>
              </w:rPr>
              <w:t>O</w:t>
            </w:r>
            <w:r w:rsidR="00DD3553" w:rsidRPr="005F68A1">
              <w:rPr>
                <w:lang w:val="cs-CZ"/>
              </w:rPr>
              <w:t xml:space="preserve">svědčení </w:t>
            </w:r>
            <w:r w:rsidRPr="005F68A1">
              <w:rPr>
                <w:lang w:val="cs-CZ"/>
              </w:rPr>
              <w:t xml:space="preserve">zdravotní způsobilosti </w:t>
            </w:r>
            <w:r w:rsidR="00DD3553" w:rsidRPr="005F68A1">
              <w:rPr>
                <w:lang w:val="cs-CZ"/>
              </w:rPr>
              <w:t xml:space="preserve">1. třídy </w:t>
            </w:r>
            <w:r w:rsidR="0073598A" w:rsidRPr="005F68A1">
              <w:rPr>
                <w:lang w:val="cs-CZ"/>
              </w:rPr>
              <w:t xml:space="preserve">podle části FCL EASA </w:t>
            </w:r>
          </w:p>
        </w:tc>
        <w:tc>
          <w:tcPr>
            <w:tcW w:w="2750" w:type="dxa"/>
            <w:vAlign w:val="center"/>
          </w:tcPr>
          <w:p w:rsidR="00A44A57" w:rsidRPr="005F68A1" w:rsidRDefault="0072395D" w:rsidP="00A36554">
            <w:pPr>
              <w:spacing w:after="0"/>
              <w:ind w:left="147"/>
              <w:rPr>
                <w:lang w:val="cs-CZ"/>
              </w:rPr>
            </w:pPr>
            <w:r w:rsidRPr="005F68A1">
              <w:rPr>
                <w:lang w:val="cs-CZ"/>
              </w:rPr>
              <w:t xml:space="preserve">Držitel osvědčení </w:t>
            </w:r>
            <w:r w:rsidR="00AD086F" w:rsidRPr="005F68A1">
              <w:rPr>
                <w:lang w:val="cs-CZ"/>
              </w:rPr>
              <w:t xml:space="preserve">zdravotní způsobilosti </w:t>
            </w:r>
            <w:r w:rsidRPr="005F68A1">
              <w:rPr>
                <w:lang w:val="cs-CZ"/>
              </w:rPr>
              <w:t xml:space="preserve">ve věku </w:t>
            </w:r>
            <w:r w:rsidR="002406BE" w:rsidRPr="005F68A1">
              <w:rPr>
                <w:lang w:val="cs-CZ"/>
              </w:rPr>
              <w:t xml:space="preserve">60 </w:t>
            </w:r>
            <w:r w:rsidRPr="005F68A1">
              <w:rPr>
                <w:lang w:val="cs-CZ"/>
              </w:rPr>
              <w:t>let a mladší</w:t>
            </w:r>
          </w:p>
        </w:tc>
        <w:tc>
          <w:tcPr>
            <w:tcW w:w="2627" w:type="dxa"/>
            <w:vAlign w:val="center"/>
          </w:tcPr>
          <w:p w:rsidR="00A44A57" w:rsidRPr="005F68A1" w:rsidRDefault="0072395D" w:rsidP="00A36554">
            <w:pPr>
              <w:spacing w:after="0"/>
              <w:ind w:left="147"/>
              <w:rPr>
                <w:lang w:val="cs-CZ"/>
              </w:rPr>
            </w:pPr>
            <w:r w:rsidRPr="005F68A1">
              <w:rPr>
                <w:lang w:val="cs-CZ"/>
              </w:rPr>
              <w:t xml:space="preserve">Držitel osvědčení </w:t>
            </w:r>
            <w:r w:rsidR="00AD086F" w:rsidRPr="005F68A1">
              <w:rPr>
                <w:lang w:val="cs-CZ"/>
              </w:rPr>
              <w:t xml:space="preserve">zdravotní způsobilosti </w:t>
            </w:r>
            <w:r w:rsidRPr="005F68A1">
              <w:rPr>
                <w:lang w:val="cs-CZ"/>
              </w:rPr>
              <w:t>ve věku 60 let a starší</w:t>
            </w:r>
          </w:p>
        </w:tc>
      </w:tr>
      <w:tr w:rsidR="00A44A57" w:rsidRPr="005F68A1" w:rsidTr="00A36554">
        <w:trPr>
          <w:trHeight w:hRule="exact" w:val="367"/>
        </w:trPr>
        <w:tc>
          <w:tcPr>
            <w:tcW w:w="3969" w:type="dxa"/>
            <w:vMerge/>
            <w:vAlign w:val="center"/>
          </w:tcPr>
          <w:p w:rsidR="00A44A57" w:rsidRPr="005F68A1" w:rsidRDefault="00A44A57" w:rsidP="002A1678">
            <w:pPr>
              <w:ind w:left="1134"/>
              <w:jc w:val="both"/>
              <w:rPr>
                <w:lang w:val="cs-CZ"/>
              </w:rPr>
            </w:pPr>
          </w:p>
        </w:tc>
        <w:tc>
          <w:tcPr>
            <w:tcW w:w="2750" w:type="dxa"/>
            <w:vAlign w:val="center"/>
          </w:tcPr>
          <w:p w:rsidR="00A44A57" w:rsidRPr="005F68A1" w:rsidRDefault="00A44A57" w:rsidP="00A36554">
            <w:pPr>
              <w:spacing w:before="120" w:after="120" w:line="240" w:lineRule="auto"/>
              <w:ind w:left="147"/>
              <w:rPr>
                <w:lang w:val="cs-CZ"/>
              </w:rPr>
            </w:pPr>
            <w:r w:rsidRPr="005F68A1">
              <w:rPr>
                <w:lang w:val="cs-CZ"/>
              </w:rPr>
              <w:t xml:space="preserve">12 </w:t>
            </w:r>
            <w:r w:rsidR="0072395D" w:rsidRPr="005F68A1">
              <w:rPr>
                <w:lang w:val="cs-CZ"/>
              </w:rPr>
              <w:t>měsíců</w:t>
            </w:r>
          </w:p>
        </w:tc>
        <w:tc>
          <w:tcPr>
            <w:tcW w:w="2627" w:type="dxa"/>
            <w:vAlign w:val="center"/>
          </w:tcPr>
          <w:p w:rsidR="00A44A57" w:rsidRPr="005F68A1" w:rsidRDefault="00A44A57" w:rsidP="00A36554">
            <w:pPr>
              <w:spacing w:before="120" w:after="120" w:line="240" w:lineRule="auto"/>
              <w:ind w:left="147"/>
              <w:rPr>
                <w:lang w:val="cs-CZ"/>
              </w:rPr>
            </w:pPr>
            <w:r w:rsidRPr="005F68A1">
              <w:rPr>
                <w:lang w:val="cs-CZ"/>
              </w:rPr>
              <w:t xml:space="preserve">6 </w:t>
            </w:r>
            <w:r w:rsidR="0072395D" w:rsidRPr="005F68A1">
              <w:rPr>
                <w:lang w:val="cs-CZ"/>
              </w:rPr>
              <w:t>měsíců</w:t>
            </w:r>
          </w:p>
        </w:tc>
      </w:tr>
      <w:tr w:rsidR="0062340E" w:rsidRPr="002A1678" w:rsidTr="00A36554">
        <w:trPr>
          <w:trHeight w:val="340"/>
        </w:trPr>
        <w:tc>
          <w:tcPr>
            <w:tcW w:w="3969" w:type="dxa"/>
            <w:vAlign w:val="center"/>
          </w:tcPr>
          <w:p w:rsidR="0062340E" w:rsidRPr="005F68A1" w:rsidRDefault="00DD3553" w:rsidP="002A1678">
            <w:pPr>
              <w:spacing w:after="0"/>
              <w:ind w:left="0"/>
              <w:jc w:val="both"/>
              <w:rPr>
                <w:lang w:val="cs-CZ"/>
              </w:rPr>
            </w:pPr>
            <w:r w:rsidRPr="005F68A1">
              <w:rPr>
                <w:lang w:val="cs-CZ"/>
              </w:rPr>
              <w:t xml:space="preserve">Znalost angličtiny </w:t>
            </w:r>
          </w:p>
        </w:tc>
        <w:tc>
          <w:tcPr>
            <w:tcW w:w="5377" w:type="dxa"/>
            <w:gridSpan w:val="2"/>
            <w:vAlign w:val="center"/>
          </w:tcPr>
          <w:p w:rsidR="0062340E" w:rsidRPr="005F68A1" w:rsidRDefault="0062340E" w:rsidP="00A36554">
            <w:pPr>
              <w:spacing w:after="0"/>
              <w:ind w:left="147"/>
              <w:rPr>
                <w:lang w:val="cs-CZ"/>
              </w:rPr>
            </w:pPr>
          </w:p>
          <w:p w:rsidR="00A568F0" w:rsidRDefault="0072395D" w:rsidP="00A36554">
            <w:pPr>
              <w:spacing w:after="0"/>
              <w:ind w:left="147"/>
              <w:rPr>
                <w:lang w:val="cs-CZ"/>
              </w:rPr>
            </w:pPr>
            <w:r w:rsidRPr="005F68A1">
              <w:rPr>
                <w:lang w:val="cs-CZ"/>
              </w:rPr>
              <w:t xml:space="preserve">Úroveň </w:t>
            </w:r>
            <w:r w:rsidR="0062340E" w:rsidRPr="005F68A1">
              <w:rPr>
                <w:lang w:val="cs-CZ"/>
              </w:rPr>
              <w:t xml:space="preserve">4 – 4 </w:t>
            </w:r>
            <w:r w:rsidRPr="005F68A1">
              <w:rPr>
                <w:lang w:val="cs-CZ"/>
              </w:rPr>
              <w:t>roky</w:t>
            </w:r>
          </w:p>
          <w:p w:rsidR="0062340E" w:rsidRPr="005F68A1" w:rsidRDefault="0072395D" w:rsidP="00A36554">
            <w:pPr>
              <w:spacing w:after="0"/>
              <w:ind w:left="147"/>
              <w:rPr>
                <w:lang w:val="cs-CZ"/>
              </w:rPr>
            </w:pPr>
            <w:r w:rsidRPr="005F68A1">
              <w:rPr>
                <w:lang w:val="cs-CZ"/>
              </w:rPr>
              <w:t xml:space="preserve">Úroveň </w:t>
            </w:r>
            <w:r w:rsidR="0062340E" w:rsidRPr="005F68A1">
              <w:rPr>
                <w:lang w:val="cs-CZ"/>
              </w:rPr>
              <w:t xml:space="preserve">5 – 5 </w:t>
            </w:r>
            <w:r w:rsidR="00A568F0">
              <w:rPr>
                <w:lang w:val="cs-CZ"/>
              </w:rPr>
              <w:t>let</w:t>
            </w:r>
          </w:p>
          <w:p w:rsidR="0062340E" w:rsidRPr="005F68A1" w:rsidRDefault="0072395D" w:rsidP="00A36554">
            <w:pPr>
              <w:spacing w:after="0"/>
              <w:ind w:left="147"/>
              <w:rPr>
                <w:lang w:val="cs-CZ"/>
              </w:rPr>
            </w:pPr>
            <w:r w:rsidRPr="005F68A1">
              <w:rPr>
                <w:lang w:val="cs-CZ"/>
              </w:rPr>
              <w:t xml:space="preserve">Úroveň </w:t>
            </w:r>
            <w:r w:rsidR="0062340E" w:rsidRPr="005F68A1">
              <w:rPr>
                <w:lang w:val="cs-CZ"/>
              </w:rPr>
              <w:t xml:space="preserve">6 – </w:t>
            </w:r>
            <w:r w:rsidR="008C1F0C">
              <w:rPr>
                <w:lang w:val="cs-CZ"/>
              </w:rPr>
              <w:t>doživotně</w:t>
            </w:r>
          </w:p>
          <w:p w:rsidR="0062340E" w:rsidRPr="005F68A1" w:rsidRDefault="0062340E" w:rsidP="00A36554">
            <w:pPr>
              <w:spacing w:after="0"/>
              <w:ind w:left="147"/>
              <w:rPr>
                <w:lang w:val="cs-CZ"/>
              </w:rPr>
            </w:pPr>
          </w:p>
        </w:tc>
      </w:tr>
      <w:tr w:rsidR="00A44A57" w:rsidRPr="005F68A1" w:rsidTr="00A36554">
        <w:trPr>
          <w:trHeight w:val="340"/>
        </w:trPr>
        <w:tc>
          <w:tcPr>
            <w:tcW w:w="3969" w:type="dxa"/>
            <w:vAlign w:val="center"/>
          </w:tcPr>
          <w:p w:rsidR="00A44A57" w:rsidRPr="005F68A1" w:rsidRDefault="00A47DF2" w:rsidP="002A1678">
            <w:pPr>
              <w:spacing w:after="0"/>
              <w:ind w:left="0"/>
              <w:jc w:val="both"/>
              <w:rPr>
                <w:lang w:val="cs-CZ"/>
              </w:rPr>
            </w:pPr>
            <w:r w:rsidRPr="005F68A1">
              <w:rPr>
                <w:lang w:val="cs-CZ"/>
              </w:rPr>
              <w:t xml:space="preserve">Instruktor typové kvalifikace </w:t>
            </w:r>
            <w:r w:rsidR="00D67C76" w:rsidRPr="005F68A1">
              <w:rPr>
                <w:lang w:val="cs-CZ"/>
              </w:rPr>
              <w:t>(TRI)</w:t>
            </w:r>
          </w:p>
        </w:tc>
        <w:tc>
          <w:tcPr>
            <w:tcW w:w="5377" w:type="dxa"/>
            <w:gridSpan w:val="2"/>
            <w:vAlign w:val="center"/>
          </w:tcPr>
          <w:p w:rsidR="00A44A57" w:rsidRPr="005F68A1" w:rsidRDefault="00A44A57" w:rsidP="00A36554">
            <w:pPr>
              <w:spacing w:after="0"/>
              <w:ind w:left="147"/>
              <w:rPr>
                <w:lang w:val="cs-CZ"/>
              </w:rPr>
            </w:pPr>
            <w:r w:rsidRPr="005F68A1">
              <w:rPr>
                <w:lang w:val="cs-CZ"/>
              </w:rPr>
              <w:t xml:space="preserve">36 </w:t>
            </w:r>
            <w:r w:rsidR="0072395D" w:rsidRPr="005F68A1">
              <w:rPr>
                <w:lang w:val="cs-CZ"/>
              </w:rPr>
              <w:t>měsíců</w:t>
            </w:r>
          </w:p>
        </w:tc>
      </w:tr>
      <w:tr w:rsidR="00A44A57" w:rsidRPr="005F68A1" w:rsidTr="00A36554">
        <w:trPr>
          <w:trHeight w:val="506"/>
        </w:trPr>
        <w:tc>
          <w:tcPr>
            <w:tcW w:w="3969" w:type="dxa"/>
            <w:vAlign w:val="center"/>
          </w:tcPr>
          <w:p w:rsidR="00A44A57" w:rsidRPr="005F68A1" w:rsidRDefault="00A47DF2" w:rsidP="002A1678">
            <w:pPr>
              <w:spacing w:after="0"/>
              <w:ind w:left="0"/>
              <w:jc w:val="both"/>
              <w:rPr>
                <w:lang w:val="cs-CZ"/>
              </w:rPr>
            </w:pPr>
            <w:r w:rsidRPr="005F68A1">
              <w:rPr>
                <w:lang w:val="cs-CZ"/>
              </w:rPr>
              <w:t xml:space="preserve">Oprávnění examinátora typové kvalifikace </w:t>
            </w:r>
            <w:r w:rsidR="00D67C76" w:rsidRPr="005F68A1">
              <w:rPr>
                <w:lang w:val="cs-CZ"/>
              </w:rPr>
              <w:t>(TRE)</w:t>
            </w:r>
          </w:p>
        </w:tc>
        <w:tc>
          <w:tcPr>
            <w:tcW w:w="5377" w:type="dxa"/>
            <w:gridSpan w:val="2"/>
            <w:vAlign w:val="center"/>
          </w:tcPr>
          <w:p w:rsidR="00A44A57" w:rsidRPr="005F68A1" w:rsidRDefault="00A44A57" w:rsidP="00A36554">
            <w:pPr>
              <w:spacing w:after="0"/>
              <w:ind w:left="147"/>
              <w:rPr>
                <w:lang w:val="cs-CZ"/>
              </w:rPr>
            </w:pPr>
            <w:r w:rsidRPr="005F68A1">
              <w:rPr>
                <w:lang w:val="cs-CZ"/>
              </w:rPr>
              <w:t xml:space="preserve">36 </w:t>
            </w:r>
            <w:r w:rsidR="0072395D" w:rsidRPr="005F68A1">
              <w:rPr>
                <w:lang w:val="cs-CZ"/>
              </w:rPr>
              <w:t>měsíců</w:t>
            </w:r>
          </w:p>
        </w:tc>
      </w:tr>
      <w:tr w:rsidR="00A44A57" w:rsidRPr="005F68A1" w:rsidTr="00A36554">
        <w:trPr>
          <w:trHeight w:val="340"/>
        </w:trPr>
        <w:tc>
          <w:tcPr>
            <w:tcW w:w="3969" w:type="dxa"/>
            <w:vAlign w:val="center"/>
          </w:tcPr>
          <w:p w:rsidR="00A44A57" w:rsidRPr="005F68A1" w:rsidRDefault="00A47DF2" w:rsidP="002A1678">
            <w:pPr>
              <w:spacing w:after="0"/>
              <w:ind w:left="0"/>
              <w:jc w:val="both"/>
              <w:rPr>
                <w:lang w:val="cs-CZ"/>
              </w:rPr>
            </w:pPr>
            <w:r w:rsidRPr="005F68A1">
              <w:rPr>
                <w:lang w:val="cs-CZ"/>
              </w:rPr>
              <w:t xml:space="preserve">Přezkoušení odborné způsobilosti pro </w:t>
            </w:r>
            <w:r w:rsidR="005F68A1" w:rsidRPr="005F68A1">
              <w:rPr>
                <w:lang w:val="cs-CZ"/>
              </w:rPr>
              <w:t>průkaz</w:t>
            </w:r>
            <w:r w:rsidRPr="005F68A1">
              <w:rPr>
                <w:lang w:val="cs-CZ"/>
              </w:rPr>
              <w:t xml:space="preserve"> způsobilosti </w:t>
            </w:r>
            <w:r w:rsidR="00B629D9" w:rsidRPr="005F68A1">
              <w:rPr>
                <w:lang w:val="cs-CZ"/>
              </w:rPr>
              <w:t>(LPC)</w:t>
            </w:r>
          </w:p>
        </w:tc>
        <w:tc>
          <w:tcPr>
            <w:tcW w:w="5377" w:type="dxa"/>
            <w:gridSpan w:val="2"/>
            <w:vAlign w:val="center"/>
          </w:tcPr>
          <w:p w:rsidR="00A44A57" w:rsidRPr="005F68A1" w:rsidRDefault="00A44A57" w:rsidP="00A36554">
            <w:pPr>
              <w:spacing w:after="0"/>
              <w:ind w:left="147"/>
              <w:rPr>
                <w:lang w:val="cs-CZ"/>
              </w:rPr>
            </w:pPr>
            <w:r w:rsidRPr="005F68A1">
              <w:rPr>
                <w:lang w:val="cs-CZ"/>
              </w:rPr>
              <w:t xml:space="preserve">12 </w:t>
            </w:r>
            <w:r w:rsidR="0072395D" w:rsidRPr="005F68A1">
              <w:rPr>
                <w:lang w:val="cs-CZ"/>
              </w:rPr>
              <w:t>měsíců</w:t>
            </w:r>
          </w:p>
        </w:tc>
      </w:tr>
      <w:tr w:rsidR="006D4883" w:rsidRPr="005F68A1" w:rsidTr="00A36554">
        <w:trPr>
          <w:trHeight w:val="340"/>
        </w:trPr>
        <w:tc>
          <w:tcPr>
            <w:tcW w:w="3969" w:type="dxa"/>
            <w:vAlign w:val="center"/>
          </w:tcPr>
          <w:p w:rsidR="006D4883" w:rsidRPr="005F68A1" w:rsidRDefault="0072395D" w:rsidP="002A1678">
            <w:pPr>
              <w:spacing w:after="0"/>
              <w:ind w:left="0"/>
              <w:jc w:val="both"/>
              <w:rPr>
                <w:lang w:val="cs-CZ"/>
              </w:rPr>
            </w:pPr>
            <w:r w:rsidRPr="005F68A1">
              <w:rPr>
                <w:lang w:val="cs-CZ"/>
              </w:rPr>
              <w:t>Přezkoušení odborné způsobilosti provozovatelem</w:t>
            </w:r>
            <w:r w:rsidR="006D4883" w:rsidRPr="005F68A1">
              <w:rPr>
                <w:lang w:val="cs-CZ"/>
              </w:rPr>
              <w:t xml:space="preserve"> (OPC)</w:t>
            </w:r>
          </w:p>
        </w:tc>
        <w:tc>
          <w:tcPr>
            <w:tcW w:w="5377" w:type="dxa"/>
            <w:gridSpan w:val="2"/>
            <w:vAlign w:val="center"/>
          </w:tcPr>
          <w:p w:rsidR="006D4883" w:rsidRPr="005F68A1" w:rsidRDefault="006D4883" w:rsidP="00A36554">
            <w:pPr>
              <w:spacing w:after="0"/>
              <w:ind w:left="147"/>
              <w:rPr>
                <w:lang w:val="cs-CZ"/>
              </w:rPr>
            </w:pPr>
            <w:r w:rsidRPr="005F68A1">
              <w:rPr>
                <w:lang w:val="cs-CZ"/>
              </w:rPr>
              <w:t xml:space="preserve">12 </w:t>
            </w:r>
            <w:r w:rsidR="0072395D" w:rsidRPr="005F68A1">
              <w:rPr>
                <w:lang w:val="cs-CZ"/>
              </w:rPr>
              <w:t>měsíců</w:t>
            </w:r>
          </w:p>
        </w:tc>
      </w:tr>
      <w:tr w:rsidR="006D4883" w:rsidRPr="005F68A1" w:rsidTr="00A36554">
        <w:trPr>
          <w:trHeight w:val="340"/>
        </w:trPr>
        <w:tc>
          <w:tcPr>
            <w:tcW w:w="3969" w:type="dxa"/>
            <w:vAlign w:val="center"/>
          </w:tcPr>
          <w:p w:rsidR="006D4883" w:rsidRPr="005F68A1" w:rsidRDefault="0072395D" w:rsidP="002A1678">
            <w:pPr>
              <w:spacing w:after="0"/>
              <w:ind w:left="0"/>
              <w:jc w:val="both"/>
              <w:rPr>
                <w:lang w:val="cs-CZ"/>
              </w:rPr>
            </w:pPr>
            <w:r w:rsidRPr="005F68A1">
              <w:rPr>
                <w:lang w:val="cs-CZ"/>
              </w:rPr>
              <w:t xml:space="preserve">Kvalifikace pilota k </w:t>
            </w:r>
            <w:r w:rsidR="009A4470" w:rsidRPr="005F68A1">
              <w:rPr>
                <w:lang w:val="cs-CZ"/>
              </w:rPr>
              <w:t>řízení z kteréhokoli pilotního sedadla</w:t>
            </w:r>
          </w:p>
        </w:tc>
        <w:tc>
          <w:tcPr>
            <w:tcW w:w="5377" w:type="dxa"/>
            <w:gridSpan w:val="2"/>
            <w:vAlign w:val="center"/>
          </w:tcPr>
          <w:p w:rsidR="006D4883" w:rsidRPr="005F68A1" w:rsidRDefault="007A26BB" w:rsidP="00A36554">
            <w:pPr>
              <w:spacing w:after="0"/>
              <w:ind w:left="147"/>
              <w:rPr>
                <w:lang w:val="cs-CZ"/>
              </w:rPr>
            </w:pPr>
            <w:r w:rsidRPr="005F68A1">
              <w:rPr>
                <w:lang w:val="cs-CZ"/>
              </w:rPr>
              <w:t>36</w:t>
            </w:r>
            <w:r w:rsidR="006D4883" w:rsidRPr="005F68A1">
              <w:rPr>
                <w:lang w:val="cs-CZ"/>
              </w:rPr>
              <w:t xml:space="preserve"> </w:t>
            </w:r>
            <w:r w:rsidR="0072395D" w:rsidRPr="005F68A1">
              <w:rPr>
                <w:lang w:val="cs-CZ"/>
              </w:rPr>
              <w:t>měsíců</w:t>
            </w:r>
          </w:p>
        </w:tc>
      </w:tr>
      <w:tr w:rsidR="006D4883" w:rsidRPr="005F68A1" w:rsidTr="00A36554">
        <w:trPr>
          <w:trHeight w:val="340"/>
        </w:trPr>
        <w:tc>
          <w:tcPr>
            <w:tcW w:w="3969" w:type="dxa"/>
            <w:vAlign w:val="center"/>
          </w:tcPr>
          <w:p w:rsidR="006D4883" w:rsidRPr="005F68A1" w:rsidRDefault="0072395D" w:rsidP="002A1678">
            <w:pPr>
              <w:spacing w:after="0"/>
              <w:ind w:left="0"/>
              <w:jc w:val="both"/>
              <w:rPr>
                <w:lang w:val="cs-CZ"/>
              </w:rPr>
            </w:pPr>
            <w:r w:rsidRPr="005F68A1">
              <w:rPr>
                <w:lang w:val="cs-CZ"/>
              </w:rPr>
              <w:t xml:space="preserve">Optimalizace činnosti posádky </w:t>
            </w:r>
          </w:p>
          <w:p w:rsidR="006D4883" w:rsidRPr="005F68A1" w:rsidRDefault="0072395D" w:rsidP="002A1678">
            <w:pPr>
              <w:pStyle w:val="NCCDash"/>
              <w:spacing w:after="0"/>
              <w:ind w:left="1134" w:firstLine="0"/>
              <w:jc w:val="both"/>
              <w:rPr>
                <w:lang w:val="cs-CZ"/>
              </w:rPr>
            </w:pPr>
            <w:r w:rsidRPr="005F68A1">
              <w:rPr>
                <w:lang w:val="cs-CZ"/>
              </w:rPr>
              <w:t>Počáteční</w:t>
            </w:r>
            <w:r w:rsidR="008C5738" w:rsidRPr="005F68A1">
              <w:rPr>
                <w:lang w:val="cs-CZ"/>
              </w:rPr>
              <w:t xml:space="preserve"> </w:t>
            </w:r>
          </w:p>
          <w:p w:rsidR="006D4883" w:rsidRPr="005F68A1" w:rsidRDefault="0072395D" w:rsidP="002A1678">
            <w:pPr>
              <w:pStyle w:val="NCCDash"/>
              <w:spacing w:after="0"/>
              <w:ind w:left="1134" w:firstLine="0"/>
              <w:jc w:val="both"/>
              <w:rPr>
                <w:lang w:val="cs-CZ"/>
              </w:rPr>
            </w:pPr>
            <w:r w:rsidRPr="005F68A1">
              <w:rPr>
                <w:lang w:val="cs-CZ"/>
              </w:rPr>
              <w:t>Opakovací</w:t>
            </w:r>
          </w:p>
        </w:tc>
        <w:tc>
          <w:tcPr>
            <w:tcW w:w="5377" w:type="dxa"/>
            <w:gridSpan w:val="2"/>
            <w:vAlign w:val="center"/>
          </w:tcPr>
          <w:p w:rsidR="002A7C22" w:rsidRPr="005F68A1" w:rsidRDefault="002A7C22" w:rsidP="00A36554">
            <w:pPr>
              <w:pStyle w:val="NCCNormal0"/>
              <w:spacing w:line="276" w:lineRule="auto"/>
              <w:ind w:left="147"/>
              <w:rPr>
                <w:lang w:val="cs-CZ"/>
              </w:rPr>
            </w:pPr>
          </w:p>
          <w:p w:rsidR="006D4883" w:rsidRPr="005F68A1" w:rsidRDefault="001B3F59" w:rsidP="00A36554">
            <w:pPr>
              <w:pStyle w:val="NCCNormal0"/>
              <w:spacing w:line="276" w:lineRule="auto"/>
              <w:ind w:left="147"/>
              <w:rPr>
                <w:lang w:val="cs-CZ"/>
              </w:rPr>
            </w:pPr>
            <w:r w:rsidRPr="005F68A1">
              <w:rPr>
                <w:lang w:val="cs-CZ"/>
              </w:rPr>
              <w:t xml:space="preserve">36 </w:t>
            </w:r>
            <w:r w:rsidR="0072395D" w:rsidRPr="005F68A1">
              <w:rPr>
                <w:lang w:val="cs-CZ"/>
              </w:rPr>
              <w:t>měsíců</w:t>
            </w:r>
          </w:p>
          <w:p w:rsidR="006D4883" w:rsidRPr="005F68A1" w:rsidRDefault="006D4883" w:rsidP="00A36554">
            <w:pPr>
              <w:pStyle w:val="NCCNormal0"/>
              <w:spacing w:line="276" w:lineRule="auto"/>
              <w:ind w:left="147"/>
              <w:rPr>
                <w:lang w:val="cs-CZ"/>
              </w:rPr>
            </w:pPr>
            <w:r w:rsidRPr="005F68A1">
              <w:rPr>
                <w:lang w:val="cs-CZ"/>
              </w:rPr>
              <w:t xml:space="preserve">12 </w:t>
            </w:r>
            <w:r w:rsidR="0072395D" w:rsidRPr="005F68A1">
              <w:rPr>
                <w:lang w:val="cs-CZ"/>
              </w:rPr>
              <w:t>měsíců</w:t>
            </w:r>
          </w:p>
        </w:tc>
      </w:tr>
      <w:tr w:rsidR="006D4883" w:rsidRPr="005F68A1" w:rsidTr="00A36554">
        <w:trPr>
          <w:trHeight w:val="750"/>
        </w:trPr>
        <w:tc>
          <w:tcPr>
            <w:tcW w:w="3969" w:type="dxa"/>
            <w:vAlign w:val="center"/>
          </w:tcPr>
          <w:p w:rsidR="006D4883" w:rsidRPr="005F68A1" w:rsidRDefault="0072395D" w:rsidP="00A36554">
            <w:pPr>
              <w:spacing w:after="0"/>
              <w:ind w:left="0"/>
              <w:jc w:val="both"/>
              <w:rPr>
                <w:lang w:val="cs-CZ"/>
              </w:rPr>
            </w:pPr>
            <w:r w:rsidRPr="005F68A1">
              <w:rPr>
                <w:lang w:val="cs-CZ"/>
              </w:rPr>
              <w:t>Nebezpečné</w:t>
            </w:r>
            <w:r w:rsidR="00A36554">
              <w:rPr>
                <w:lang w:val="cs-CZ"/>
              </w:rPr>
              <w:t> </w:t>
            </w:r>
            <w:r w:rsidRPr="005F68A1">
              <w:rPr>
                <w:lang w:val="cs-CZ"/>
              </w:rPr>
              <w:t>zboží</w:t>
            </w:r>
            <w:r w:rsidR="006D4883" w:rsidRPr="005F68A1">
              <w:rPr>
                <w:lang w:val="cs-CZ"/>
              </w:rPr>
              <w:br/>
              <w:t xml:space="preserve">– </w:t>
            </w:r>
            <w:r w:rsidR="009A4470" w:rsidRPr="005F68A1">
              <w:rPr>
                <w:lang w:val="cs-CZ"/>
              </w:rPr>
              <w:t>bez schválení k dopravě nebezpečného zboží jako nákladu</w:t>
            </w:r>
          </w:p>
        </w:tc>
        <w:tc>
          <w:tcPr>
            <w:tcW w:w="5377" w:type="dxa"/>
            <w:gridSpan w:val="2"/>
            <w:vAlign w:val="center"/>
          </w:tcPr>
          <w:p w:rsidR="006D4883" w:rsidRPr="005F68A1" w:rsidRDefault="006D4883" w:rsidP="00A36554">
            <w:pPr>
              <w:pStyle w:val="NCCNormal0"/>
              <w:spacing w:line="276" w:lineRule="auto"/>
              <w:ind w:left="147"/>
              <w:rPr>
                <w:lang w:val="cs-CZ"/>
              </w:rPr>
            </w:pPr>
            <w:r w:rsidRPr="005F68A1">
              <w:rPr>
                <w:lang w:val="cs-CZ"/>
              </w:rPr>
              <w:t xml:space="preserve">24 </w:t>
            </w:r>
            <w:r w:rsidR="0072395D" w:rsidRPr="005F68A1">
              <w:rPr>
                <w:lang w:val="cs-CZ"/>
              </w:rPr>
              <w:t>měsíců</w:t>
            </w:r>
          </w:p>
        </w:tc>
      </w:tr>
      <w:tr w:rsidR="006D4883" w:rsidRPr="005F68A1" w:rsidTr="00A36554">
        <w:trPr>
          <w:trHeight w:val="735"/>
        </w:trPr>
        <w:tc>
          <w:tcPr>
            <w:tcW w:w="3969" w:type="dxa"/>
            <w:vAlign w:val="center"/>
          </w:tcPr>
          <w:p w:rsidR="006D4883" w:rsidRPr="005F68A1" w:rsidRDefault="0072395D" w:rsidP="002A1678">
            <w:pPr>
              <w:spacing w:after="0"/>
              <w:ind w:left="0"/>
              <w:jc w:val="both"/>
              <w:rPr>
                <w:color w:val="00B050"/>
                <w:lang w:val="cs-CZ"/>
              </w:rPr>
            </w:pPr>
            <w:r w:rsidRPr="005F68A1">
              <w:rPr>
                <w:lang w:val="cs-CZ"/>
              </w:rPr>
              <w:t>Skutečné hašení požáru</w:t>
            </w:r>
          </w:p>
        </w:tc>
        <w:tc>
          <w:tcPr>
            <w:tcW w:w="5377" w:type="dxa"/>
            <w:gridSpan w:val="2"/>
            <w:vAlign w:val="center"/>
          </w:tcPr>
          <w:p w:rsidR="006D4883" w:rsidRPr="005F68A1" w:rsidRDefault="0072395D" w:rsidP="00A36554">
            <w:pPr>
              <w:pStyle w:val="NCCNormal0"/>
              <w:spacing w:line="276" w:lineRule="auto"/>
              <w:ind w:left="147"/>
              <w:rPr>
                <w:color w:val="00B050"/>
                <w:lang w:val="cs-CZ"/>
              </w:rPr>
            </w:pPr>
            <w:r w:rsidRPr="005F68A1">
              <w:rPr>
                <w:lang w:val="cs-CZ"/>
              </w:rPr>
              <w:t>na dobu neurčitou</w:t>
            </w:r>
          </w:p>
        </w:tc>
      </w:tr>
      <w:tr w:rsidR="006D4883" w:rsidRPr="005F68A1" w:rsidTr="00A36554">
        <w:trPr>
          <w:trHeight w:val="756"/>
        </w:trPr>
        <w:tc>
          <w:tcPr>
            <w:tcW w:w="3969" w:type="dxa"/>
            <w:vAlign w:val="center"/>
          </w:tcPr>
          <w:p w:rsidR="006D4883" w:rsidRPr="005F68A1" w:rsidRDefault="0072395D" w:rsidP="002A1678">
            <w:pPr>
              <w:pStyle w:val="Odstavecseseznamem"/>
              <w:spacing w:after="0"/>
              <w:ind w:left="0"/>
              <w:jc w:val="both"/>
              <w:rPr>
                <w:lang w:val="cs-CZ"/>
              </w:rPr>
            </w:pPr>
            <w:r w:rsidRPr="005F68A1">
              <w:rPr>
                <w:lang w:val="cs-CZ"/>
              </w:rPr>
              <w:t>Výcvik první pomoci</w:t>
            </w:r>
          </w:p>
        </w:tc>
        <w:tc>
          <w:tcPr>
            <w:tcW w:w="5377" w:type="dxa"/>
            <w:gridSpan w:val="2"/>
            <w:vAlign w:val="center"/>
          </w:tcPr>
          <w:p w:rsidR="006D4883" w:rsidRPr="005F68A1" w:rsidRDefault="0072395D" w:rsidP="00A36554">
            <w:pPr>
              <w:pStyle w:val="NCCNormal0"/>
              <w:spacing w:line="276" w:lineRule="auto"/>
              <w:ind w:left="147"/>
              <w:rPr>
                <w:lang w:val="cs-CZ"/>
              </w:rPr>
            </w:pPr>
            <w:r w:rsidRPr="005F68A1">
              <w:rPr>
                <w:lang w:val="cs-CZ"/>
              </w:rPr>
              <w:t>na dobu neurčitou</w:t>
            </w:r>
          </w:p>
        </w:tc>
      </w:tr>
    </w:tbl>
    <w:p w:rsidR="009A1861" w:rsidRPr="005F68A1" w:rsidRDefault="009A1861" w:rsidP="002A1678">
      <w:pPr>
        <w:jc w:val="both"/>
        <w:rPr>
          <w:lang w:val="cs-CZ"/>
        </w:rPr>
      </w:pPr>
    </w:p>
    <w:p w:rsidR="00A44A57" w:rsidRPr="005F68A1" w:rsidRDefault="009A1861" w:rsidP="002A1678">
      <w:pPr>
        <w:ind w:left="0"/>
        <w:jc w:val="both"/>
        <w:rPr>
          <w:lang w:val="cs-CZ"/>
        </w:rPr>
      </w:pPr>
      <w:r w:rsidRPr="005F68A1">
        <w:rPr>
          <w:lang w:val="cs-CZ"/>
        </w:rPr>
        <w:br w:type="page"/>
      </w:r>
    </w:p>
    <w:p w:rsidR="007A77D6" w:rsidRPr="005F68A1" w:rsidRDefault="0072395D" w:rsidP="002A1678">
      <w:pPr>
        <w:pStyle w:val="Nadpis3"/>
        <w:jc w:val="both"/>
        <w:rPr>
          <w:lang w:val="cs-CZ"/>
        </w:rPr>
      </w:pPr>
      <w:bookmarkStart w:id="47" w:name="_Toc460231141"/>
      <w:bookmarkStart w:id="48" w:name="_Toc460313466"/>
      <w:r w:rsidRPr="005F68A1">
        <w:rPr>
          <w:lang w:val="cs-CZ"/>
        </w:rPr>
        <w:lastRenderedPageBreak/>
        <w:t>Řízení a sledování platnosti průkazů způsobilosti a kvalifikace posádky</w:t>
      </w:r>
      <w:bookmarkEnd w:id="47"/>
      <w:bookmarkEnd w:id="48"/>
    </w:p>
    <w:p w:rsidR="00AD086F" w:rsidRPr="005F68A1" w:rsidRDefault="00AD086F" w:rsidP="002A1678">
      <w:pPr>
        <w:jc w:val="both"/>
        <w:rPr>
          <w:lang w:val="cs-CZ"/>
        </w:rPr>
      </w:pPr>
      <w:r w:rsidRPr="005F68A1">
        <w:rPr>
          <w:lang w:val="cs-CZ"/>
        </w:rPr>
        <w:t xml:space="preserve">Byly zavedeny následující postupy určené ke sledování a zajištění toho, aby se veškerý provoz vykonával prostřednictvím plně způsobilých, </w:t>
      </w:r>
      <w:r w:rsidR="0073598A" w:rsidRPr="005F68A1">
        <w:rPr>
          <w:lang w:val="cs-CZ"/>
        </w:rPr>
        <w:t>zařazených</w:t>
      </w:r>
      <w:r w:rsidRPr="005F68A1">
        <w:rPr>
          <w:lang w:val="cs-CZ"/>
        </w:rPr>
        <w:t xml:space="preserve">, </w:t>
      </w:r>
      <w:r w:rsidR="009A4470" w:rsidRPr="005F68A1">
        <w:rPr>
          <w:lang w:val="cs-CZ"/>
        </w:rPr>
        <w:t xml:space="preserve">oprávněných </w:t>
      </w:r>
      <w:r w:rsidRPr="005F68A1">
        <w:rPr>
          <w:lang w:val="cs-CZ"/>
        </w:rPr>
        <w:t>a osvědčených členů posádky:</w:t>
      </w:r>
    </w:p>
    <w:tbl>
      <w:tblPr>
        <w:tblStyle w:val="Mkatabulky"/>
        <w:tblW w:w="9378" w:type="dxa"/>
        <w:tblInd w:w="682" w:type="dxa"/>
        <w:tblLayout w:type="fixed"/>
        <w:tblLook w:val="04A0" w:firstRow="1" w:lastRow="0" w:firstColumn="1" w:lastColumn="0" w:noHBand="0" w:noVBand="1"/>
      </w:tblPr>
      <w:tblGrid>
        <w:gridCol w:w="1475"/>
        <w:gridCol w:w="1642"/>
        <w:gridCol w:w="4134"/>
        <w:gridCol w:w="2127"/>
      </w:tblGrid>
      <w:tr w:rsidR="00872F9D" w:rsidRPr="005F68A1" w:rsidTr="00F54F51">
        <w:trPr>
          <w:trHeight w:val="114"/>
        </w:trPr>
        <w:tc>
          <w:tcPr>
            <w:tcW w:w="1475" w:type="dxa"/>
            <w:vAlign w:val="center"/>
          </w:tcPr>
          <w:p w:rsidR="00872F9D" w:rsidRPr="005F68A1" w:rsidRDefault="00AD086F" w:rsidP="002A1678">
            <w:pPr>
              <w:ind w:left="0"/>
              <w:jc w:val="both"/>
              <w:rPr>
                <w:lang w:val="cs-CZ"/>
              </w:rPr>
            </w:pPr>
            <w:r w:rsidRPr="005F68A1">
              <w:rPr>
                <w:lang w:val="cs-CZ"/>
              </w:rPr>
              <w:t>Odpovědnost</w:t>
            </w:r>
          </w:p>
        </w:tc>
        <w:tc>
          <w:tcPr>
            <w:tcW w:w="1642" w:type="dxa"/>
            <w:vAlign w:val="center"/>
          </w:tcPr>
          <w:p w:rsidR="00872F9D" w:rsidRPr="005F68A1" w:rsidRDefault="00AD086F" w:rsidP="002A1678">
            <w:pPr>
              <w:ind w:left="0"/>
              <w:jc w:val="both"/>
              <w:rPr>
                <w:lang w:val="cs-CZ"/>
              </w:rPr>
            </w:pPr>
            <w:r w:rsidRPr="005F68A1">
              <w:rPr>
                <w:lang w:val="cs-CZ"/>
              </w:rPr>
              <w:t>Nástroj</w:t>
            </w:r>
          </w:p>
        </w:tc>
        <w:tc>
          <w:tcPr>
            <w:tcW w:w="4134" w:type="dxa"/>
            <w:vAlign w:val="center"/>
          </w:tcPr>
          <w:p w:rsidR="00872F9D" w:rsidRPr="005F68A1" w:rsidRDefault="00AD086F" w:rsidP="002A1678">
            <w:pPr>
              <w:ind w:left="0"/>
              <w:jc w:val="both"/>
              <w:rPr>
                <w:lang w:val="cs-CZ"/>
              </w:rPr>
            </w:pPr>
            <w:r w:rsidRPr="005F68A1">
              <w:rPr>
                <w:lang w:val="cs-CZ"/>
              </w:rPr>
              <w:t xml:space="preserve">Způsob </w:t>
            </w:r>
            <w:r w:rsidR="00872F9D" w:rsidRPr="005F68A1">
              <w:rPr>
                <w:lang w:val="cs-CZ"/>
              </w:rPr>
              <w:t xml:space="preserve">/ </w:t>
            </w:r>
            <w:r w:rsidRPr="005F68A1">
              <w:rPr>
                <w:lang w:val="cs-CZ"/>
              </w:rPr>
              <w:t xml:space="preserve">prostředky </w:t>
            </w:r>
            <w:r w:rsidR="00872F9D" w:rsidRPr="005F68A1">
              <w:rPr>
                <w:lang w:val="cs-CZ"/>
              </w:rPr>
              <w:t xml:space="preserve">/ </w:t>
            </w:r>
            <w:r w:rsidRPr="005F68A1">
              <w:rPr>
                <w:lang w:val="cs-CZ"/>
              </w:rPr>
              <w:t>funkce</w:t>
            </w:r>
          </w:p>
        </w:tc>
        <w:tc>
          <w:tcPr>
            <w:tcW w:w="2127" w:type="dxa"/>
            <w:vAlign w:val="center"/>
          </w:tcPr>
          <w:p w:rsidR="00872F9D" w:rsidRPr="005F68A1" w:rsidRDefault="00AD086F" w:rsidP="002A1678">
            <w:pPr>
              <w:ind w:left="0"/>
              <w:jc w:val="both"/>
              <w:rPr>
                <w:lang w:val="cs-CZ"/>
              </w:rPr>
            </w:pPr>
            <w:r w:rsidRPr="005F68A1">
              <w:rPr>
                <w:lang w:val="cs-CZ"/>
              </w:rPr>
              <w:t>Odkaz</w:t>
            </w:r>
          </w:p>
        </w:tc>
      </w:tr>
      <w:tr w:rsidR="00D67C76" w:rsidRPr="005F68A1" w:rsidTr="00F54F51">
        <w:trPr>
          <w:trHeight w:val="114"/>
        </w:trPr>
        <w:tc>
          <w:tcPr>
            <w:tcW w:w="1475" w:type="dxa"/>
            <w:vMerge w:val="restart"/>
            <w:vAlign w:val="center"/>
          </w:tcPr>
          <w:p w:rsidR="00D67C76" w:rsidRPr="005F68A1" w:rsidRDefault="00D67C76" w:rsidP="002A1678">
            <w:pPr>
              <w:ind w:left="0"/>
              <w:jc w:val="both"/>
              <w:rPr>
                <w:lang w:val="cs-CZ"/>
              </w:rPr>
            </w:pPr>
            <w:r w:rsidRPr="005F68A1">
              <w:rPr>
                <w:lang w:val="cs-CZ"/>
              </w:rPr>
              <w:t>NPFO</w:t>
            </w:r>
          </w:p>
          <w:p w:rsidR="00D67C76" w:rsidRPr="005F68A1" w:rsidRDefault="00D67C76" w:rsidP="002A1678">
            <w:pPr>
              <w:ind w:left="0"/>
              <w:jc w:val="both"/>
              <w:rPr>
                <w:lang w:val="cs-CZ"/>
              </w:rPr>
            </w:pPr>
          </w:p>
        </w:tc>
        <w:tc>
          <w:tcPr>
            <w:tcW w:w="1642" w:type="dxa"/>
            <w:vAlign w:val="center"/>
          </w:tcPr>
          <w:p w:rsidR="00D67C76" w:rsidRPr="005F68A1" w:rsidRDefault="007276BD" w:rsidP="002A1678">
            <w:pPr>
              <w:ind w:left="0"/>
              <w:jc w:val="both"/>
              <w:rPr>
                <w:lang w:val="cs-CZ"/>
              </w:rPr>
            </w:pPr>
            <w:r w:rsidRPr="005F68A1">
              <w:rPr>
                <w:highlight w:val="yellow"/>
                <w:lang w:val="cs-CZ"/>
              </w:rPr>
              <w:t>[</w:t>
            </w:r>
            <w:r w:rsidR="00AD086F" w:rsidRPr="005F68A1">
              <w:rPr>
                <w:highlight w:val="yellow"/>
                <w:lang w:val="cs-CZ"/>
              </w:rPr>
              <w:t>vyplnit</w:t>
            </w:r>
            <w:r w:rsidRPr="005F68A1">
              <w:rPr>
                <w:highlight w:val="yellow"/>
                <w:lang w:val="cs-CZ"/>
              </w:rPr>
              <w:t>]</w:t>
            </w:r>
          </w:p>
        </w:tc>
        <w:tc>
          <w:tcPr>
            <w:tcW w:w="4134" w:type="dxa"/>
            <w:vAlign w:val="center"/>
          </w:tcPr>
          <w:p w:rsidR="00D67C76" w:rsidRPr="005F68A1" w:rsidRDefault="00AD086F" w:rsidP="002A1678">
            <w:pPr>
              <w:pStyle w:val="Default"/>
              <w:spacing w:after="200"/>
              <w:jc w:val="both"/>
              <w:rPr>
                <w:sz w:val="20"/>
                <w:szCs w:val="20"/>
                <w:lang w:val="cs-CZ"/>
              </w:rPr>
            </w:pPr>
            <w:r w:rsidRPr="005F68A1">
              <w:rPr>
                <w:sz w:val="20"/>
                <w:szCs w:val="20"/>
                <w:lang w:val="cs-CZ"/>
              </w:rPr>
              <w:t>Zakládá a vede složky obsahující kopii:</w:t>
            </w:r>
            <w:r w:rsidR="00D67C76" w:rsidRPr="005F68A1">
              <w:rPr>
                <w:sz w:val="20"/>
                <w:szCs w:val="20"/>
                <w:lang w:val="cs-CZ"/>
              </w:rPr>
              <w:t xml:space="preserve"> </w:t>
            </w:r>
          </w:p>
          <w:p w:rsidR="00D67C76" w:rsidRPr="005F68A1" w:rsidRDefault="00D67C76" w:rsidP="002A1678">
            <w:pPr>
              <w:pStyle w:val="Default"/>
              <w:jc w:val="both"/>
              <w:rPr>
                <w:sz w:val="20"/>
                <w:szCs w:val="20"/>
                <w:lang w:val="cs-CZ"/>
              </w:rPr>
            </w:pPr>
            <w:r w:rsidRPr="005F68A1">
              <w:rPr>
                <w:sz w:val="20"/>
                <w:szCs w:val="20"/>
                <w:lang w:val="cs-CZ"/>
              </w:rPr>
              <w:t xml:space="preserve">• </w:t>
            </w:r>
            <w:r w:rsidR="00AD086F" w:rsidRPr="005F68A1">
              <w:rPr>
                <w:sz w:val="20"/>
                <w:szCs w:val="20"/>
                <w:lang w:val="cs-CZ"/>
              </w:rPr>
              <w:t>průkazu způsobilosti letové posádky</w:t>
            </w:r>
            <w:r w:rsidRPr="005F68A1">
              <w:rPr>
                <w:sz w:val="20"/>
                <w:szCs w:val="20"/>
                <w:lang w:val="cs-CZ"/>
              </w:rPr>
              <w:t xml:space="preserve"> </w:t>
            </w:r>
          </w:p>
          <w:p w:rsidR="00D67C76" w:rsidRPr="005F68A1" w:rsidRDefault="00D67C76" w:rsidP="002A1678">
            <w:pPr>
              <w:pStyle w:val="Default"/>
              <w:jc w:val="both"/>
              <w:rPr>
                <w:sz w:val="20"/>
                <w:szCs w:val="20"/>
                <w:lang w:val="cs-CZ"/>
              </w:rPr>
            </w:pPr>
            <w:r w:rsidRPr="005F68A1">
              <w:rPr>
                <w:sz w:val="20"/>
                <w:szCs w:val="20"/>
                <w:lang w:val="cs-CZ"/>
              </w:rPr>
              <w:t xml:space="preserve">• </w:t>
            </w:r>
            <w:r w:rsidR="00AD086F" w:rsidRPr="005F68A1">
              <w:rPr>
                <w:sz w:val="20"/>
                <w:szCs w:val="20"/>
                <w:lang w:val="cs-CZ"/>
              </w:rPr>
              <w:t>přílohy průkazu způsobilosti</w:t>
            </w:r>
            <w:r w:rsidRPr="005F68A1">
              <w:rPr>
                <w:sz w:val="20"/>
                <w:szCs w:val="20"/>
                <w:lang w:val="cs-CZ"/>
              </w:rPr>
              <w:t xml:space="preserve"> </w:t>
            </w:r>
          </w:p>
          <w:p w:rsidR="00D67C76" w:rsidRPr="005F68A1" w:rsidRDefault="00D67C76" w:rsidP="002A1678">
            <w:pPr>
              <w:pStyle w:val="Default"/>
              <w:jc w:val="both"/>
              <w:rPr>
                <w:sz w:val="20"/>
                <w:szCs w:val="20"/>
                <w:lang w:val="cs-CZ"/>
              </w:rPr>
            </w:pPr>
            <w:r w:rsidRPr="005F68A1">
              <w:rPr>
                <w:sz w:val="20"/>
                <w:szCs w:val="20"/>
                <w:lang w:val="cs-CZ"/>
              </w:rPr>
              <w:t xml:space="preserve">• </w:t>
            </w:r>
            <w:r w:rsidR="00AD086F" w:rsidRPr="005F68A1">
              <w:rPr>
                <w:sz w:val="20"/>
                <w:szCs w:val="20"/>
                <w:lang w:val="cs-CZ"/>
              </w:rPr>
              <w:t>osvědčení zdravotní způsobilosti</w:t>
            </w:r>
            <w:r w:rsidR="00AD086F" w:rsidRPr="005F68A1">
              <w:rPr>
                <w:lang w:val="cs-CZ"/>
              </w:rPr>
              <w:t xml:space="preserve"> </w:t>
            </w:r>
          </w:p>
          <w:p w:rsidR="00D67C76" w:rsidRPr="005F68A1" w:rsidRDefault="00D67C76" w:rsidP="002A1678">
            <w:pPr>
              <w:pStyle w:val="Default"/>
              <w:jc w:val="both"/>
              <w:rPr>
                <w:sz w:val="20"/>
                <w:szCs w:val="20"/>
                <w:lang w:val="cs-CZ"/>
              </w:rPr>
            </w:pPr>
            <w:r w:rsidRPr="005F68A1">
              <w:rPr>
                <w:sz w:val="20"/>
                <w:szCs w:val="20"/>
                <w:lang w:val="cs-CZ"/>
              </w:rPr>
              <w:t xml:space="preserve">• </w:t>
            </w:r>
            <w:r w:rsidR="00AD086F" w:rsidRPr="005F68A1">
              <w:rPr>
                <w:sz w:val="20"/>
                <w:szCs w:val="20"/>
                <w:lang w:val="cs-CZ"/>
              </w:rPr>
              <w:t xml:space="preserve">pasu </w:t>
            </w:r>
            <w:r w:rsidRPr="005F68A1">
              <w:rPr>
                <w:sz w:val="20"/>
                <w:szCs w:val="20"/>
                <w:lang w:val="cs-CZ"/>
              </w:rPr>
              <w:t xml:space="preserve">/ </w:t>
            </w:r>
            <w:r w:rsidR="00AD086F" w:rsidRPr="005F68A1">
              <w:rPr>
                <w:sz w:val="20"/>
                <w:szCs w:val="20"/>
                <w:lang w:val="cs-CZ"/>
              </w:rPr>
              <w:t>občanského průkazu</w:t>
            </w:r>
          </w:p>
          <w:p w:rsidR="00D67C76" w:rsidRPr="005F68A1" w:rsidRDefault="00D67C76" w:rsidP="002A1678">
            <w:pPr>
              <w:pStyle w:val="Default"/>
              <w:jc w:val="both"/>
              <w:rPr>
                <w:sz w:val="20"/>
                <w:szCs w:val="20"/>
                <w:lang w:val="cs-CZ"/>
              </w:rPr>
            </w:pPr>
            <w:r w:rsidRPr="005F68A1">
              <w:rPr>
                <w:sz w:val="20"/>
                <w:szCs w:val="20"/>
                <w:lang w:val="cs-CZ"/>
              </w:rPr>
              <w:t xml:space="preserve">• </w:t>
            </w:r>
            <w:r w:rsidR="00AD086F" w:rsidRPr="005F68A1">
              <w:rPr>
                <w:sz w:val="20"/>
                <w:szCs w:val="20"/>
                <w:lang w:val="cs-CZ"/>
              </w:rPr>
              <w:t>víza</w:t>
            </w:r>
          </w:p>
        </w:tc>
        <w:tc>
          <w:tcPr>
            <w:tcW w:w="2127" w:type="dxa"/>
            <w:vAlign w:val="center"/>
          </w:tcPr>
          <w:p w:rsidR="00D67C76" w:rsidRPr="005F68A1" w:rsidRDefault="00AD086F" w:rsidP="002A1678">
            <w:pPr>
              <w:ind w:left="0"/>
              <w:jc w:val="both"/>
              <w:rPr>
                <w:lang w:val="cs-CZ"/>
              </w:rPr>
            </w:pPr>
            <w:r w:rsidRPr="005F68A1">
              <w:rPr>
                <w:highlight w:val="yellow"/>
                <w:lang w:val="cs-CZ"/>
              </w:rPr>
              <w:t>[vyplnit]</w:t>
            </w:r>
          </w:p>
          <w:p w:rsidR="00D67C76" w:rsidRPr="005F68A1" w:rsidRDefault="00D67C76" w:rsidP="002A1678">
            <w:pPr>
              <w:ind w:left="0"/>
              <w:jc w:val="both"/>
              <w:rPr>
                <w:lang w:val="cs-CZ"/>
              </w:rPr>
            </w:pPr>
          </w:p>
          <w:p w:rsidR="00D67C76" w:rsidRPr="005F68A1" w:rsidRDefault="00AD086F" w:rsidP="002A1678">
            <w:pPr>
              <w:ind w:left="0"/>
              <w:jc w:val="both"/>
              <w:rPr>
                <w:lang w:val="cs-CZ"/>
              </w:rPr>
            </w:pPr>
            <w:r w:rsidRPr="005F68A1">
              <w:rPr>
                <w:lang w:val="cs-CZ"/>
              </w:rPr>
              <w:t>Základní záznamy pilotů</w:t>
            </w:r>
          </w:p>
        </w:tc>
      </w:tr>
      <w:tr w:rsidR="00D67C76" w:rsidRPr="005F68A1" w:rsidTr="00F54F51">
        <w:trPr>
          <w:trHeight w:val="114"/>
        </w:trPr>
        <w:tc>
          <w:tcPr>
            <w:tcW w:w="1475" w:type="dxa"/>
            <w:vMerge/>
            <w:vAlign w:val="center"/>
          </w:tcPr>
          <w:p w:rsidR="00D67C76" w:rsidRPr="005F68A1" w:rsidRDefault="00D67C76" w:rsidP="002A1678">
            <w:pPr>
              <w:ind w:left="0"/>
              <w:jc w:val="both"/>
              <w:rPr>
                <w:lang w:val="cs-CZ"/>
              </w:rPr>
            </w:pPr>
          </w:p>
        </w:tc>
        <w:tc>
          <w:tcPr>
            <w:tcW w:w="1642" w:type="dxa"/>
            <w:vAlign w:val="center"/>
          </w:tcPr>
          <w:p w:rsidR="00D67C76" w:rsidRPr="005F68A1" w:rsidRDefault="00AD086F" w:rsidP="002A1678">
            <w:pPr>
              <w:ind w:left="0"/>
              <w:jc w:val="both"/>
              <w:rPr>
                <w:lang w:val="cs-CZ"/>
              </w:rPr>
            </w:pPr>
            <w:r w:rsidRPr="005F68A1">
              <w:rPr>
                <w:highlight w:val="yellow"/>
                <w:lang w:val="cs-CZ"/>
              </w:rPr>
              <w:t>[vyplnit]</w:t>
            </w:r>
          </w:p>
        </w:tc>
        <w:tc>
          <w:tcPr>
            <w:tcW w:w="4134" w:type="dxa"/>
            <w:vAlign w:val="center"/>
          </w:tcPr>
          <w:p w:rsidR="00D67C76" w:rsidRPr="005F68A1" w:rsidRDefault="00AD086F" w:rsidP="002A1678">
            <w:pPr>
              <w:pStyle w:val="Default"/>
              <w:spacing w:after="200"/>
              <w:jc w:val="both"/>
              <w:rPr>
                <w:sz w:val="20"/>
                <w:szCs w:val="20"/>
                <w:lang w:val="cs-CZ"/>
              </w:rPr>
            </w:pPr>
            <w:r w:rsidRPr="005F68A1">
              <w:rPr>
                <w:sz w:val="20"/>
                <w:szCs w:val="20"/>
                <w:lang w:val="cs-CZ"/>
              </w:rPr>
              <w:t xml:space="preserve">Převádí konkrétní data vypršení platnosti z kopií příslušných průkazů způsobilosti, příloh průkazu způsobilosti, </w:t>
            </w:r>
            <w:r w:rsidR="0073598A" w:rsidRPr="005F68A1">
              <w:rPr>
                <w:sz w:val="20"/>
                <w:szCs w:val="20"/>
                <w:lang w:val="cs-CZ"/>
              </w:rPr>
              <w:t>zařazení</w:t>
            </w:r>
            <w:r w:rsidRPr="005F68A1">
              <w:rPr>
                <w:sz w:val="20"/>
                <w:szCs w:val="20"/>
                <w:lang w:val="cs-CZ"/>
              </w:rPr>
              <w:t xml:space="preserve">, </w:t>
            </w:r>
            <w:r w:rsidR="009A4470" w:rsidRPr="005F68A1">
              <w:rPr>
                <w:sz w:val="20"/>
                <w:szCs w:val="20"/>
                <w:lang w:val="cs-CZ"/>
              </w:rPr>
              <w:t xml:space="preserve">oprávnění </w:t>
            </w:r>
            <w:r w:rsidRPr="005F68A1">
              <w:rPr>
                <w:sz w:val="20"/>
                <w:szCs w:val="20"/>
                <w:lang w:val="cs-CZ"/>
              </w:rPr>
              <w:t>a/nebo osvědčení do tabulky</w:t>
            </w:r>
          </w:p>
        </w:tc>
        <w:tc>
          <w:tcPr>
            <w:tcW w:w="2127" w:type="dxa"/>
            <w:vAlign w:val="center"/>
          </w:tcPr>
          <w:p w:rsidR="00D67C76" w:rsidRPr="005F68A1" w:rsidRDefault="00AD086F" w:rsidP="002A1678">
            <w:pPr>
              <w:ind w:left="0"/>
              <w:jc w:val="both"/>
              <w:rPr>
                <w:lang w:val="cs-CZ"/>
              </w:rPr>
            </w:pPr>
            <w:r w:rsidRPr="005F68A1">
              <w:rPr>
                <w:highlight w:val="yellow"/>
                <w:lang w:val="cs-CZ"/>
              </w:rPr>
              <w:t>[vyplnit]</w:t>
            </w:r>
          </w:p>
          <w:p w:rsidR="00D67C76" w:rsidRPr="005F68A1" w:rsidRDefault="00D67C76" w:rsidP="002A1678">
            <w:pPr>
              <w:ind w:left="0"/>
              <w:jc w:val="both"/>
              <w:rPr>
                <w:lang w:val="cs-CZ"/>
              </w:rPr>
            </w:pPr>
          </w:p>
          <w:p w:rsidR="00D67C76" w:rsidRPr="005F68A1" w:rsidRDefault="00AD086F" w:rsidP="002A1678">
            <w:pPr>
              <w:ind w:left="0"/>
              <w:jc w:val="both"/>
              <w:rPr>
                <w:lang w:val="cs-CZ"/>
              </w:rPr>
            </w:pPr>
            <w:r w:rsidRPr="005F68A1">
              <w:rPr>
                <w:lang w:val="cs-CZ"/>
              </w:rPr>
              <w:t>Základní záznamy pilotů</w:t>
            </w:r>
          </w:p>
        </w:tc>
      </w:tr>
      <w:tr w:rsidR="00D67C76" w:rsidRPr="002A1678" w:rsidTr="00F54F51">
        <w:trPr>
          <w:trHeight w:val="114"/>
        </w:trPr>
        <w:tc>
          <w:tcPr>
            <w:tcW w:w="1475" w:type="dxa"/>
            <w:vMerge/>
            <w:vAlign w:val="center"/>
          </w:tcPr>
          <w:p w:rsidR="00D67C76" w:rsidRPr="005F68A1" w:rsidRDefault="00D67C76" w:rsidP="002A1678">
            <w:pPr>
              <w:ind w:left="0"/>
              <w:jc w:val="both"/>
              <w:rPr>
                <w:lang w:val="cs-CZ"/>
              </w:rPr>
            </w:pPr>
          </w:p>
        </w:tc>
        <w:tc>
          <w:tcPr>
            <w:tcW w:w="1642" w:type="dxa"/>
            <w:vAlign w:val="center"/>
          </w:tcPr>
          <w:p w:rsidR="00D67C76" w:rsidRPr="005F68A1" w:rsidRDefault="00AD086F" w:rsidP="002A1678">
            <w:pPr>
              <w:ind w:left="0"/>
              <w:jc w:val="both"/>
              <w:rPr>
                <w:lang w:val="cs-CZ"/>
              </w:rPr>
            </w:pPr>
            <w:r w:rsidRPr="005F68A1">
              <w:rPr>
                <w:highlight w:val="yellow"/>
                <w:lang w:val="cs-CZ"/>
              </w:rPr>
              <w:t>[vyplnit]</w:t>
            </w:r>
          </w:p>
        </w:tc>
        <w:tc>
          <w:tcPr>
            <w:tcW w:w="4134" w:type="dxa"/>
            <w:vAlign w:val="center"/>
          </w:tcPr>
          <w:p w:rsidR="00AD086F" w:rsidRPr="005F68A1" w:rsidRDefault="00AD086F" w:rsidP="002A1678">
            <w:pPr>
              <w:pStyle w:val="Default"/>
              <w:spacing w:after="200"/>
              <w:jc w:val="both"/>
              <w:rPr>
                <w:sz w:val="20"/>
                <w:szCs w:val="20"/>
                <w:lang w:val="cs-CZ"/>
              </w:rPr>
            </w:pPr>
          </w:p>
          <w:p w:rsidR="00D67C76" w:rsidRPr="005F68A1" w:rsidRDefault="00AD086F" w:rsidP="002A1678">
            <w:pPr>
              <w:pStyle w:val="Default"/>
              <w:spacing w:after="200"/>
              <w:jc w:val="both"/>
              <w:rPr>
                <w:sz w:val="20"/>
                <w:szCs w:val="20"/>
                <w:lang w:val="cs-CZ"/>
              </w:rPr>
            </w:pPr>
            <w:r w:rsidRPr="005F68A1">
              <w:rPr>
                <w:sz w:val="20"/>
                <w:szCs w:val="20"/>
                <w:lang w:val="cs-CZ"/>
              </w:rPr>
              <w:t xml:space="preserve">Sleduje plánování podle </w:t>
            </w:r>
            <w:r w:rsidR="0073598A" w:rsidRPr="005F68A1">
              <w:rPr>
                <w:sz w:val="20"/>
                <w:szCs w:val="20"/>
                <w:lang w:val="cs-CZ"/>
              </w:rPr>
              <w:t xml:space="preserve">přidělení posádek a zajišťuje, aby nebyl naplánován žádný držitel průkazu způsobilosti bez příslušného průkazu způsobilosti, zařazení, </w:t>
            </w:r>
            <w:r w:rsidR="0075150E" w:rsidRPr="005F68A1">
              <w:rPr>
                <w:sz w:val="20"/>
                <w:szCs w:val="20"/>
                <w:lang w:val="cs-CZ"/>
              </w:rPr>
              <w:t>oprávnění</w:t>
            </w:r>
            <w:r w:rsidR="0073598A" w:rsidRPr="005F68A1">
              <w:rPr>
                <w:sz w:val="20"/>
                <w:szCs w:val="20"/>
                <w:lang w:val="cs-CZ"/>
              </w:rPr>
              <w:t>, osvědčení nebo kvalifikace.</w:t>
            </w:r>
          </w:p>
        </w:tc>
        <w:tc>
          <w:tcPr>
            <w:tcW w:w="2127" w:type="dxa"/>
            <w:vAlign w:val="center"/>
          </w:tcPr>
          <w:p w:rsidR="00D67C76" w:rsidRPr="005F68A1" w:rsidRDefault="00AD086F" w:rsidP="002A1678">
            <w:pPr>
              <w:ind w:left="0"/>
              <w:jc w:val="both"/>
              <w:rPr>
                <w:lang w:val="cs-CZ"/>
              </w:rPr>
            </w:pPr>
            <w:r w:rsidRPr="005F68A1">
              <w:rPr>
                <w:highlight w:val="yellow"/>
                <w:lang w:val="cs-CZ"/>
              </w:rPr>
              <w:t>[vyplnit]</w:t>
            </w:r>
          </w:p>
          <w:p w:rsidR="00D67C76" w:rsidRPr="005F68A1" w:rsidRDefault="0073598A" w:rsidP="002A1678">
            <w:pPr>
              <w:ind w:left="0"/>
              <w:jc w:val="both"/>
              <w:rPr>
                <w:lang w:val="cs-CZ"/>
              </w:rPr>
            </w:pPr>
            <w:r w:rsidRPr="005F68A1">
              <w:rPr>
                <w:lang w:val="cs-CZ"/>
              </w:rPr>
              <w:t xml:space="preserve">Karta způsobilosti posádky </w:t>
            </w:r>
            <w:r w:rsidR="00D67C76" w:rsidRPr="005F68A1">
              <w:rPr>
                <w:lang w:val="cs-CZ"/>
              </w:rPr>
              <w:t>/</w:t>
            </w:r>
            <w:r w:rsidRPr="005F68A1">
              <w:rPr>
                <w:lang w:val="cs-CZ"/>
              </w:rPr>
              <w:t xml:space="preserve"> Plán posádek</w:t>
            </w:r>
          </w:p>
        </w:tc>
      </w:tr>
      <w:tr w:rsidR="00D67C76" w:rsidRPr="005F68A1" w:rsidTr="00F54F51">
        <w:trPr>
          <w:trHeight w:val="1850"/>
        </w:trPr>
        <w:tc>
          <w:tcPr>
            <w:tcW w:w="1475" w:type="dxa"/>
            <w:vMerge w:val="restart"/>
            <w:vAlign w:val="center"/>
          </w:tcPr>
          <w:p w:rsidR="00D67C76" w:rsidRPr="005F68A1" w:rsidRDefault="00D67C76" w:rsidP="002A1678">
            <w:pPr>
              <w:ind w:left="0"/>
              <w:jc w:val="both"/>
              <w:rPr>
                <w:lang w:val="cs-CZ"/>
              </w:rPr>
            </w:pPr>
            <w:r w:rsidRPr="005F68A1">
              <w:rPr>
                <w:lang w:val="cs-CZ"/>
              </w:rPr>
              <w:t>NPCT</w:t>
            </w:r>
          </w:p>
        </w:tc>
        <w:tc>
          <w:tcPr>
            <w:tcW w:w="1642" w:type="dxa"/>
            <w:vAlign w:val="center"/>
          </w:tcPr>
          <w:p w:rsidR="00D67C76" w:rsidRPr="005F68A1" w:rsidRDefault="007276BD" w:rsidP="002A1678">
            <w:pPr>
              <w:pStyle w:val="Default"/>
              <w:jc w:val="both"/>
              <w:rPr>
                <w:sz w:val="20"/>
                <w:szCs w:val="20"/>
                <w:lang w:val="cs-CZ"/>
              </w:rPr>
            </w:pPr>
            <w:r w:rsidRPr="005F68A1">
              <w:rPr>
                <w:sz w:val="20"/>
                <w:szCs w:val="20"/>
                <w:highlight w:val="yellow"/>
                <w:lang w:val="cs-CZ"/>
              </w:rPr>
              <w:t>[</w:t>
            </w:r>
            <w:r w:rsidR="00AD086F" w:rsidRPr="005F68A1">
              <w:rPr>
                <w:sz w:val="20"/>
                <w:szCs w:val="20"/>
                <w:highlight w:val="yellow"/>
                <w:lang w:val="cs-CZ"/>
              </w:rPr>
              <w:t>vyplnit</w:t>
            </w:r>
            <w:r w:rsidRPr="005F68A1">
              <w:rPr>
                <w:sz w:val="20"/>
                <w:szCs w:val="20"/>
                <w:highlight w:val="yellow"/>
                <w:lang w:val="cs-CZ"/>
              </w:rPr>
              <w:t>]</w:t>
            </w:r>
          </w:p>
        </w:tc>
        <w:tc>
          <w:tcPr>
            <w:tcW w:w="4134" w:type="dxa"/>
            <w:vAlign w:val="center"/>
          </w:tcPr>
          <w:p w:rsidR="00D67C76" w:rsidRPr="005F68A1" w:rsidRDefault="0073598A" w:rsidP="002A1678">
            <w:pPr>
              <w:pStyle w:val="Default"/>
              <w:jc w:val="both"/>
              <w:rPr>
                <w:sz w:val="20"/>
                <w:szCs w:val="20"/>
                <w:lang w:val="cs-CZ"/>
              </w:rPr>
            </w:pPr>
            <w:r w:rsidRPr="005F68A1">
              <w:rPr>
                <w:sz w:val="20"/>
                <w:szCs w:val="20"/>
                <w:lang w:val="cs-CZ"/>
              </w:rPr>
              <w:t xml:space="preserve">Provádí sledování za účelem vypracování a </w:t>
            </w:r>
            <w:r w:rsidR="007C2025" w:rsidRPr="005F68A1">
              <w:rPr>
                <w:sz w:val="20"/>
                <w:szCs w:val="20"/>
                <w:lang w:val="cs-CZ"/>
              </w:rPr>
              <w:t xml:space="preserve">stanovení </w:t>
            </w:r>
            <w:r w:rsidRPr="005F68A1">
              <w:rPr>
                <w:sz w:val="20"/>
                <w:szCs w:val="20"/>
                <w:lang w:val="cs-CZ"/>
              </w:rPr>
              <w:t>plán</w:t>
            </w:r>
            <w:r w:rsidR="0075150E" w:rsidRPr="005F68A1">
              <w:rPr>
                <w:sz w:val="20"/>
                <w:szCs w:val="20"/>
                <w:lang w:val="cs-CZ"/>
              </w:rPr>
              <w:t>u</w:t>
            </w:r>
            <w:r w:rsidRPr="005F68A1">
              <w:rPr>
                <w:sz w:val="20"/>
                <w:szCs w:val="20"/>
                <w:lang w:val="cs-CZ"/>
              </w:rPr>
              <w:t xml:space="preserve"> výcviku a </w:t>
            </w:r>
            <w:r w:rsidR="0075150E" w:rsidRPr="005F68A1">
              <w:rPr>
                <w:sz w:val="20"/>
                <w:szCs w:val="20"/>
                <w:lang w:val="cs-CZ"/>
              </w:rPr>
              <w:t xml:space="preserve">přezkušování </w:t>
            </w:r>
            <w:r w:rsidRPr="005F68A1">
              <w:rPr>
                <w:sz w:val="20"/>
                <w:szCs w:val="20"/>
                <w:lang w:val="cs-CZ"/>
              </w:rPr>
              <w:t>na začátku každého měsíce, aby zajist</w:t>
            </w:r>
            <w:r w:rsidR="005F68A1">
              <w:rPr>
                <w:sz w:val="20"/>
                <w:szCs w:val="20"/>
                <w:lang w:val="cs-CZ"/>
              </w:rPr>
              <w:t>i</w:t>
            </w:r>
            <w:r w:rsidRPr="005F68A1">
              <w:rPr>
                <w:sz w:val="20"/>
                <w:szCs w:val="20"/>
                <w:lang w:val="cs-CZ"/>
              </w:rPr>
              <w:t xml:space="preserve">l platnost příslušných průkazů způsobilosti, zařazení, </w:t>
            </w:r>
            <w:r w:rsidR="007C2025" w:rsidRPr="005F68A1">
              <w:rPr>
                <w:sz w:val="20"/>
                <w:szCs w:val="20"/>
                <w:lang w:val="cs-CZ"/>
              </w:rPr>
              <w:t>oprávnění</w:t>
            </w:r>
            <w:r w:rsidRPr="005F68A1">
              <w:rPr>
                <w:sz w:val="20"/>
                <w:szCs w:val="20"/>
                <w:lang w:val="cs-CZ"/>
              </w:rPr>
              <w:t>, osvědčení a kvalifikací v následujících měsících provozu</w:t>
            </w:r>
          </w:p>
        </w:tc>
        <w:tc>
          <w:tcPr>
            <w:tcW w:w="2127" w:type="dxa"/>
            <w:vAlign w:val="center"/>
          </w:tcPr>
          <w:p w:rsidR="00D67C76" w:rsidRPr="005F68A1" w:rsidRDefault="00AD086F" w:rsidP="002A1678">
            <w:pPr>
              <w:ind w:left="0"/>
              <w:jc w:val="both"/>
              <w:rPr>
                <w:lang w:val="cs-CZ"/>
              </w:rPr>
            </w:pPr>
            <w:r w:rsidRPr="005F68A1">
              <w:rPr>
                <w:highlight w:val="yellow"/>
                <w:lang w:val="cs-CZ"/>
              </w:rPr>
              <w:t>[vyplnit]</w:t>
            </w:r>
          </w:p>
          <w:p w:rsidR="00D67C76" w:rsidRPr="005F68A1" w:rsidRDefault="0073598A" w:rsidP="002A1678">
            <w:pPr>
              <w:ind w:left="0"/>
              <w:jc w:val="both"/>
              <w:rPr>
                <w:lang w:val="cs-CZ"/>
              </w:rPr>
            </w:pPr>
            <w:r w:rsidRPr="005F68A1">
              <w:rPr>
                <w:lang w:val="cs-CZ"/>
              </w:rPr>
              <w:t>Karta způsobilosti posádky</w:t>
            </w:r>
          </w:p>
        </w:tc>
      </w:tr>
      <w:tr w:rsidR="00872F9D" w:rsidRPr="005F68A1" w:rsidTr="00F54F51">
        <w:trPr>
          <w:trHeight w:val="920"/>
        </w:trPr>
        <w:tc>
          <w:tcPr>
            <w:tcW w:w="1475" w:type="dxa"/>
            <w:vMerge/>
            <w:vAlign w:val="center"/>
          </w:tcPr>
          <w:p w:rsidR="00872F9D" w:rsidRPr="005F68A1" w:rsidRDefault="00872F9D" w:rsidP="002A1678">
            <w:pPr>
              <w:jc w:val="both"/>
              <w:rPr>
                <w:lang w:val="cs-CZ"/>
              </w:rPr>
            </w:pPr>
          </w:p>
        </w:tc>
        <w:tc>
          <w:tcPr>
            <w:tcW w:w="1642" w:type="dxa"/>
            <w:vAlign w:val="center"/>
          </w:tcPr>
          <w:p w:rsidR="00872F9D" w:rsidRPr="005F68A1" w:rsidRDefault="00563F39" w:rsidP="002A1678">
            <w:pPr>
              <w:pStyle w:val="Default"/>
              <w:jc w:val="both"/>
              <w:rPr>
                <w:sz w:val="20"/>
                <w:szCs w:val="20"/>
                <w:lang w:val="cs-CZ"/>
              </w:rPr>
            </w:pPr>
            <w:r w:rsidRPr="005F68A1">
              <w:rPr>
                <w:sz w:val="20"/>
                <w:szCs w:val="20"/>
                <w:lang w:val="cs-CZ"/>
              </w:rPr>
              <w:t xml:space="preserve">Plán výcviku a </w:t>
            </w:r>
            <w:r w:rsidR="007C2025" w:rsidRPr="005F68A1">
              <w:rPr>
                <w:sz w:val="20"/>
                <w:szCs w:val="20"/>
                <w:lang w:val="cs-CZ"/>
              </w:rPr>
              <w:t>přezkušování</w:t>
            </w:r>
          </w:p>
        </w:tc>
        <w:tc>
          <w:tcPr>
            <w:tcW w:w="4134" w:type="dxa"/>
            <w:vAlign w:val="center"/>
          </w:tcPr>
          <w:p w:rsidR="00872F9D" w:rsidRPr="005F68A1" w:rsidRDefault="00563F39" w:rsidP="002A1678">
            <w:pPr>
              <w:pStyle w:val="Default"/>
              <w:jc w:val="both"/>
              <w:rPr>
                <w:lang w:val="cs-CZ"/>
              </w:rPr>
            </w:pPr>
            <w:r w:rsidRPr="005F68A1">
              <w:rPr>
                <w:sz w:val="20"/>
                <w:szCs w:val="20"/>
                <w:lang w:val="cs-CZ"/>
              </w:rPr>
              <w:t xml:space="preserve">Dlouhodobé a krátkodobé plánování výcviku a </w:t>
            </w:r>
            <w:r w:rsidR="007C2025" w:rsidRPr="005F68A1">
              <w:rPr>
                <w:sz w:val="20"/>
                <w:szCs w:val="20"/>
                <w:lang w:val="cs-CZ"/>
              </w:rPr>
              <w:t>přezkušování</w:t>
            </w:r>
            <w:r w:rsidRPr="005F68A1">
              <w:rPr>
                <w:sz w:val="20"/>
                <w:szCs w:val="20"/>
                <w:lang w:val="cs-CZ"/>
              </w:rPr>
              <w:t>, včetně plánování účastníků výcviku, podle dat vypršení platnosti</w:t>
            </w:r>
          </w:p>
        </w:tc>
        <w:tc>
          <w:tcPr>
            <w:tcW w:w="2127" w:type="dxa"/>
            <w:vAlign w:val="center"/>
          </w:tcPr>
          <w:p w:rsidR="00872F9D" w:rsidRPr="005F68A1" w:rsidRDefault="00AD086F" w:rsidP="002A1678">
            <w:pPr>
              <w:ind w:left="0"/>
              <w:jc w:val="both"/>
              <w:rPr>
                <w:lang w:val="cs-CZ"/>
              </w:rPr>
            </w:pPr>
            <w:r w:rsidRPr="005F68A1">
              <w:rPr>
                <w:lang w:val="cs-CZ"/>
              </w:rPr>
              <w:t xml:space="preserve">Postupy </w:t>
            </w:r>
            <w:r w:rsidR="00872F9D" w:rsidRPr="005F68A1">
              <w:rPr>
                <w:lang w:val="cs-CZ"/>
              </w:rPr>
              <w:t xml:space="preserve">OMD </w:t>
            </w:r>
          </w:p>
        </w:tc>
      </w:tr>
      <w:tr w:rsidR="00872F9D" w:rsidRPr="002A1678" w:rsidTr="00F54F51">
        <w:tc>
          <w:tcPr>
            <w:tcW w:w="1475" w:type="dxa"/>
            <w:vAlign w:val="center"/>
          </w:tcPr>
          <w:p w:rsidR="00872F9D" w:rsidRPr="005F68A1" w:rsidRDefault="00AD086F" w:rsidP="002A1678">
            <w:pPr>
              <w:pStyle w:val="Default"/>
              <w:jc w:val="both"/>
              <w:rPr>
                <w:sz w:val="20"/>
                <w:szCs w:val="20"/>
                <w:lang w:val="cs-CZ"/>
              </w:rPr>
            </w:pPr>
            <w:r w:rsidRPr="005F68A1">
              <w:rPr>
                <w:sz w:val="20"/>
                <w:szCs w:val="20"/>
                <w:lang w:val="cs-CZ"/>
              </w:rPr>
              <w:t>Držitel průkazu způsobilosti</w:t>
            </w:r>
            <w:r w:rsidR="00872F9D" w:rsidRPr="005F68A1">
              <w:rPr>
                <w:sz w:val="20"/>
                <w:szCs w:val="20"/>
                <w:lang w:val="cs-CZ"/>
              </w:rPr>
              <w:t xml:space="preserve"> </w:t>
            </w:r>
          </w:p>
        </w:tc>
        <w:tc>
          <w:tcPr>
            <w:tcW w:w="7903" w:type="dxa"/>
            <w:gridSpan w:val="3"/>
            <w:vAlign w:val="center"/>
          </w:tcPr>
          <w:p w:rsidR="00872F9D" w:rsidRPr="005F68A1" w:rsidRDefault="00563F39" w:rsidP="002A1678">
            <w:pPr>
              <w:pStyle w:val="Default"/>
              <w:jc w:val="both"/>
              <w:rPr>
                <w:sz w:val="20"/>
                <w:szCs w:val="20"/>
                <w:lang w:val="cs-CZ"/>
              </w:rPr>
            </w:pPr>
            <w:r w:rsidRPr="005F68A1">
              <w:rPr>
                <w:sz w:val="20"/>
                <w:szCs w:val="20"/>
                <w:lang w:val="cs-CZ"/>
              </w:rPr>
              <w:t xml:space="preserve">Má konečnou odpovědnost za sledování příslušného vlastního osobního průkazu způsobilosti, přílohy průkazu způsobilosti, </w:t>
            </w:r>
            <w:r w:rsidR="007C2025" w:rsidRPr="005F68A1">
              <w:rPr>
                <w:sz w:val="20"/>
                <w:szCs w:val="20"/>
                <w:lang w:val="cs-CZ"/>
              </w:rPr>
              <w:t xml:space="preserve">oprávnění </w:t>
            </w:r>
            <w:r w:rsidRPr="005F68A1">
              <w:rPr>
                <w:sz w:val="20"/>
                <w:szCs w:val="20"/>
                <w:lang w:val="cs-CZ"/>
              </w:rPr>
              <w:t>a/nebo osvědčení</w:t>
            </w:r>
            <w:r w:rsidR="00872F9D" w:rsidRPr="005F68A1">
              <w:rPr>
                <w:sz w:val="20"/>
                <w:szCs w:val="20"/>
                <w:lang w:val="cs-CZ"/>
              </w:rPr>
              <w:t xml:space="preserve"> </w:t>
            </w:r>
          </w:p>
        </w:tc>
      </w:tr>
    </w:tbl>
    <w:p w:rsidR="005132A4" w:rsidRPr="005F68A1" w:rsidRDefault="005132A4" w:rsidP="002A1678">
      <w:pPr>
        <w:jc w:val="both"/>
        <w:rPr>
          <w:lang w:val="cs-CZ"/>
        </w:rPr>
      </w:pPr>
    </w:p>
    <w:p w:rsidR="005132A4" w:rsidRPr="005F68A1" w:rsidRDefault="005132A4" w:rsidP="002A1678">
      <w:pPr>
        <w:ind w:left="0"/>
        <w:jc w:val="both"/>
        <w:rPr>
          <w:lang w:val="cs-CZ"/>
        </w:rPr>
      </w:pPr>
      <w:r w:rsidRPr="005F68A1">
        <w:rPr>
          <w:lang w:val="cs-CZ"/>
        </w:rPr>
        <w:br w:type="page"/>
      </w:r>
    </w:p>
    <w:p w:rsidR="00B1000E" w:rsidRPr="005F68A1" w:rsidRDefault="0045111D" w:rsidP="002A1678">
      <w:pPr>
        <w:pStyle w:val="Nadpis3"/>
        <w:jc w:val="both"/>
        <w:rPr>
          <w:lang w:val="cs-CZ"/>
        </w:rPr>
      </w:pPr>
      <w:bookmarkStart w:id="49" w:name="_Toc460231142"/>
      <w:bookmarkStart w:id="50" w:name="_Toc460313467"/>
      <w:r w:rsidRPr="005F68A1">
        <w:rPr>
          <w:lang w:val="cs-CZ"/>
        </w:rPr>
        <w:lastRenderedPageBreak/>
        <w:t>Řízení dokladů letů, doplňkových informací a údajů</w:t>
      </w:r>
      <w:bookmarkEnd w:id="49"/>
      <w:bookmarkEnd w:id="50"/>
    </w:p>
    <w:p w:rsidR="00B1000E" w:rsidRPr="005F68A1" w:rsidRDefault="0045111D" w:rsidP="002A1678">
      <w:pPr>
        <w:jc w:val="both"/>
        <w:rPr>
          <w:szCs w:val="20"/>
          <w:lang w:val="cs-CZ"/>
        </w:rPr>
      </w:pPr>
      <w:r w:rsidRPr="005F68A1">
        <w:rPr>
          <w:szCs w:val="20"/>
          <w:lang w:val="cs-CZ"/>
        </w:rPr>
        <w:t xml:space="preserve">Letová posádka a nakonec PIC zajistí, aby po každém letu nebo řadě letů byly správně a úplně splněny administrativní povinnosti a aby se jmenované osobě </w:t>
      </w:r>
      <w:r w:rsidR="007C2025" w:rsidRPr="005F68A1">
        <w:rPr>
          <w:szCs w:val="20"/>
          <w:lang w:val="cs-CZ"/>
        </w:rPr>
        <w:t xml:space="preserve">odpovědné za </w:t>
      </w:r>
      <w:r w:rsidRPr="005F68A1">
        <w:rPr>
          <w:szCs w:val="20"/>
          <w:lang w:val="cs-CZ"/>
        </w:rPr>
        <w:t>letový provoz nebo pověřené osobě vrátily následující dokumenty:</w:t>
      </w:r>
    </w:p>
    <w:tbl>
      <w:tblPr>
        <w:tblStyle w:val="Mkatabulky"/>
        <w:tblW w:w="9354" w:type="dxa"/>
        <w:tblInd w:w="846" w:type="dxa"/>
        <w:tblLayout w:type="fixed"/>
        <w:tblLook w:val="04A0" w:firstRow="1" w:lastRow="0" w:firstColumn="1" w:lastColumn="0" w:noHBand="0" w:noVBand="1"/>
      </w:tblPr>
      <w:tblGrid>
        <w:gridCol w:w="992"/>
        <w:gridCol w:w="851"/>
        <w:gridCol w:w="5243"/>
        <w:gridCol w:w="1417"/>
        <w:gridCol w:w="851"/>
      </w:tblGrid>
      <w:tr w:rsidR="007D6D25" w:rsidRPr="005F68A1" w:rsidTr="00F54F51">
        <w:tc>
          <w:tcPr>
            <w:tcW w:w="992" w:type="dxa"/>
            <w:vAlign w:val="center"/>
          </w:tcPr>
          <w:p w:rsidR="007D6D25" w:rsidRPr="005F68A1" w:rsidRDefault="0045111D" w:rsidP="002A1678">
            <w:pPr>
              <w:ind w:left="0"/>
              <w:jc w:val="both"/>
              <w:rPr>
                <w:szCs w:val="20"/>
                <w:lang w:val="cs-CZ"/>
              </w:rPr>
            </w:pPr>
            <w:r w:rsidRPr="005F68A1">
              <w:rPr>
                <w:szCs w:val="20"/>
                <w:lang w:val="cs-CZ"/>
              </w:rPr>
              <w:t>Fáze</w:t>
            </w:r>
          </w:p>
        </w:tc>
        <w:tc>
          <w:tcPr>
            <w:tcW w:w="851" w:type="dxa"/>
            <w:vAlign w:val="center"/>
          </w:tcPr>
          <w:p w:rsidR="007D6D25" w:rsidRPr="005F68A1" w:rsidRDefault="0045111D" w:rsidP="002A1678">
            <w:pPr>
              <w:ind w:left="0"/>
              <w:jc w:val="both"/>
              <w:rPr>
                <w:szCs w:val="20"/>
                <w:lang w:val="cs-CZ"/>
              </w:rPr>
            </w:pPr>
            <w:r w:rsidRPr="005F68A1">
              <w:rPr>
                <w:szCs w:val="20"/>
                <w:lang w:val="cs-CZ"/>
              </w:rPr>
              <w:t>Od</w:t>
            </w:r>
          </w:p>
        </w:tc>
        <w:tc>
          <w:tcPr>
            <w:tcW w:w="5243" w:type="dxa"/>
            <w:vAlign w:val="center"/>
          </w:tcPr>
          <w:p w:rsidR="007D6D25" w:rsidRPr="005F68A1" w:rsidRDefault="0045111D" w:rsidP="002A1678">
            <w:pPr>
              <w:ind w:left="0"/>
              <w:jc w:val="both"/>
              <w:rPr>
                <w:szCs w:val="20"/>
                <w:lang w:val="cs-CZ"/>
              </w:rPr>
            </w:pPr>
            <w:r w:rsidRPr="005F68A1">
              <w:rPr>
                <w:szCs w:val="20"/>
                <w:lang w:val="cs-CZ"/>
              </w:rPr>
              <w:t>Záznamy, doklady letů, doplňkové informace a údaje</w:t>
            </w:r>
          </w:p>
        </w:tc>
        <w:tc>
          <w:tcPr>
            <w:tcW w:w="1417" w:type="dxa"/>
            <w:vAlign w:val="center"/>
          </w:tcPr>
          <w:p w:rsidR="007D6D25" w:rsidRPr="005F68A1" w:rsidRDefault="0045111D" w:rsidP="002A1678">
            <w:pPr>
              <w:ind w:left="0"/>
              <w:jc w:val="both"/>
              <w:rPr>
                <w:szCs w:val="20"/>
                <w:lang w:val="cs-CZ"/>
              </w:rPr>
            </w:pPr>
            <w:r w:rsidRPr="005F68A1">
              <w:rPr>
                <w:szCs w:val="20"/>
                <w:lang w:val="cs-CZ"/>
              </w:rPr>
              <w:t>Prostřednictvím</w:t>
            </w:r>
          </w:p>
        </w:tc>
        <w:tc>
          <w:tcPr>
            <w:tcW w:w="851" w:type="dxa"/>
            <w:vAlign w:val="center"/>
          </w:tcPr>
          <w:p w:rsidR="007D6D25" w:rsidRPr="005F68A1" w:rsidRDefault="0045111D" w:rsidP="002A1678">
            <w:pPr>
              <w:ind w:left="0"/>
              <w:jc w:val="both"/>
              <w:rPr>
                <w:szCs w:val="20"/>
                <w:lang w:val="cs-CZ"/>
              </w:rPr>
            </w:pPr>
            <w:r w:rsidRPr="005F68A1">
              <w:rPr>
                <w:szCs w:val="20"/>
                <w:lang w:val="cs-CZ"/>
              </w:rPr>
              <w:t>Komu</w:t>
            </w:r>
          </w:p>
        </w:tc>
      </w:tr>
      <w:tr w:rsidR="007D6D25" w:rsidRPr="005F68A1" w:rsidTr="00F54F51">
        <w:tc>
          <w:tcPr>
            <w:tcW w:w="992" w:type="dxa"/>
            <w:vAlign w:val="center"/>
          </w:tcPr>
          <w:p w:rsidR="007D6D25" w:rsidRPr="005F68A1" w:rsidRDefault="0045111D" w:rsidP="002A1678">
            <w:pPr>
              <w:ind w:left="0"/>
              <w:jc w:val="both"/>
              <w:rPr>
                <w:szCs w:val="20"/>
                <w:lang w:val="cs-CZ"/>
              </w:rPr>
            </w:pPr>
            <w:r w:rsidRPr="005F68A1">
              <w:rPr>
                <w:szCs w:val="20"/>
                <w:lang w:val="cs-CZ"/>
              </w:rPr>
              <w:t>Po letu</w:t>
            </w:r>
          </w:p>
        </w:tc>
        <w:tc>
          <w:tcPr>
            <w:tcW w:w="851" w:type="dxa"/>
            <w:vAlign w:val="center"/>
          </w:tcPr>
          <w:p w:rsidR="007D6D25" w:rsidRPr="005F68A1" w:rsidRDefault="007D6D25" w:rsidP="002A1678">
            <w:pPr>
              <w:ind w:left="0"/>
              <w:jc w:val="both"/>
              <w:rPr>
                <w:szCs w:val="20"/>
                <w:lang w:val="cs-CZ"/>
              </w:rPr>
            </w:pPr>
            <w:r w:rsidRPr="005F68A1">
              <w:rPr>
                <w:szCs w:val="20"/>
                <w:lang w:val="cs-CZ"/>
              </w:rPr>
              <w:t>PIC</w:t>
            </w:r>
          </w:p>
        </w:tc>
        <w:tc>
          <w:tcPr>
            <w:tcW w:w="5243" w:type="dxa"/>
            <w:vAlign w:val="center"/>
          </w:tcPr>
          <w:p w:rsidR="007D6D25" w:rsidRPr="005F68A1" w:rsidRDefault="0045111D" w:rsidP="002A1678">
            <w:pPr>
              <w:pStyle w:val="NCCBullets"/>
              <w:jc w:val="both"/>
              <w:rPr>
                <w:lang w:val="cs-CZ"/>
              </w:rPr>
            </w:pPr>
            <w:r w:rsidRPr="005F68A1">
              <w:rPr>
                <w:lang w:val="cs-CZ"/>
              </w:rPr>
              <w:t>Provozní letový plán</w:t>
            </w:r>
          </w:p>
          <w:p w:rsidR="007D6D25" w:rsidRPr="005F68A1" w:rsidRDefault="0045111D" w:rsidP="002A1678">
            <w:pPr>
              <w:pStyle w:val="NCCBullets"/>
              <w:jc w:val="both"/>
              <w:rPr>
                <w:lang w:val="cs-CZ"/>
              </w:rPr>
            </w:pPr>
            <w:r w:rsidRPr="005F68A1">
              <w:rPr>
                <w:lang w:val="cs-CZ"/>
              </w:rPr>
              <w:t xml:space="preserve">Letový </w:t>
            </w:r>
            <w:r w:rsidR="005F68A1" w:rsidRPr="005F68A1">
              <w:rPr>
                <w:lang w:val="cs-CZ"/>
              </w:rPr>
              <w:t>plán</w:t>
            </w:r>
            <w:r w:rsidRPr="005F68A1">
              <w:rPr>
                <w:lang w:val="cs-CZ"/>
              </w:rPr>
              <w:t xml:space="preserve"> </w:t>
            </w:r>
            <w:r w:rsidR="007D6D25" w:rsidRPr="005F68A1">
              <w:rPr>
                <w:lang w:val="cs-CZ"/>
              </w:rPr>
              <w:t xml:space="preserve">ATS </w:t>
            </w:r>
          </w:p>
          <w:p w:rsidR="007D6D25" w:rsidRPr="005F68A1" w:rsidRDefault="0045111D" w:rsidP="002A1678">
            <w:pPr>
              <w:pStyle w:val="NCCBullets"/>
              <w:jc w:val="both"/>
              <w:rPr>
                <w:lang w:val="cs-CZ"/>
              </w:rPr>
            </w:pPr>
            <w:r w:rsidRPr="005F68A1">
              <w:rPr>
                <w:lang w:val="cs-CZ"/>
              </w:rPr>
              <w:t>Hmotnost a vyvážení</w:t>
            </w:r>
          </w:p>
          <w:p w:rsidR="007D6D25" w:rsidRPr="005F68A1" w:rsidRDefault="0045111D" w:rsidP="002A1678">
            <w:pPr>
              <w:pStyle w:val="NCCBullets"/>
              <w:jc w:val="both"/>
              <w:rPr>
                <w:lang w:val="cs-CZ"/>
              </w:rPr>
            </w:pPr>
            <w:r w:rsidRPr="005F68A1">
              <w:rPr>
                <w:lang w:val="cs-CZ"/>
              </w:rPr>
              <w:t xml:space="preserve">Informace </w:t>
            </w:r>
            <w:r w:rsidR="005132A4" w:rsidRPr="005F68A1">
              <w:rPr>
                <w:lang w:val="cs-CZ"/>
              </w:rPr>
              <w:t xml:space="preserve">AIS </w:t>
            </w:r>
          </w:p>
          <w:p w:rsidR="007D6D25" w:rsidRPr="005F68A1" w:rsidRDefault="0045111D" w:rsidP="002A1678">
            <w:pPr>
              <w:pStyle w:val="NCCBullets"/>
              <w:jc w:val="both"/>
              <w:rPr>
                <w:lang w:val="cs-CZ"/>
              </w:rPr>
            </w:pPr>
            <w:r w:rsidRPr="005F68A1">
              <w:rPr>
                <w:lang w:val="cs-CZ"/>
              </w:rPr>
              <w:t>Jiné formuláře hlášení</w:t>
            </w:r>
          </w:p>
        </w:tc>
        <w:tc>
          <w:tcPr>
            <w:tcW w:w="1417" w:type="dxa"/>
            <w:vAlign w:val="center"/>
          </w:tcPr>
          <w:p w:rsidR="007D6D25" w:rsidRPr="005F68A1" w:rsidRDefault="00614992" w:rsidP="002A1678">
            <w:pPr>
              <w:ind w:left="0"/>
              <w:jc w:val="both"/>
              <w:rPr>
                <w:szCs w:val="20"/>
                <w:lang w:val="cs-CZ"/>
              </w:rPr>
            </w:pPr>
            <w:r w:rsidRPr="005F68A1">
              <w:rPr>
                <w:szCs w:val="20"/>
                <w:highlight w:val="yellow"/>
                <w:lang w:val="cs-CZ"/>
              </w:rPr>
              <w:t>[…]</w:t>
            </w:r>
          </w:p>
        </w:tc>
        <w:tc>
          <w:tcPr>
            <w:tcW w:w="851" w:type="dxa"/>
            <w:vAlign w:val="center"/>
          </w:tcPr>
          <w:p w:rsidR="007D6D25" w:rsidRPr="005F68A1" w:rsidRDefault="00614992" w:rsidP="002A1678">
            <w:pPr>
              <w:ind w:left="0"/>
              <w:jc w:val="both"/>
              <w:rPr>
                <w:szCs w:val="20"/>
                <w:lang w:val="cs-CZ"/>
              </w:rPr>
            </w:pPr>
            <w:r w:rsidRPr="005F68A1">
              <w:rPr>
                <w:szCs w:val="20"/>
                <w:highlight w:val="yellow"/>
                <w:lang w:val="cs-CZ"/>
              </w:rPr>
              <w:t>[…]</w:t>
            </w:r>
          </w:p>
        </w:tc>
      </w:tr>
    </w:tbl>
    <w:p w:rsidR="007D6D25" w:rsidRPr="005F68A1" w:rsidRDefault="007D6D25" w:rsidP="002A1678">
      <w:pPr>
        <w:jc w:val="both"/>
        <w:rPr>
          <w:szCs w:val="20"/>
          <w:lang w:val="cs-CZ"/>
        </w:rPr>
      </w:pPr>
    </w:p>
    <w:p w:rsidR="00B1000E" w:rsidRPr="005F68A1" w:rsidRDefault="0045111D" w:rsidP="002A1678">
      <w:pPr>
        <w:pStyle w:val="NCCNormalBold"/>
        <w:jc w:val="both"/>
        <w:rPr>
          <w:szCs w:val="20"/>
          <w:lang w:val="cs-CZ"/>
        </w:rPr>
      </w:pPr>
      <w:r w:rsidRPr="005F68A1">
        <w:rPr>
          <w:szCs w:val="20"/>
          <w:lang w:val="cs-CZ"/>
        </w:rPr>
        <w:t>Řízení dokladů letů</w:t>
      </w:r>
    </w:p>
    <w:tbl>
      <w:tblPr>
        <w:tblStyle w:val="Mkatabulky"/>
        <w:tblW w:w="9359" w:type="dxa"/>
        <w:tblInd w:w="846" w:type="dxa"/>
        <w:tblLook w:val="04A0" w:firstRow="1" w:lastRow="0" w:firstColumn="1" w:lastColumn="0" w:noHBand="0" w:noVBand="1"/>
      </w:tblPr>
      <w:tblGrid>
        <w:gridCol w:w="5142"/>
        <w:gridCol w:w="2578"/>
        <w:gridCol w:w="1639"/>
      </w:tblGrid>
      <w:tr w:rsidR="00B1000E" w:rsidRPr="005F68A1" w:rsidTr="00F54F51">
        <w:tc>
          <w:tcPr>
            <w:tcW w:w="5142" w:type="dxa"/>
          </w:tcPr>
          <w:p w:rsidR="00B1000E" w:rsidRPr="005F68A1" w:rsidRDefault="0045111D" w:rsidP="002A1678">
            <w:pPr>
              <w:ind w:left="0"/>
              <w:jc w:val="both"/>
              <w:rPr>
                <w:szCs w:val="20"/>
                <w:lang w:val="cs-CZ"/>
              </w:rPr>
            </w:pPr>
            <w:r w:rsidRPr="005F68A1">
              <w:rPr>
                <w:szCs w:val="20"/>
                <w:lang w:val="cs-CZ"/>
              </w:rPr>
              <w:t>Úkol</w:t>
            </w:r>
          </w:p>
        </w:tc>
        <w:tc>
          <w:tcPr>
            <w:tcW w:w="2578" w:type="dxa"/>
          </w:tcPr>
          <w:p w:rsidR="00B1000E" w:rsidRPr="005F68A1" w:rsidRDefault="0045111D" w:rsidP="002A1678">
            <w:pPr>
              <w:ind w:left="0"/>
              <w:jc w:val="both"/>
              <w:rPr>
                <w:szCs w:val="20"/>
                <w:lang w:val="cs-CZ"/>
              </w:rPr>
            </w:pPr>
            <w:r w:rsidRPr="005F68A1">
              <w:rPr>
                <w:szCs w:val="20"/>
                <w:lang w:val="cs-CZ"/>
              </w:rPr>
              <w:t>Dokument</w:t>
            </w:r>
            <w:r w:rsidR="00B1000E" w:rsidRPr="005F68A1">
              <w:rPr>
                <w:szCs w:val="20"/>
                <w:lang w:val="cs-CZ"/>
              </w:rPr>
              <w:t>/</w:t>
            </w:r>
            <w:r w:rsidR="008C0F20" w:rsidRPr="005F68A1">
              <w:rPr>
                <w:szCs w:val="20"/>
                <w:lang w:val="cs-CZ"/>
              </w:rPr>
              <w:t>f</w:t>
            </w:r>
            <w:r w:rsidR="00B1000E" w:rsidRPr="005F68A1">
              <w:rPr>
                <w:szCs w:val="20"/>
                <w:lang w:val="cs-CZ"/>
              </w:rPr>
              <w:t>orm</w:t>
            </w:r>
            <w:r w:rsidRPr="005F68A1">
              <w:rPr>
                <w:szCs w:val="20"/>
                <w:lang w:val="cs-CZ"/>
              </w:rPr>
              <w:t>ulář</w:t>
            </w:r>
          </w:p>
        </w:tc>
        <w:tc>
          <w:tcPr>
            <w:tcW w:w="1639" w:type="dxa"/>
          </w:tcPr>
          <w:p w:rsidR="00B1000E" w:rsidRPr="005F68A1" w:rsidRDefault="0045111D" w:rsidP="002A1678">
            <w:pPr>
              <w:ind w:left="0"/>
              <w:jc w:val="both"/>
              <w:rPr>
                <w:szCs w:val="20"/>
                <w:lang w:val="cs-CZ"/>
              </w:rPr>
            </w:pPr>
            <w:r w:rsidRPr="005F68A1">
              <w:rPr>
                <w:szCs w:val="20"/>
                <w:lang w:val="cs-CZ"/>
              </w:rPr>
              <w:t>Odpovědnost</w:t>
            </w:r>
          </w:p>
        </w:tc>
      </w:tr>
      <w:tr w:rsidR="009A5D5A" w:rsidRPr="005F68A1" w:rsidTr="00F54F51">
        <w:trPr>
          <w:trHeight w:val="1040"/>
        </w:trPr>
        <w:tc>
          <w:tcPr>
            <w:tcW w:w="5142" w:type="dxa"/>
            <w:vMerge w:val="restart"/>
            <w:tcBorders>
              <w:bottom w:val="single" w:sz="4" w:space="0" w:color="auto"/>
            </w:tcBorders>
            <w:vAlign w:val="center"/>
          </w:tcPr>
          <w:p w:rsidR="009A5D5A" w:rsidRPr="005F68A1" w:rsidRDefault="0045111D" w:rsidP="002A1678">
            <w:pPr>
              <w:pStyle w:val="Odstavecseseznamem"/>
              <w:numPr>
                <w:ilvl w:val="1"/>
                <w:numId w:val="1"/>
              </w:numPr>
              <w:ind w:left="641" w:hanging="357"/>
              <w:jc w:val="both"/>
              <w:rPr>
                <w:szCs w:val="20"/>
                <w:lang w:val="cs-CZ"/>
              </w:rPr>
            </w:pPr>
            <w:r w:rsidRPr="005F68A1">
              <w:rPr>
                <w:szCs w:val="20"/>
                <w:lang w:val="cs-CZ"/>
              </w:rPr>
              <w:t>Roztřídit</w:t>
            </w:r>
          </w:p>
          <w:p w:rsidR="0045111D" w:rsidRPr="005F68A1" w:rsidRDefault="0045111D" w:rsidP="002A1678">
            <w:pPr>
              <w:pStyle w:val="Odstavecseseznamem"/>
              <w:numPr>
                <w:ilvl w:val="1"/>
                <w:numId w:val="1"/>
              </w:numPr>
              <w:ind w:left="641" w:hanging="357"/>
              <w:jc w:val="both"/>
              <w:rPr>
                <w:szCs w:val="20"/>
                <w:lang w:val="cs-CZ"/>
              </w:rPr>
            </w:pPr>
            <w:r w:rsidRPr="005F68A1">
              <w:rPr>
                <w:szCs w:val="20"/>
                <w:lang w:val="cs-CZ"/>
              </w:rPr>
              <w:t>Zkontrolovat úplnost formuláře</w:t>
            </w:r>
          </w:p>
          <w:p w:rsidR="009A5D5A" w:rsidRPr="005F68A1" w:rsidRDefault="0045111D" w:rsidP="002A1678">
            <w:pPr>
              <w:pStyle w:val="Odstavecseseznamem"/>
              <w:numPr>
                <w:ilvl w:val="1"/>
                <w:numId w:val="1"/>
              </w:numPr>
              <w:ind w:left="641" w:hanging="357"/>
              <w:jc w:val="both"/>
              <w:rPr>
                <w:szCs w:val="20"/>
                <w:lang w:val="cs-CZ"/>
              </w:rPr>
            </w:pPr>
            <w:r w:rsidRPr="005F68A1">
              <w:rPr>
                <w:szCs w:val="20"/>
                <w:lang w:val="cs-CZ"/>
              </w:rPr>
              <w:t>Zkontrolovat správnost formuláře</w:t>
            </w:r>
          </w:p>
          <w:p w:rsidR="009A5D5A" w:rsidRPr="005F68A1" w:rsidRDefault="0045111D" w:rsidP="002A1678">
            <w:pPr>
              <w:pStyle w:val="Odstavecseseznamem"/>
              <w:numPr>
                <w:ilvl w:val="1"/>
                <w:numId w:val="1"/>
              </w:numPr>
              <w:ind w:left="641" w:hanging="357"/>
              <w:jc w:val="both"/>
              <w:rPr>
                <w:szCs w:val="20"/>
                <w:lang w:val="cs-CZ"/>
              </w:rPr>
            </w:pPr>
            <w:r w:rsidRPr="005F68A1">
              <w:rPr>
                <w:szCs w:val="20"/>
                <w:lang w:val="cs-CZ"/>
              </w:rPr>
              <w:t xml:space="preserve">Zkontrolovat čitelnost </w:t>
            </w:r>
          </w:p>
          <w:p w:rsidR="009A5D5A" w:rsidRPr="005F68A1" w:rsidRDefault="0045111D" w:rsidP="002A1678">
            <w:pPr>
              <w:pStyle w:val="Odstavecseseznamem"/>
              <w:numPr>
                <w:ilvl w:val="1"/>
                <w:numId w:val="1"/>
              </w:numPr>
              <w:ind w:left="641" w:hanging="357"/>
              <w:jc w:val="both"/>
              <w:rPr>
                <w:szCs w:val="20"/>
                <w:lang w:val="cs-CZ"/>
              </w:rPr>
            </w:pPr>
            <w:r w:rsidRPr="005F68A1">
              <w:rPr>
                <w:szCs w:val="20"/>
                <w:lang w:val="cs-CZ"/>
              </w:rPr>
              <w:t xml:space="preserve">Pokud formulář obsahuje chyby, pokud je nečitelný nebo pokud je potřeba více informací, </w:t>
            </w:r>
            <w:r w:rsidR="008C0F20" w:rsidRPr="005F68A1">
              <w:rPr>
                <w:szCs w:val="20"/>
                <w:lang w:val="cs-CZ"/>
              </w:rPr>
              <w:t xml:space="preserve">vrátit </w:t>
            </w:r>
            <w:r w:rsidRPr="005F68A1">
              <w:rPr>
                <w:szCs w:val="20"/>
                <w:lang w:val="cs-CZ"/>
              </w:rPr>
              <w:t>formulář autorovi</w:t>
            </w:r>
          </w:p>
          <w:p w:rsidR="008C0F20" w:rsidRPr="005F68A1" w:rsidRDefault="008C0F20" w:rsidP="002A1678">
            <w:pPr>
              <w:pStyle w:val="Odstavecseseznamem"/>
              <w:numPr>
                <w:ilvl w:val="1"/>
                <w:numId w:val="1"/>
              </w:numPr>
              <w:ind w:left="641" w:hanging="357"/>
              <w:jc w:val="both"/>
              <w:rPr>
                <w:szCs w:val="20"/>
                <w:lang w:val="cs-CZ"/>
              </w:rPr>
            </w:pPr>
            <w:r w:rsidRPr="005F68A1">
              <w:rPr>
                <w:szCs w:val="20"/>
                <w:lang w:val="cs-CZ"/>
              </w:rPr>
              <w:t xml:space="preserve">Prověřit, zda </w:t>
            </w:r>
            <w:r w:rsidR="007C2025" w:rsidRPr="005F68A1">
              <w:rPr>
                <w:szCs w:val="20"/>
                <w:lang w:val="cs-CZ"/>
              </w:rPr>
              <w:t xml:space="preserve">jsou </w:t>
            </w:r>
            <w:r w:rsidRPr="005F68A1">
              <w:rPr>
                <w:szCs w:val="20"/>
                <w:lang w:val="cs-CZ"/>
              </w:rPr>
              <w:t>nutn</w:t>
            </w:r>
            <w:r w:rsidR="007C2025" w:rsidRPr="005F68A1">
              <w:rPr>
                <w:szCs w:val="20"/>
                <w:lang w:val="cs-CZ"/>
              </w:rPr>
              <w:t>é</w:t>
            </w:r>
            <w:r w:rsidRPr="005F68A1">
              <w:rPr>
                <w:szCs w:val="20"/>
                <w:lang w:val="cs-CZ"/>
              </w:rPr>
              <w:t xml:space="preserve"> další krok</w:t>
            </w:r>
            <w:r w:rsidR="007C2025" w:rsidRPr="005F68A1">
              <w:rPr>
                <w:szCs w:val="20"/>
                <w:lang w:val="cs-CZ"/>
              </w:rPr>
              <w:t>y</w:t>
            </w:r>
            <w:r w:rsidRPr="005F68A1">
              <w:rPr>
                <w:szCs w:val="20"/>
                <w:lang w:val="cs-CZ"/>
              </w:rPr>
              <w:t xml:space="preserve"> nebo zda je třeba podat další hlášení, a v případě potřeby provést</w:t>
            </w:r>
          </w:p>
          <w:p w:rsidR="009A5D5A" w:rsidRPr="005F68A1" w:rsidRDefault="008C0F20" w:rsidP="002A1678">
            <w:pPr>
              <w:pStyle w:val="Odstavecseseznamem"/>
              <w:numPr>
                <w:ilvl w:val="1"/>
                <w:numId w:val="1"/>
              </w:numPr>
              <w:ind w:left="641" w:hanging="357"/>
              <w:jc w:val="both"/>
              <w:rPr>
                <w:szCs w:val="20"/>
                <w:lang w:val="cs-CZ"/>
              </w:rPr>
            </w:pPr>
            <w:r w:rsidRPr="005F68A1">
              <w:rPr>
                <w:szCs w:val="20"/>
                <w:lang w:val="cs-CZ"/>
              </w:rPr>
              <w:t>Založit do příslušné složky</w:t>
            </w:r>
          </w:p>
        </w:tc>
        <w:tc>
          <w:tcPr>
            <w:tcW w:w="2578" w:type="dxa"/>
            <w:tcBorders>
              <w:bottom w:val="single" w:sz="4" w:space="0" w:color="auto"/>
            </w:tcBorders>
            <w:vAlign w:val="center"/>
          </w:tcPr>
          <w:p w:rsidR="009A5D5A" w:rsidRPr="005F68A1" w:rsidRDefault="00614992" w:rsidP="002A1678">
            <w:pPr>
              <w:pStyle w:val="Default"/>
              <w:jc w:val="both"/>
              <w:rPr>
                <w:sz w:val="20"/>
                <w:szCs w:val="20"/>
                <w:highlight w:val="yellow"/>
                <w:lang w:val="cs-CZ"/>
              </w:rPr>
            </w:pPr>
            <w:r w:rsidRPr="005F68A1">
              <w:rPr>
                <w:sz w:val="20"/>
                <w:szCs w:val="20"/>
                <w:highlight w:val="yellow"/>
                <w:lang w:val="cs-CZ"/>
              </w:rPr>
              <w:t>[…]</w:t>
            </w:r>
          </w:p>
        </w:tc>
        <w:tc>
          <w:tcPr>
            <w:tcW w:w="1639" w:type="dxa"/>
            <w:vMerge w:val="restart"/>
            <w:tcBorders>
              <w:bottom w:val="single" w:sz="4" w:space="0" w:color="auto"/>
            </w:tcBorders>
            <w:vAlign w:val="center"/>
          </w:tcPr>
          <w:p w:rsidR="009A5D5A" w:rsidRPr="005F68A1" w:rsidRDefault="00614992" w:rsidP="002A1678">
            <w:pPr>
              <w:pStyle w:val="Default"/>
              <w:jc w:val="both"/>
              <w:rPr>
                <w:sz w:val="20"/>
                <w:szCs w:val="20"/>
                <w:lang w:val="cs-CZ"/>
              </w:rPr>
            </w:pPr>
            <w:r w:rsidRPr="005F68A1">
              <w:rPr>
                <w:sz w:val="20"/>
                <w:szCs w:val="20"/>
                <w:highlight w:val="yellow"/>
                <w:lang w:val="cs-CZ"/>
              </w:rPr>
              <w:t>[…]</w:t>
            </w:r>
          </w:p>
        </w:tc>
      </w:tr>
      <w:tr w:rsidR="009A5D5A" w:rsidRPr="005F68A1" w:rsidTr="00F54F51">
        <w:trPr>
          <w:trHeight w:val="1550"/>
        </w:trPr>
        <w:tc>
          <w:tcPr>
            <w:tcW w:w="5142" w:type="dxa"/>
            <w:vMerge/>
            <w:vAlign w:val="center"/>
          </w:tcPr>
          <w:p w:rsidR="009A5D5A" w:rsidRPr="005F68A1" w:rsidRDefault="009A5D5A" w:rsidP="002A1678">
            <w:pPr>
              <w:jc w:val="both"/>
              <w:rPr>
                <w:szCs w:val="20"/>
                <w:lang w:val="cs-CZ"/>
              </w:rPr>
            </w:pPr>
          </w:p>
        </w:tc>
        <w:tc>
          <w:tcPr>
            <w:tcW w:w="2578" w:type="dxa"/>
            <w:vAlign w:val="center"/>
          </w:tcPr>
          <w:p w:rsidR="009A5D5A" w:rsidRPr="005F68A1" w:rsidRDefault="008C0F20" w:rsidP="002A1678">
            <w:pPr>
              <w:pStyle w:val="Default"/>
              <w:numPr>
                <w:ilvl w:val="0"/>
                <w:numId w:val="14"/>
              </w:numPr>
              <w:ind w:left="641" w:hanging="357"/>
              <w:jc w:val="both"/>
              <w:rPr>
                <w:sz w:val="20"/>
                <w:szCs w:val="20"/>
                <w:lang w:val="cs-CZ"/>
              </w:rPr>
            </w:pPr>
            <w:r w:rsidRPr="005F68A1">
              <w:rPr>
                <w:sz w:val="20"/>
                <w:szCs w:val="20"/>
                <w:lang w:val="cs-CZ"/>
              </w:rPr>
              <w:t>Denní palubní deník</w:t>
            </w:r>
          </w:p>
          <w:p w:rsidR="009A5D5A" w:rsidRPr="005F68A1" w:rsidRDefault="008C0F20" w:rsidP="002A1678">
            <w:pPr>
              <w:pStyle w:val="Default"/>
              <w:numPr>
                <w:ilvl w:val="0"/>
                <w:numId w:val="14"/>
              </w:numPr>
              <w:ind w:left="641" w:hanging="357"/>
              <w:jc w:val="both"/>
              <w:rPr>
                <w:sz w:val="20"/>
                <w:szCs w:val="20"/>
                <w:lang w:val="cs-CZ"/>
              </w:rPr>
            </w:pPr>
            <w:r w:rsidRPr="005F68A1">
              <w:rPr>
                <w:sz w:val="20"/>
                <w:szCs w:val="20"/>
                <w:lang w:val="cs-CZ"/>
              </w:rPr>
              <w:t>Technický letový deník</w:t>
            </w:r>
          </w:p>
          <w:p w:rsidR="009A5D5A" w:rsidRPr="005F68A1" w:rsidRDefault="00925176" w:rsidP="002A1678">
            <w:pPr>
              <w:pStyle w:val="Default"/>
              <w:numPr>
                <w:ilvl w:val="0"/>
                <w:numId w:val="14"/>
              </w:numPr>
              <w:ind w:left="641" w:hanging="357"/>
              <w:jc w:val="both"/>
              <w:rPr>
                <w:sz w:val="20"/>
                <w:szCs w:val="20"/>
                <w:lang w:val="cs-CZ"/>
              </w:rPr>
            </w:pPr>
            <w:r>
              <w:rPr>
                <w:sz w:val="20"/>
                <w:szCs w:val="20"/>
                <w:lang w:val="cs-CZ"/>
              </w:rPr>
              <w:t>Seznam odložených závad</w:t>
            </w:r>
          </w:p>
        </w:tc>
        <w:tc>
          <w:tcPr>
            <w:tcW w:w="1639" w:type="dxa"/>
            <w:vMerge/>
            <w:vAlign w:val="center"/>
          </w:tcPr>
          <w:p w:rsidR="009A5D5A" w:rsidRPr="005F68A1" w:rsidRDefault="009A5D5A" w:rsidP="002A1678">
            <w:pPr>
              <w:pStyle w:val="Default"/>
              <w:jc w:val="both"/>
              <w:rPr>
                <w:sz w:val="20"/>
                <w:szCs w:val="20"/>
                <w:lang w:val="cs-CZ"/>
              </w:rPr>
            </w:pPr>
          </w:p>
        </w:tc>
      </w:tr>
    </w:tbl>
    <w:p w:rsidR="009A5D5A" w:rsidRPr="005F68A1" w:rsidRDefault="009A5D5A" w:rsidP="002A1678">
      <w:pPr>
        <w:jc w:val="both"/>
        <w:rPr>
          <w:szCs w:val="20"/>
          <w:lang w:val="cs-CZ"/>
        </w:rPr>
      </w:pPr>
    </w:p>
    <w:p w:rsidR="00B1000E" w:rsidRPr="005F68A1" w:rsidRDefault="008C0F20" w:rsidP="002A1678">
      <w:pPr>
        <w:pStyle w:val="NCCNormalBold"/>
        <w:jc w:val="both"/>
        <w:rPr>
          <w:szCs w:val="20"/>
          <w:lang w:val="cs-CZ"/>
        </w:rPr>
      </w:pPr>
      <w:r w:rsidRPr="005F68A1">
        <w:rPr>
          <w:szCs w:val="20"/>
          <w:lang w:val="cs-CZ"/>
        </w:rPr>
        <w:t>Řízení formulářů hlášení</w:t>
      </w:r>
    </w:p>
    <w:tbl>
      <w:tblPr>
        <w:tblStyle w:val="Mkatabulky"/>
        <w:tblW w:w="9359" w:type="dxa"/>
        <w:tblInd w:w="846" w:type="dxa"/>
        <w:tblLook w:val="04A0" w:firstRow="1" w:lastRow="0" w:firstColumn="1" w:lastColumn="0" w:noHBand="0" w:noVBand="1"/>
      </w:tblPr>
      <w:tblGrid>
        <w:gridCol w:w="5122"/>
        <w:gridCol w:w="2558"/>
        <w:gridCol w:w="1679"/>
      </w:tblGrid>
      <w:tr w:rsidR="00B1000E" w:rsidRPr="005F68A1" w:rsidTr="00F54F51">
        <w:tc>
          <w:tcPr>
            <w:tcW w:w="5122" w:type="dxa"/>
          </w:tcPr>
          <w:p w:rsidR="00B1000E" w:rsidRPr="005F68A1" w:rsidRDefault="008C0F20" w:rsidP="002A1678">
            <w:pPr>
              <w:pStyle w:val="Default"/>
              <w:jc w:val="both"/>
              <w:rPr>
                <w:sz w:val="20"/>
                <w:szCs w:val="20"/>
                <w:lang w:val="cs-CZ"/>
              </w:rPr>
            </w:pPr>
            <w:r w:rsidRPr="005F68A1">
              <w:rPr>
                <w:b/>
                <w:bCs/>
                <w:sz w:val="20"/>
                <w:szCs w:val="20"/>
                <w:lang w:val="cs-CZ"/>
              </w:rPr>
              <w:t>Úkol</w:t>
            </w:r>
          </w:p>
        </w:tc>
        <w:tc>
          <w:tcPr>
            <w:tcW w:w="2558" w:type="dxa"/>
          </w:tcPr>
          <w:p w:rsidR="00B1000E" w:rsidRPr="005F68A1" w:rsidRDefault="008C0F20" w:rsidP="002A1678">
            <w:pPr>
              <w:pStyle w:val="Default"/>
              <w:jc w:val="both"/>
              <w:rPr>
                <w:sz w:val="20"/>
                <w:szCs w:val="20"/>
                <w:lang w:val="cs-CZ"/>
              </w:rPr>
            </w:pPr>
            <w:r w:rsidRPr="005F68A1">
              <w:rPr>
                <w:b/>
                <w:bCs/>
                <w:sz w:val="20"/>
                <w:szCs w:val="20"/>
                <w:lang w:val="cs-CZ"/>
              </w:rPr>
              <w:t>Formulář/hlášení</w:t>
            </w:r>
          </w:p>
        </w:tc>
        <w:tc>
          <w:tcPr>
            <w:tcW w:w="1679" w:type="dxa"/>
          </w:tcPr>
          <w:p w:rsidR="00B1000E" w:rsidRPr="005F68A1" w:rsidRDefault="008C0F20" w:rsidP="002A1678">
            <w:pPr>
              <w:pStyle w:val="Default"/>
              <w:jc w:val="both"/>
              <w:rPr>
                <w:sz w:val="20"/>
                <w:szCs w:val="20"/>
                <w:lang w:val="cs-CZ"/>
              </w:rPr>
            </w:pPr>
            <w:r w:rsidRPr="005F68A1">
              <w:rPr>
                <w:b/>
                <w:bCs/>
                <w:sz w:val="20"/>
                <w:szCs w:val="20"/>
                <w:lang w:val="cs-CZ"/>
              </w:rPr>
              <w:t>Odpovědnost</w:t>
            </w:r>
          </w:p>
        </w:tc>
      </w:tr>
      <w:tr w:rsidR="005132A4" w:rsidRPr="005F68A1" w:rsidTr="00F54F51">
        <w:trPr>
          <w:trHeight w:val="1150"/>
        </w:trPr>
        <w:tc>
          <w:tcPr>
            <w:tcW w:w="5122" w:type="dxa"/>
            <w:vMerge w:val="restart"/>
          </w:tcPr>
          <w:p w:rsidR="008C0F20" w:rsidRPr="005F68A1" w:rsidRDefault="008C0F20" w:rsidP="002A1678">
            <w:pPr>
              <w:pStyle w:val="Odstavecseseznamem"/>
              <w:numPr>
                <w:ilvl w:val="1"/>
                <w:numId w:val="1"/>
              </w:numPr>
              <w:ind w:left="430" w:hanging="430"/>
              <w:jc w:val="both"/>
              <w:rPr>
                <w:szCs w:val="20"/>
                <w:lang w:val="cs-CZ"/>
              </w:rPr>
            </w:pPr>
            <w:r w:rsidRPr="005F68A1">
              <w:rPr>
                <w:szCs w:val="20"/>
                <w:lang w:val="cs-CZ"/>
              </w:rPr>
              <w:t>Roztřídit</w:t>
            </w:r>
          </w:p>
          <w:p w:rsidR="008C0F20" w:rsidRPr="005F68A1" w:rsidRDefault="008C0F20" w:rsidP="002A1678">
            <w:pPr>
              <w:pStyle w:val="Odstavecseseznamem"/>
              <w:numPr>
                <w:ilvl w:val="1"/>
                <w:numId w:val="1"/>
              </w:numPr>
              <w:ind w:left="430" w:hanging="430"/>
              <w:jc w:val="both"/>
              <w:rPr>
                <w:szCs w:val="20"/>
                <w:lang w:val="cs-CZ"/>
              </w:rPr>
            </w:pPr>
            <w:r w:rsidRPr="005F68A1">
              <w:rPr>
                <w:szCs w:val="20"/>
                <w:lang w:val="cs-CZ"/>
              </w:rPr>
              <w:t>Zkontrolovat úplnost formuláře</w:t>
            </w:r>
          </w:p>
          <w:p w:rsidR="008C0F20" w:rsidRPr="005F68A1" w:rsidRDefault="008C0F20" w:rsidP="002A1678">
            <w:pPr>
              <w:pStyle w:val="Odstavecseseznamem"/>
              <w:numPr>
                <w:ilvl w:val="1"/>
                <w:numId w:val="1"/>
              </w:numPr>
              <w:ind w:left="430" w:hanging="430"/>
              <w:jc w:val="both"/>
              <w:rPr>
                <w:szCs w:val="20"/>
                <w:lang w:val="cs-CZ"/>
              </w:rPr>
            </w:pPr>
            <w:r w:rsidRPr="005F68A1">
              <w:rPr>
                <w:szCs w:val="20"/>
                <w:lang w:val="cs-CZ"/>
              </w:rPr>
              <w:t>Zkontrolovat správnost formuláře</w:t>
            </w:r>
          </w:p>
          <w:p w:rsidR="008C0F20" w:rsidRPr="005F68A1" w:rsidRDefault="008C0F20" w:rsidP="002A1678">
            <w:pPr>
              <w:pStyle w:val="Odstavecseseznamem"/>
              <w:numPr>
                <w:ilvl w:val="1"/>
                <w:numId w:val="1"/>
              </w:numPr>
              <w:ind w:left="430" w:hanging="430"/>
              <w:jc w:val="both"/>
              <w:rPr>
                <w:szCs w:val="20"/>
                <w:lang w:val="cs-CZ"/>
              </w:rPr>
            </w:pPr>
            <w:r w:rsidRPr="005F68A1">
              <w:rPr>
                <w:szCs w:val="20"/>
                <w:lang w:val="cs-CZ"/>
              </w:rPr>
              <w:t xml:space="preserve">Zkontrolovat čitelnost </w:t>
            </w:r>
          </w:p>
          <w:p w:rsidR="008C0F20" w:rsidRPr="005F68A1" w:rsidRDefault="008C0F20" w:rsidP="002A1678">
            <w:pPr>
              <w:pStyle w:val="Odstavecseseznamem"/>
              <w:numPr>
                <w:ilvl w:val="1"/>
                <w:numId w:val="1"/>
              </w:numPr>
              <w:ind w:left="430" w:hanging="430"/>
              <w:jc w:val="both"/>
              <w:rPr>
                <w:szCs w:val="20"/>
                <w:lang w:val="cs-CZ"/>
              </w:rPr>
            </w:pPr>
            <w:r w:rsidRPr="005F68A1">
              <w:rPr>
                <w:szCs w:val="20"/>
                <w:lang w:val="cs-CZ"/>
              </w:rPr>
              <w:t>Pokud formulář obsahuje chyby, pokud je nečitelný nebo pokud je potřeba více informací, vrátit formulář autorovi</w:t>
            </w:r>
          </w:p>
          <w:p w:rsidR="008C0F20" w:rsidRPr="005F68A1" w:rsidRDefault="008C0F20" w:rsidP="002A1678">
            <w:pPr>
              <w:pStyle w:val="Odstavecseseznamem"/>
              <w:numPr>
                <w:ilvl w:val="1"/>
                <w:numId w:val="1"/>
              </w:numPr>
              <w:ind w:left="430" w:hanging="430"/>
              <w:jc w:val="both"/>
              <w:rPr>
                <w:szCs w:val="20"/>
                <w:lang w:val="cs-CZ"/>
              </w:rPr>
            </w:pPr>
            <w:r w:rsidRPr="005F68A1">
              <w:rPr>
                <w:szCs w:val="20"/>
                <w:lang w:val="cs-CZ"/>
              </w:rPr>
              <w:t xml:space="preserve">Zkontrolovat formulář z hlediska nedodržení nebo porušení </w:t>
            </w:r>
          </w:p>
          <w:p w:rsidR="008C0F20" w:rsidRPr="005F68A1" w:rsidRDefault="008C0F20" w:rsidP="002A1678">
            <w:pPr>
              <w:pStyle w:val="Odstavecseseznamem"/>
              <w:numPr>
                <w:ilvl w:val="1"/>
                <w:numId w:val="1"/>
              </w:numPr>
              <w:ind w:left="430" w:hanging="430"/>
              <w:jc w:val="both"/>
              <w:rPr>
                <w:szCs w:val="20"/>
                <w:lang w:val="cs-CZ"/>
              </w:rPr>
            </w:pPr>
            <w:r w:rsidRPr="005F68A1">
              <w:rPr>
                <w:szCs w:val="20"/>
                <w:lang w:val="cs-CZ"/>
              </w:rPr>
              <w:t>Prověřit závažnost hlášení</w:t>
            </w:r>
          </w:p>
          <w:p w:rsidR="008C0F20" w:rsidRPr="005F68A1" w:rsidRDefault="008C0F20" w:rsidP="002A1678">
            <w:pPr>
              <w:pStyle w:val="Odstavecseseznamem"/>
              <w:numPr>
                <w:ilvl w:val="1"/>
                <w:numId w:val="1"/>
              </w:numPr>
              <w:ind w:left="430" w:hanging="430"/>
              <w:jc w:val="both"/>
              <w:rPr>
                <w:szCs w:val="20"/>
                <w:lang w:val="cs-CZ"/>
              </w:rPr>
            </w:pPr>
            <w:r w:rsidRPr="005F68A1">
              <w:rPr>
                <w:szCs w:val="20"/>
                <w:lang w:val="cs-CZ"/>
              </w:rPr>
              <w:t>Určit další opatření / zahájit nápravn</w:t>
            </w:r>
            <w:r w:rsidR="00F54624" w:rsidRPr="005F68A1">
              <w:rPr>
                <w:szCs w:val="20"/>
                <w:lang w:val="cs-CZ"/>
              </w:rPr>
              <w:t>á</w:t>
            </w:r>
            <w:r w:rsidRPr="005F68A1">
              <w:rPr>
                <w:szCs w:val="20"/>
                <w:lang w:val="cs-CZ"/>
              </w:rPr>
              <w:t xml:space="preserve"> opatření</w:t>
            </w:r>
          </w:p>
          <w:p w:rsidR="008C0F20" w:rsidRPr="005F68A1" w:rsidRDefault="008C0F20" w:rsidP="002A1678">
            <w:pPr>
              <w:pStyle w:val="Odstavecseseznamem"/>
              <w:numPr>
                <w:ilvl w:val="1"/>
                <w:numId w:val="1"/>
              </w:numPr>
              <w:ind w:left="430" w:hanging="430"/>
              <w:jc w:val="both"/>
              <w:rPr>
                <w:szCs w:val="20"/>
                <w:lang w:val="cs-CZ"/>
              </w:rPr>
            </w:pPr>
            <w:r w:rsidRPr="005F68A1">
              <w:rPr>
                <w:szCs w:val="20"/>
                <w:lang w:val="cs-CZ"/>
              </w:rPr>
              <w:t>V případě potřeby pořídit kopie</w:t>
            </w:r>
          </w:p>
          <w:p w:rsidR="008C0F20" w:rsidRPr="005F68A1" w:rsidRDefault="008C0F20" w:rsidP="002A1678">
            <w:pPr>
              <w:pStyle w:val="Odstavecseseznamem"/>
              <w:numPr>
                <w:ilvl w:val="1"/>
                <w:numId w:val="1"/>
              </w:numPr>
              <w:ind w:left="430" w:hanging="430"/>
              <w:jc w:val="both"/>
              <w:rPr>
                <w:szCs w:val="20"/>
                <w:lang w:val="cs-CZ"/>
              </w:rPr>
            </w:pPr>
            <w:r w:rsidRPr="005F68A1">
              <w:rPr>
                <w:szCs w:val="20"/>
                <w:lang w:val="cs-CZ"/>
              </w:rPr>
              <w:t>V případě potřeby rozeslat dalším osobám</w:t>
            </w:r>
          </w:p>
          <w:p w:rsidR="008C0F20" w:rsidRPr="005F68A1" w:rsidRDefault="008C0F20" w:rsidP="002A1678">
            <w:pPr>
              <w:pStyle w:val="Odstavecseseznamem"/>
              <w:numPr>
                <w:ilvl w:val="1"/>
                <w:numId w:val="1"/>
              </w:numPr>
              <w:ind w:left="430" w:hanging="430"/>
              <w:jc w:val="both"/>
              <w:rPr>
                <w:szCs w:val="20"/>
                <w:lang w:val="cs-CZ"/>
              </w:rPr>
            </w:pPr>
            <w:r w:rsidRPr="005F68A1">
              <w:rPr>
                <w:szCs w:val="20"/>
                <w:lang w:val="cs-CZ"/>
              </w:rPr>
              <w:t>Provést vyrozumění a nahlášení</w:t>
            </w:r>
          </w:p>
          <w:p w:rsidR="008C0F20" w:rsidRPr="005F68A1" w:rsidRDefault="008C0F20" w:rsidP="002A1678">
            <w:pPr>
              <w:pStyle w:val="Odstavecseseznamem"/>
              <w:numPr>
                <w:ilvl w:val="1"/>
                <w:numId w:val="1"/>
              </w:numPr>
              <w:ind w:left="430" w:hanging="430"/>
              <w:jc w:val="both"/>
              <w:rPr>
                <w:szCs w:val="20"/>
                <w:lang w:val="cs-CZ"/>
              </w:rPr>
            </w:pPr>
            <w:r w:rsidRPr="005F68A1">
              <w:rPr>
                <w:szCs w:val="20"/>
                <w:lang w:val="cs-CZ"/>
              </w:rPr>
              <w:t>Sledovat nápravné opatření</w:t>
            </w:r>
          </w:p>
          <w:p w:rsidR="008C0F20" w:rsidRPr="005F68A1" w:rsidRDefault="008C0F20" w:rsidP="002A1678">
            <w:pPr>
              <w:pStyle w:val="Odstavecseseznamem"/>
              <w:numPr>
                <w:ilvl w:val="1"/>
                <w:numId w:val="1"/>
              </w:numPr>
              <w:ind w:left="430" w:hanging="430"/>
              <w:jc w:val="both"/>
              <w:rPr>
                <w:szCs w:val="20"/>
                <w:lang w:val="cs-CZ"/>
              </w:rPr>
            </w:pPr>
            <w:r w:rsidRPr="005F68A1">
              <w:rPr>
                <w:szCs w:val="20"/>
                <w:lang w:val="cs-CZ"/>
              </w:rPr>
              <w:t>Poskytnout zpětnou vazbu autorovi</w:t>
            </w:r>
          </w:p>
          <w:p w:rsidR="005132A4" w:rsidRPr="005F68A1" w:rsidRDefault="008C0F20" w:rsidP="002A1678">
            <w:pPr>
              <w:pStyle w:val="Default"/>
              <w:numPr>
                <w:ilvl w:val="1"/>
                <w:numId w:val="1"/>
              </w:numPr>
              <w:ind w:left="426" w:hanging="426"/>
              <w:jc w:val="both"/>
              <w:rPr>
                <w:sz w:val="20"/>
                <w:szCs w:val="20"/>
                <w:lang w:val="cs-CZ"/>
              </w:rPr>
            </w:pPr>
            <w:r w:rsidRPr="005F68A1">
              <w:rPr>
                <w:sz w:val="20"/>
                <w:szCs w:val="20"/>
                <w:lang w:val="cs-CZ"/>
              </w:rPr>
              <w:t>Uzavřít formulář</w:t>
            </w:r>
          </w:p>
          <w:p w:rsidR="005132A4" w:rsidRPr="005F68A1" w:rsidRDefault="008C0F20" w:rsidP="002A1678">
            <w:pPr>
              <w:pStyle w:val="Default"/>
              <w:numPr>
                <w:ilvl w:val="1"/>
                <w:numId w:val="1"/>
              </w:numPr>
              <w:ind w:left="426" w:hanging="426"/>
              <w:jc w:val="both"/>
              <w:rPr>
                <w:sz w:val="20"/>
                <w:szCs w:val="20"/>
                <w:lang w:val="cs-CZ"/>
              </w:rPr>
            </w:pPr>
            <w:r w:rsidRPr="005F68A1">
              <w:rPr>
                <w:sz w:val="20"/>
                <w:szCs w:val="20"/>
                <w:lang w:val="cs-CZ"/>
              </w:rPr>
              <w:t>Založit do příslušného souboru dat</w:t>
            </w:r>
          </w:p>
        </w:tc>
        <w:tc>
          <w:tcPr>
            <w:tcW w:w="2558" w:type="dxa"/>
            <w:vAlign w:val="center"/>
          </w:tcPr>
          <w:p w:rsidR="00F54624" w:rsidRPr="005F68A1" w:rsidRDefault="00C455ED" w:rsidP="002A1678">
            <w:pPr>
              <w:ind w:left="0"/>
              <w:jc w:val="both"/>
              <w:rPr>
                <w:szCs w:val="20"/>
                <w:lang w:val="cs-CZ"/>
              </w:rPr>
            </w:pPr>
            <w:r w:rsidRPr="005F68A1">
              <w:rPr>
                <w:szCs w:val="20"/>
                <w:lang w:val="cs-CZ"/>
              </w:rPr>
              <w:t xml:space="preserve">Formulář hlášení o incidentu </w:t>
            </w:r>
            <w:r w:rsidR="00F54624" w:rsidRPr="005F68A1">
              <w:rPr>
                <w:szCs w:val="20"/>
                <w:lang w:val="cs-CZ"/>
              </w:rPr>
              <w:t xml:space="preserve">nebezpečného přiblížení a incidentu v </w:t>
            </w:r>
            <w:r w:rsidR="005E42ED" w:rsidRPr="005F68A1">
              <w:rPr>
                <w:szCs w:val="20"/>
                <w:lang w:val="cs-CZ"/>
              </w:rPr>
              <w:t>letovém provozu</w:t>
            </w:r>
            <w:r w:rsidR="005132A4" w:rsidRPr="005F68A1">
              <w:rPr>
                <w:szCs w:val="20"/>
                <w:lang w:val="cs-CZ"/>
              </w:rPr>
              <w:t xml:space="preserve">. </w:t>
            </w:r>
          </w:p>
          <w:p w:rsidR="005132A4" w:rsidRPr="005F68A1" w:rsidRDefault="005132A4" w:rsidP="002A1678">
            <w:pPr>
              <w:ind w:left="0"/>
              <w:jc w:val="both"/>
              <w:rPr>
                <w:szCs w:val="20"/>
                <w:lang w:val="cs-CZ"/>
              </w:rPr>
            </w:pPr>
            <w:r w:rsidRPr="005F68A1">
              <w:rPr>
                <w:szCs w:val="20"/>
                <w:lang w:val="cs-CZ"/>
              </w:rPr>
              <w:t>(</w:t>
            </w:r>
            <w:r w:rsidR="00F54624" w:rsidRPr="005F68A1">
              <w:rPr>
                <w:szCs w:val="20"/>
                <w:lang w:val="cs-CZ"/>
              </w:rPr>
              <w:t>P</w:t>
            </w:r>
            <w:r w:rsidR="005E42ED" w:rsidRPr="005F68A1">
              <w:rPr>
                <w:szCs w:val="20"/>
                <w:lang w:val="cs-CZ"/>
              </w:rPr>
              <w:t xml:space="preserve">říloha </w:t>
            </w:r>
            <w:r w:rsidRPr="005F68A1">
              <w:rPr>
                <w:szCs w:val="20"/>
                <w:lang w:val="cs-CZ"/>
              </w:rPr>
              <w:t xml:space="preserve">3) AIP </w:t>
            </w:r>
            <w:r w:rsidR="005E42ED" w:rsidRPr="005F68A1">
              <w:rPr>
                <w:szCs w:val="20"/>
                <w:lang w:val="cs-CZ"/>
              </w:rPr>
              <w:t xml:space="preserve">Německo kapitola </w:t>
            </w:r>
            <w:r w:rsidRPr="005F68A1">
              <w:rPr>
                <w:szCs w:val="20"/>
                <w:lang w:val="cs-CZ"/>
              </w:rPr>
              <w:t>1.14</w:t>
            </w:r>
          </w:p>
          <w:p w:rsidR="005132A4" w:rsidRPr="005F68A1" w:rsidRDefault="005132A4" w:rsidP="002A1678">
            <w:pPr>
              <w:pStyle w:val="Default"/>
              <w:jc w:val="both"/>
              <w:rPr>
                <w:color w:val="00B050"/>
                <w:sz w:val="20"/>
                <w:szCs w:val="20"/>
                <w:lang w:val="cs-CZ"/>
              </w:rPr>
            </w:pPr>
          </w:p>
        </w:tc>
        <w:tc>
          <w:tcPr>
            <w:tcW w:w="1679" w:type="dxa"/>
            <w:vAlign w:val="center"/>
          </w:tcPr>
          <w:p w:rsidR="005132A4" w:rsidRPr="005F68A1" w:rsidRDefault="00614992" w:rsidP="002A1678">
            <w:pPr>
              <w:pStyle w:val="Default"/>
              <w:jc w:val="both"/>
              <w:rPr>
                <w:color w:val="00B050"/>
                <w:sz w:val="20"/>
                <w:szCs w:val="20"/>
                <w:lang w:val="cs-CZ"/>
              </w:rPr>
            </w:pPr>
            <w:r w:rsidRPr="005F68A1">
              <w:rPr>
                <w:sz w:val="20"/>
                <w:szCs w:val="20"/>
                <w:highlight w:val="yellow"/>
                <w:lang w:val="cs-CZ"/>
              </w:rPr>
              <w:t>[…]</w:t>
            </w:r>
          </w:p>
        </w:tc>
      </w:tr>
      <w:tr w:rsidR="00005508" w:rsidRPr="005F68A1" w:rsidTr="00F54F51">
        <w:trPr>
          <w:trHeight w:val="690"/>
        </w:trPr>
        <w:tc>
          <w:tcPr>
            <w:tcW w:w="5122" w:type="dxa"/>
            <w:vMerge/>
          </w:tcPr>
          <w:p w:rsidR="00005508" w:rsidRPr="005F68A1" w:rsidRDefault="00005508" w:rsidP="002A1678">
            <w:pPr>
              <w:jc w:val="both"/>
              <w:rPr>
                <w:szCs w:val="20"/>
                <w:lang w:val="cs-CZ"/>
              </w:rPr>
            </w:pPr>
          </w:p>
        </w:tc>
        <w:tc>
          <w:tcPr>
            <w:tcW w:w="2558" w:type="dxa"/>
            <w:vAlign w:val="center"/>
          </w:tcPr>
          <w:p w:rsidR="00005508" w:rsidRPr="005F68A1" w:rsidRDefault="008C0F20" w:rsidP="002A1678">
            <w:pPr>
              <w:pStyle w:val="Default"/>
              <w:jc w:val="both"/>
              <w:rPr>
                <w:color w:val="000000" w:themeColor="text1"/>
                <w:sz w:val="20"/>
                <w:szCs w:val="20"/>
                <w:highlight w:val="yellow"/>
                <w:lang w:val="cs-CZ"/>
              </w:rPr>
            </w:pPr>
            <w:r w:rsidRPr="005F68A1">
              <w:rPr>
                <w:color w:val="000000" w:themeColor="text1"/>
                <w:sz w:val="20"/>
                <w:szCs w:val="20"/>
                <w:lang w:val="cs-CZ"/>
              </w:rPr>
              <w:t xml:space="preserve">Formulář hlášení </w:t>
            </w:r>
            <w:r w:rsidR="00C455ED" w:rsidRPr="005F68A1">
              <w:rPr>
                <w:color w:val="000000" w:themeColor="text1"/>
                <w:sz w:val="20"/>
                <w:szCs w:val="20"/>
                <w:lang w:val="cs-CZ"/>
              </w:rPr>
              <w:t xml:space="preserve">BFU/LBA </w:t>
            </w:r>
            <w:r w:rsidRPr="005F68A1">
              <w:rPr>
                <w:color w:val="000000" w:themeColor="text1"/>
                <w:sz w:val="20"/>
                <w:szCs w:val="20"/>
                <w:lang w:val="cs-CZ"/>
              </w:rPr>
              <w:t xml:space="preserve">o </w:t>
            </w:r>
            <w:r w:rsidR="005E42ED" w:rsidRPr="005F68A1">
              <w:rPr>
                <w:color w:val="000000" w:themeColor="text1"/>
                <w:sz w:val="20"/>
                <w:szCs w:val="20"/>
                <w:lang w:val="cs-CZ"/>
              </w:rPr>
              <w:t xml:space="preserve">letecké </w:t>
            </w:r>
            <w:r w:rsidR="00C455ED" w:rsidRPr="005F68A1">
              <w:rPr>
                <w:color w:val="000000" w:themeColor="text1"/>
                <w:sz w:val="20"/>
                <w:szCs w:val="20"/>
                <w:lang w:val="cs-CZ"/>
              </w:rPr>
              <w:t>nehodě, incident</w:t>
            </w:r>
            <w:r w:rsidR="005E42ED" w:rsidRPr="005F68A1">
              <w:rPr>
                <w:color w:val="000000" w:themeColor="text1"/>
                <w:sz w:val="20"/>
                <w:szCs w:val="20"/>
                <w:lang w:val="cs-CZ"/>
              </w:rPr>
              <w:t>u</w:t>
            </w:r>
            <w:r w:rsidR="00C455ED" w:rsidRPr="005F68A1">
              <w:rPr>
                <w:color w:val="000000" w:themeColor="text1"/>
                <w:sz w:val="20"/>
                <w:szCs w:val="20"/>
                <w:lang w:val="cs-CZ"/>
              </w:rPr>
              <w:t xml:space="preserve"> nebo události </w:t>
            </w:r>
          </w:p>
        </w:tc>
        <w:tc>
          <w:tcPr>
            <w:tcW w:w="1679" w:type="dxa"/>
            <w:vAlign w:val="center"/>
          </w:tcPr>
          <w:p w:rsidR="00005508" w:rsidRPr="005F68A1" w:rsidRDefault="00614992" w:rsidP="002A1678">
            <w:pPr>
              <w:pStyle w:val="Default"/>
              <w:jc w:val="both"/>
              <w:rPr>
                <w:color w:val="000000" w:themeColor="text1"/>
                <w:sz w:val="20"/>
                <w:szCs w:val="20"/>
                <w:highlight w:val="yellow"/>
                <w:lang w:val="cs-CZ"/>
              </w:rPr>
            </w:pPr>
            <w:r w:rsidRPr="005F68A1">
              <w:rPr>
                <w:sz w:val="20"/>
                <w:szCs w:val="20"/>
                <w:highlight w:val="yellow"/>
                <w:lang w:val="cs-CZ"/>
              </w:rPr>
              <w:t>[…]</w:t>
            </w:r>
          </w:p>
        </w:tc>
      </w:tr>
      <w:tr w:rsidR="00B1000E" w:rsidRPr="005F68A1" w:rsidTr="00F54F51">
        <w:tc>
          <w:tcPr>
            <w:tcW w:w="5122" w:type="dxa"/>
            <w:vMerge/>
          </w:tcPr>
          <w:p w:rsidR="00B1000E" w:rsidRPr="005F68A1" w:rsidRDefault="00B1000E" w:rsidP="002A1678">
            <w:pPr>
              <w:jc w:val="both"/>
              <w:rPr>
                <w:szCs w:val="20"/>
                <w:lang w:val="cs-CZ"/>
              </w:rPr>
            </w:pPr>
          </w:p>
        </w:tc>
        <w:tc>
          <w:tcPr>
            <w:tcW w:w="2558" w:type="dxa"/>
            <w:vAlign w:val="center"/>
          </w:tcPr>
          <w:p w:rsidR="00B1000E" w:rsidRPr="005F68A1" w:rsidRDefault="008C0F20" w:rsidP="002A1678">
            <w:pPr>
              <w:pStyle w:val="Default"/>
              <w:jc w:val="both"/>
              <w:rPr>
                <w:sz w:val="20"/>
                <w:szCs w:val="20"/>
                <w:lang w:val="cs-CZ"/>
              </w:rPr>
            </w:pPr>
            <w:r w:rsidRPr="005F68A1">
              <w:rPr>
                <w:sz w:val="20"/>
                <w:szCs w:val="20"/>
                <w:lang w:val="cs-CZ"/>
              </w:rPr>
              <w:t>Záznam o době letové služby, době služby a době odpočinku</w:t>
            </w:r>
          </w:p>
        </w:tc>
        <w:tc>
          <w:tcPr>
            <w:tcW w:w="1679" w:type="dxa"/>
            <w:vAlign w:val="center"/>
          </w:tcPr>
          <w:p w:rsidR="00B1000E" w:rsidRPr="005F68A1" w:rsidRDefault="00614992" w:rsidP="002A1678">
            <w:pPr>
              <w:pStyle w:val="Default"/>
              <w:jc w:val="both"/>
              <w:rPr>
                <w:sz w:val="20"/>
                <w:szCs w:val="20"/>
                <w:lang w:val="cs-CZ"/>
              </w:rPr>
            </w:pPr>
            <w:r w:rsidRPr="005F68A1">
              <w:rPr>
                <w:sz w:val="20"/>
                <w:szCs w:val="20"/>
                <w:highlight w:val="yellow"/>
                <w:lang w:val="cs-CZ"/>
              </w:rPr>
              <w:t>[…]</w:t>
            </w:r>
          </w:p>
        </w:tc>
      </w:tr>
      <w:tr w:rsidR="00B1000E" w:rsidRPr="005F68A1" w:rsidTr="00F54F51">
        <w:tc>
          <w:tcPr>
            <w:tcW w:w="5122" w:type="dxa"/>
            <w:vMerge/>
          </w:tcPr>
          <w:p w:rsidR="00B1000E" w:rsidRPr="005F68A1" w:rsidRDefault="00B1000E" w:rsidP="002A1678">
            <w:pPr>
              <w:jc w:val="both"/>
              <w:rPr>
                <w:szCs w:val="20"/>
                <w:lang w:val="cs-CZ"/>
              </w:rPr>
            </w:pPr>
          </w:p>
        </w:tc>
        <w:tc>
          <w:tcPr>
            <w:tcW w:w="2558" w:type="dxa"/>
            <w:vAlign w:val="center"/>
          </w:tcPr>
          <w:p w:rsidR="00B1000E" w:rsidRPr="005F68A1" w:rsidRDefault="008C0F20" w:rsidP="002A1678">
            <w:pPr>
              <w:pStyle w:val="Default"/>
              <w:jc w:val="both"/>
              <w:rPr>
                <w:sz w:val="20"/>
                <w:szCs w:val="20"/>
                <w:lang w:val="cs-CZ"/>
              </w:rPr>
            </w:pPr>
            <w:r w:rsidRPr="005F68A1">
              <w:rPr>
                <w:sz w:val="20"/>
                <w:szCs w:val="20"/>
                <w:lang w:val="cs-CZ"/>
              </w:rPr>
              <w:t>Hlášení o porušení doby služby z rozhodnutí kapitána</w:t>
            </w:r>
          </w:p>
        </w:tc>
        <w:tc>
          <w:tcPr>
            <w:tcW w:w="1679" w:type="dxa"/>
            <w:vAlign w:val="center"/>
          </w:tcPr>
          <w:p w:rsidR="00B1000E" w:rsidRPr="005F68A1" w:rsidRDefault="00614992" w:rsidP="002A1678">
            <w:pPr>
              <w:pStyle w:val="Default"/>
              <w:jc w:val="both"/>
              <w:rPr>
                <w:sz w:val="20"/>
                <w:szCs w:val="20"/>
                <w:lang w:val="cs-CZ"/>
              </w:rPr>
            </w:pPr>
            <w:r w:rsidRPr="005F68A1">
              <w:rPr>
                <w:sz w:val="20"/>
                <w:szCs w:val="20"/>
                <w:highlight w:val="yellow"/>
                <w:lang w:val="cs-CZ"/>
              </w:rPr>
              <w:t>[…]</w:t>
            </w:r>
          </w:p>
        </w:tc>
      </w:tr>
    </w:tbl>
    <w:p w:rsidR="006F089A" w:rsidRPr="005F68A1" w:rsidRDefault="006F089A" w:rsidP="002A1678">
      <w:pPr>
        <w:ind w:left="0"/>
        <w:jc w:val="both"/>
        <w:rPr>
          <w:highlight w:val="yellow"/>
          <w:lang w:val="cs-CZ"/>
        </w:rPr>
      </w:pPr>
    </w:p>
    <w:p w:rsidR="007A77D6" w:rsidRPr="005F68A1" w:rsidRDefault="00DD3553" w:rsidP="002A1678">
      <w:pPr>
        <w:pStyle w:val="Nadpis3"/>
        <w:jc w:val="both"/>
        <w:rPr>
          <w:lang w:val="cs-CZ"/>
        </w:rPr>
      </w:pPr>
      <w:bookmarkStart w:id="51" w:name="_Toc460231143"/>
      <w:bookmarkStart w:id="52" w:name="_Toc460313468"/>
      <w:r w:rsidRPr="005F68A1">
        <w:rPr>
          <w:lang w:val="cs-CZ"/>
        </w:rPr>
        <w:lastRenderedPageBreak/>
        <w:t>Dozor nad způsobilostí provozních pracovníků</w:t>
      </w:r>
      <w:bookmarkEnd w:id="51"/>
      <w:bookmarkEnd w:id="52"/>
    </w:p>
    <w:p w:rsidR="00FB44A6" w:rsidRPr="005F68A1" w:rsidRDefault="00FB44A6" w:rsidP="002A1678">
      <w:pPr>
        <w:jc w:val="both"/>
        <w:rPr>
          <w:lang w:val="cs-CZ"/>
        </w:rPr>
      </w:pPr>
      <w:r w:rsidRPr="005F68A1">
        <w:rPr>
          <w:lang w:val="cs-CZ"/>
        </w:rPr>
        <w:t>Provozní pracovníci musí být schopni zajišťovat bezpečný, profesionální a ekonomický letový provoz.</w:t>
      </w:r>
    </w:p>
    <w:p w:rsidR="00FB44A6" w:rsidRPr="005F68A1" w:rsidRDefault="00FB44A6" w:rsidP="002A1678">
      <w:pPr>
        <w:jc w:val="both"/>
        <w:rPr>
          <w:lang w:val="cs-CZ"/>
        </w:rPr>
      </w:pPr>
      <w:r w:rsidRPr="005F68A1">
        <w:rPr>
          <w:lang w:val="cs-CZ"/>
        </w:rPr>
        <w:t>Povědomí všech provozních pracovníků o způsobilosti je zásadní pro dosažení i udržení cílů společností. Všichni řídící pracovníci musí převzít odpovědnost za udržování, sledování a zvyšování způsobilosti svých přímých podřízených. Vedoucí pracovníci musí zajistit výcvik svých přímých podřízených a podpořit</w:t>
      </w:r>
      <w:r w:rsidR="00F54624" w:rsidRPr="005F68A1">
        <w:rPr>
          <w:lang w:val="cs-CZ"/>
        </w:rPr>
        <w:t xml:space="preserve"> je v získání </w:t>
      </w:r>
      <w:r w:rsidRPr="005F68A1">
        <w:rPr>
          <w:lang w:val="cs-CZ"/>
        </w:rPr>
        <w:t>aktuální</w:t>
      </w:r>
      <w:r w:rsidR="00F54624" w:rsidRPr="005F68A1">
        <w:rPr>
          <w:lang w:val="cs-CZ"/>
        </w:rPr>
        <w:t>ch</w:t>
      </w:r>
      <w:r w:rsidRPr="005F68A1">
        <w:rPr>
          <w:lang w:val="cs-CZ"/>
        </w:rPr>
        <w:t xml:space="preserve"> znalost</w:t>
      </w:r>
      <w:r w:rsidR="00F54624" w:rsidRPr="005F68A1">
        <w:rPr>
          <w:lang w:val="cs-CZ"/>
        </w:rPr>
        <w:t>í</w:t>
      </w:r>
      <w:r w:rsidRPr="005F68A1">
        <w:rPr>
          <w:lang w:val="cs-CZ"/>
        </w:rPr>
        <w:t xml:space="preserve"> </w:t>
      </w:r>
      <w:r w:rsidR="00392935" w:rsidRPr="005F68A1">
        <w:rPr>
          <w:lang w:val="cs-CZ"/>
        </w:rPr>
        <w:t>o předmětné oblasti a kvalifikovan</w:t>
      </w:r>
      <w:r w:rsidR="00F54624" w:rsidRPr="005F68A1">
        <w:rPr>
          <w:lang w:val="cs-CZ"/>
        </w:rPr>
        <w:t>ých</w:t>
      </w:r>
      <w:r w:rsidR="00392935" w:rsidRPr="005F68A1">
        <w:rPr>
          <w:lang w:val="cs-CZ"/>
        </w:rPr>
        <w:t xml:space="preserve"> dovednost</w:t>
      </w:r>
      <w:r w:rsidR="00F54624" w:rsidRPr="005F68A1">
        <w:rPr>
          <w:lang w:val="cs-CZ"/>
        </w:rPr>
        <w:t>í</w:t>
      </w:r>
      <w:r w:rsidR="00392935" w:rsidRPr="005F68A1">
        <w:rPr>
          <w:lang w:val="cs-CZ"/>
        </w:rPr>
        <w:t xml:space="preserve">. Každý jednotlivec </w:t>
      </w:r>
      <w:r w:rsidR="00F54624" w:rsidRPr="005F68A1">
        <w:rPr>
          <w:lang w:val="cs-CZ"/>
        </w:rPr>
        <w:t xml:space="preserve">je </w:t>
      </w:r>
      <w:r w:rsidR="00392935" w:rsidRPr="005F68A1">
        <w:rPr>
          <w:lang w:val="cs-CZ"/>
        </w:rPr>
        <w:t xml:space="preserve">motivován k </w:t>
      </w:r>
      <w:r w:rsidR="00F54624" w:rsidRPr="005F68A1">
        <w:rPr>
          <w:lang w:val="cs-CZ"/>
        </w:rPr>
        <w:t xml:space="preserve">trvalému zájmu o </w:t>
      </w:r>
      <w:r w:rsidR="00392935" w:rsidRPr="005F68A1">
        <w:rPr>
          <w:lang w:val="cs-CZ"/>
        </w:rPr>
        <w:t>své povolání i o prosperitu společnosti prostřednictvím co nejúčinnějšího a nejúplnějšího naplňování provozní filosofie a postupů.</w:t>
      </w:r>
    </w:p>
    <w:p w:rsidR="00392935" w:rsidRPr="005F68A1" w:rsidRDefault="00392935" w:rsidP="002A1678">
      <w:pPr>
        <w:jc w:val="both"/>
        <w:rPr>
          <w:rStyle w:val="Odkaznakoment"/>
          <w:sz w:val="20"/>
          <w:szCs w:val="20"/>
          <w:lang w:val="cs-CZ"/>
        </w:rPr>
      </w:pPr>
      <w:r w:rsidRPr="005F68A1">
        <w:rPr>
          <w:rStyle w:val="Odkaznakoment"/>
          <w:sz w:val="20"/>
          <w:szCs w:val="20"/>
          <w:lang w:val="cs-CZ"/>
        </w:rPr>
        <w:t xml:space="preserve">Na základě soustavného hodnocení způsobilosti provozních pracovníků, které je popsáno v následujících podkapitolách, je možné provést vylepšení a nápravná opatření </w:t>
      </w:r>
      <w:r w:rsidR="00F54624" w:rsidRPr="005F68A1">
        <w:rPr>
          <w:rStyle w:val="Odkaznakoment"/>
          <w:sz w:val="20"/>
          <w:szCs w:val="20"/>
          <w:lang w:val="cs-CZ"/>
        </w:rPr>
        <w:t xml:space="preserve">zajišťující splnění </w:t>
      </w:r>
      <w:r w:rsidRPr="005F68A1">
        <w:rPr>
          <w:rStyle w:val="Odkaznakoment"/>
          <w:sz w:val="20"/>
          <w:szCs w:val="20"/>
          <w:lang w:val="cs-CZ"/>
        </w:rPr>
        <w:t>a udrže</w:t>
      </w:r>
      <w:r w:rsidR="00F54624" w:rsidRPr="005F68A1">
        <w:rPr>
          <w:rStyle w:val="Odkaznakoment"/>
          <w:sz w:val="20"/>
          <w:szCs w:val="20"/>
          <w:lang w:val="cs-CZ"/>
        </w:rPr>
        <w:t>ní</w:t>
      </w:r>
      <w:r w:rsidRPr="005F68A1">
        <w:rPr>
          <w:rStyle w:val="Odkaznakoment"/>
          <w:sz w:val="20"/>
          <w:szCs w:val="20"/>
          <w:lang w:val="cs-CZ"/>
        </w:rPr>
        <w:t xml:space="preserve"> plán</w:t>
      </w:r>
      <w:r w:rsidR="00F54624" w:rsidRPr="005F68A1">
        <w:rPr>
          <w:rStyle w:val="Odkaznakoment"/>
          <w:sz w:val="20"/>
          <w:szCs w:val="20"/>
          <w:lang w:val="cs-CZ"/>
        </w:rPr>
        <w:t>ů</w:t>
      </w:r>
      <w:r w:rsidRPr="005F68A1">
        <w:rPr>
          <w:rStyle w:val="Odkaznakoment"/>
          <w:sz w:val="20"/>
          <w:szCs w:val="20"/>
          <w:lang w:val="cs-CZ"/>
        </w:rPr>
        <w:t xml:space="preserve"> a cíl</w:t>
      </w:r>
      <w:r w:rsidR="00F54624" w:rsidRPr="005F68A1">
        <w:rPr>
          <w:rStyle w:val="Odkaznakoment"/>
          <w:sz w:val="20"/>
          <w:szCs w:val="20"/>
          <w:lang w:val="cs-CZ"/>
        </w:rPr>
        <w:t>ů</w:t>
      </w:r>
      <w:r w:rsidRPr="005F68A1">
        <w:rPr>
          <w:rStyle w:val="Odkaznakoment"/>
          <w:sz w:val="20"/>
          <w:szCs w:val="20"/>
          <w:lang w:val="cs-CZ"/>
        </w:rPr>
        <w:t xml:space="preserve"> společnosti v souladu s </w:t>
      </w:r>
      <w:r w:rsidR="00F54624" w:rsidRPr="005F68A1">
        <w:rPr>
          <w:rStyle w:val="Odkaznakoment"/>
          <w:sz w:val="20"/>
          <w:szCs w:val="20"/>
          <w:lang w:val="cs-CZ"/>
        </w:rPr>
        <w:t xml:space="preserve">její </w:t>
      </w:r>
      <w:r w:rsidRPr="005F68A1">
        <w:rPr>
          <w:rStyle w:val="Odkaznakoment"/>
          <w:sz w:val="20"/>
          <w:szCs w:val="20"/>
          <w:lang w:val="cs-CZ"/>
        </w:rPr>
        <w:t>filosofií, politikou a postupy.</w:t>
      </w:r>
    </w:p>
    <w:p w:rsidR="008A467C" w:rsidRPr="005F68A1" w:rsidRDefault="00392935" w:rsidP="002A1678">
      <w:pPr>
        <w:pStyle w:val="Nadpis4"/>
        <w:jc w:val="both"/>
        <w:rPr>
          <w:lang w:val="cs-CZ"/>
        </w:rPr>
      </w:pPr>
      <w:r w:rsidRPr="005F68A1">
        <w:rPr>
          <w:lang w:val="cs-CZ"/>
        </w:rPr>
        <w:t>Odpovědnost a oblasti hodnocení provozních pracovníků</w:t>
      </w:r>
      <w:r w:rsidR="006D240B" w:rsidRPr="005F68A1">
        <w:rPr>
          <w:lang w:val="cs-CZ"/>
        </w:rPr>
        <w:t xml:space="preserve"> </w:t>
      </w:r>
    </w:p>
    <w:p w:rsidR="00FF68C6" w:rsidRPr="005F68A1" w:rsidRDefault="005F68A1" w:rsidP="002A1678">
      <w:pPr>
        <w:pStyle w:val="Nadpis5"/>
        <w:jc w:val="both"/>
        <w:rPr>
          <w:lang w:val="cs-CZ"/>
        </w:rPr>
      </w:pPr>
      <w:r w:rsidRPr="005F68A1">
        <w:rPr>
          <w:lang w:val="cs-CZ"/>
        </w:rPr>
        <w:t>Odpovědný</w:t>
      </w:r>
      <w:r w:rsidR="00392935" w:rsidRPr="005F68A1">
        <w:rPr>
          <w:lang w:val="cs-CZ"/>
        </w:rPr>
        <w:t xml:space="preserve"> vedoucí pracovník </w:t>
      </w:r>
      <w:r w:rsidR="00F54624" w:rsidRPr="005F68A1">
        <w:rPr>
          <w:lang w:val="cs-CZ"/>
        </w:rPr>
        <w:t>u</w:t>
      </w:r>
      <w:r w:rsidR="0005498F" w:rsidRPr="005F68A1">
        <w:rPr>
          <w:lang w:val="cs-CZ"/>
        </w:rPr>
        <w:t xml:space="preserve"> všech jmenovaných osob hodnotí následující:</w:t>
      </w:r>
    </w:p>
    <w:p w:rsidR="00FF68C6" w:rsidRPr="005F68A1" w:rsidRDefault="0005498F" w:rsidP="002A1678">
      <w:pPr>
        <w:pStyle w:val="NCCBullets"/>
        <w:jc w:val="both"/>
        <w:rPr>
          <w:lang w:val="cs-CZ"/>
        </w:rPr>
      </w:pPr>
      <w:r w:rsidRPr="005F68A1">
        <w:rPr>
          <w:lang w:val="cs-CZ"/>
        </w:rPr>
        <w:t>Vedoucí a řídící schopnosti</w:t>
      </w:r>
      <w:r w:rsidR="00FF68C6" w:rsidRPr="005F68A1">
        <w:rPr>
          <w:lang w:val="cs-CZ"/>
        </w:rPr>
        <w:t xml:space="preserve"> </w:t>
      </w:r>
    </w:p>
    <w:p w:rsidR="00FF68C6" w:rsidRPr="005F68A1" w:rsidRDefault="0005498F" w:rsidP="002A1678">
      <w:pPr>
        <w:pStyle w:val="NCCBullets"/>
        <w:jc w:val="both"/>
        <w:rPr>
          <w:lang w:val="cs-CZ"/>
        </w:rPr>
      </w:pPr>
      <w:r w:rsidRPr="005F68A1">
        <w:rPr>
          <w:lang w:val="cs-CZ"/>
        </w:rPr>
        <w:t>Motivac</w:t>
      </w:r>
      <w:r w:rsidR="00F54624" w:rsidRPr="005F68A1">
        <w:rPr>
          <w:lang w:val="cs-CZ"/>
        </w:rPr>
        <w:t>e</w:t>
      </w:r>
      <w:r w:rsidRPr="005F68A1">
        <w:rPr>
          <w:lang w:val="cs-CZ"/>
        </w:rPr>
        <w:t xml:space="preserve"> přímých podřízených</w:t>
      </w:r>
      <w:r w:rsidR="00FF68C6" w:rsidRPr="005F68A1">
        <w:rPr>
          <w:lang w:val="cs-CZ"/>
        </w:rPr>
        <w:t xml:space="preserve"> </w:t>
      </w:r>
    </w:p>
    <w:p w:rsidR="00FF68C6" w:rsidRPr="005F68A1" w:rsidRDefault="0005498F" w:rsidP="002A1678">
      <w:pPr>
        <w:pStyle w:val="NCCBullets"/>
        <w:jc w:val="both"/>
        <w:rPr>
          <w:lang w:val="cs-CZ"/>
        </w:rPr>
      </w:pPr>
      <w:r w:rsidRPr="005F68A1">
        <w:rPr>
          <w:lang w:val="cs-CZ"/>
        </w:rPr>
        <w:t>Komunikační dovednosti / jazykové znalosti</w:t>
      </w:r>
      <w:r w:rsidR="00FF68C6" w:rsidRPr="005F68A1">
        <w:rPr>
          <w:lang w:val="cs-CZ"/>
        </w:rPr>
        <w:t xml:space="preserve"> </w:t>
      </w:r>
    </w:p>
    <w:p w:rsidR="00FF68C6" w:rsidRPr="005F68A1" w:rsidRDefault="0005498F" w:rsidP="002A1678">
      <w:pPr>
        <w:pStyle w:val="NCCBullets"/>
        <w:jc w:val="both"/>
        <w:rPr>
          <w:lang w:val="cs-CZ"/>
        </w:rPr>
      </w:pPr>
      <w:r w:rsidRPr="005F68A1">
        <w:rPr>
          <w:lang w:val="cs-CZ"/>
        </w:rPr>
        <w:t>Zachovávání filosofie a ducha společnosti</w:t>
      </w:r>
      <w:r w:rsidR="00FF68C6" w:rsidRPr="005F68A1">
        <w:rPr>
          <w:lang w:val="cs-CZ"/>
        </w:rPr>
        <w:t xml:space="preserve"> </w:t>
      </w:r>
    </w:p>
    <w:p w:rsidR="00FF68C6" w:rsidRPr="005F68A1" w:rsidRDefault="0005498F" w:rsidP="002A1678">
      <w:pPr>
        <w:pStyle w:val="NCCBullets"/>
        <w:jc w:val="both"/>
        <w:rPr>
          <w:lang w:val="cs-CZ"/>
        </w:rPr>
      </w:pPr>
      <w:r w:rsidRPr="005F68A1">
        <w:rPr>
          <w:lang w:val="cs-CZ"/>
        </w:rPr>
        <w:t>Úsudek a rozhodovací schopnosti</w:t>
      </w:r>
      <w:r w:rsidR="00FF68C6" w:rsidRPr="005F68A1">
        <w:rPr>
          <w:lang w:val="cs-CZ"/>
        </w:rPr>
        <w:t xml:space="preserve"> </w:t>
      </w:r>
    </w:p>
    <w:p w:rsidR="00FF68C6" w:rsidRPr="005F68A1" w:rsidRDefault="0005498F" w:rsidP="002A1678">
      <w:pPr>
        <w:pStyle w:val="NCCBullets"/>
        <w:jc w:val="both"/>
        <w:rPr>
          <w:lang w:val="cs-CZ"/>
        </w:rPr>
      </w:pPr>
      <w:r w:rsidRPr="005F68A1">
        <w:rPr>
          <w:lang w:val="cs-CZ"/>
        </w:rPr>
        <w:t>Znalosti v oblasti letectví a v konkrétní oblasti jejich působnosti</w:t>
      </w:r>
      <w:r w:rsidR="00FF68C6" w:rsidRPr="005F68A1">
        <w:rPr>
          <w:lang w:val="cs-CZ"/>
        </w:rPr>
        <w:t xml:space="preserve"> </w:t>
      </w:r>
    </w:p>
    <w:p w:rsidR="00FF68C6" w:rsidRPr="005F68A1" w:rsidRDefault="0005498F" w:rsidP="002A1678">
      <w:pPr>
        <w:pStyle w:val="NCCBullets"/>
        <w:jc w:val="both"/>
        <w:rPr>
          <w:lang w:val="cs-CZ"/>
        </w:rPr>
      </w:pPr>
      <w:r w:rsidRPr="005F68A1">
        <w:rPr>
          <w:lang w:val="cs-CZ"/>
        </w:rPr>
        <w:t>Spolehlivost při výkonu konkrétních povinností a úkolů</w:t>
      </w:r>
      <w:r w:rsidR="00FF68C6" w:rsidRPr="005F68A1">
        <w:rPr>
          <w:lang w:val="cs-CZ"/>
        </w:rPr>
        <w:t xml:space="preserve"> </w:t>
      </w:r>
    </w:p>
    <w:p w:rsidR="00FF68C6" w:rsidRPr="005F68A1" w:rsidRDefault="0005498F" w:rsidP="002A1678">
      <w:pPr>
        <w:pStyle w:val="NCCBullets"/>
        <w:jc w:val="both"/>
        <w:rPr>
          <w:lang w:val="cs-CZ"/>
        </w:rPr>
      </w:pPr>
      <w:r w:rsidRPr="005F68A1">
        <w:rPr>
          <w:lang w:val="cs-CZ"/>
        </w:rPr>
        <w:t xml:space="preserve">Analýza a zpětná vazba </w:t>
      </w:r>
      <w:r w:rsidR="00F54624" w:rsidRPr="005F68A1">
        <w:rPr>
          <w:lang w:val="cs-CZ"/>
        </w:rPr>
        <w:t xml:space="preserve">z </w:t>
      </w:r>
      <w:r w:rsidRPr="005F68A1">
        <w:rPr>
          <w:lang w:val="cs-CZ"/>
        </w:rPr>
        <w:t xml:space="preserve">oficiálních schůzek a </w:t>
      </w:r>
      <w:r w:rsidR="00F54624" w:rsidRPr="005F68A1">
        <w:rPr>
          <w:lang w:val="cs-CZ"/>
        </w:rPr>
        <w:t>během nich</w:t>
      </w:r>
      <w:r w:rsidR="00FF68C6" w:rsidRPr="005F68A1">
        <w:rPr>
          <w:lang w:val="cs-CZ"/>
        </w:rPr>
        <w:t xml:space="preserve"> </w:t>
      </w:r>
    </w:p>
    <w:p w:rsidR="00FF68C6" w:rsidRPr="005F68A1" w:rsidRDefault="0005498F" w:rsidP="002A1678">
      <w:pPr>
        <w:pStyle w:val="NCCBullets"/>
        <w:jc w:val="both"/>
        <w:rPr>
          <w:lang w:val="cs-CZ"/>
        </w:rPr>
      </w:pPr>
      <w:r w:rsidRPr="005F68A1">
        <w:rPr>
          <w:lang w:val="cs-CZ"/>
        </w:rPr>
        <w:t>Provedené audity a kontroly kvality požadované systémem SMS</w:t>
      </w:r>
      <w:r w:rsidR="00FF68C6" w:rsidRPr="005F68A1">
        <w:rPr>
          <w:lang w:val="cs-CZ"/>
        </w:rPr>
        <w:t xml:space="preserve"> </w:t>
      </w:r>
    </w:p>
    <w:p w:rsidR="00FF68C6" w:rsidRPr="005F68A1" w:rsidRDefault="0005498F" w:rsidP="002A1678">
      <w:pPr>
        <w:pStyle w:val="NCCBullets"/>
        <w:jc w:val="both"/>
        <w:rPr>
          <w:lang w:val="cs-CZ"/>
        </w:rPr>
      </w:pPr>
      <w:r w:rsidRPr="005F68A1">
        <w:rPr>
          <w:lang w:val="cs-CZ"/>
        </w:rPr>
        <w:t>Kontrola a posouzení zpráv o analýze rizik</w:t>
      </w:r>
      <w:r w:rsidR="00FF68C6" w:rsidRPr="005F68A1">
        <w:rPr>
          <w:lang w:val="cs-CZ"/>
        </w:rPr>
        <w:t xml:space="preserve"> </w:t>
      </w:r>
    </w:p>
    <w:p w:rsidR="00FF68C6" w:rsidRPr="005F68A1" w:rsidRDefault="0005498F" w:rsidP="002A1678">
      <w:pPr>
        <w:pStyle w:val="NCCBullets"/>
        <w:jc w:val="both"/>
        <w:rPr>
          <w:b/>
          <w:bCs/>
          <w:lang w:val="cs-CZ"/>
        </w:rPr>
      </w:pPr>
      <w:r w:rsidRPr="005F68A1">
        <w:rPr>
          <w:bCs/>
          <w:lang w:val="cs-CZ"/>
        </w:rPr>
        <w:t>Kontrola/sledování standardu a dodržování nápravných opatření vyplývajících ze systému řízení bezpečnosti a/nebo systému shody u zjištěných negativních trendů a nedostatků a jejich závažnosti</w:t>
      </w:r>
    </w:p>
    <w:p w:rsidR="00EF5112" w:rsidRPr="005F68A1" w:rsidRDefault="00EF5112" w:rsidP="002A1678">
      <w:pPr>
        <w:ind w:left="0"/>
        <w:jc w:val="both"/>
        <w:rPr>
          <w:lang w:val="cs-CZ"/>
        </w:rPr>
      </w:pPr>
      <w:r w:rsidRPr="005F68A1">
        <w:rPr>
          <w:lang w:val="cs-CZ"/>
        </w:rPr>
        <w:br w:type="page"/>
      </w:r>
    </w:p>
    <w:p w:rsidR="00B75BD8" w:rsidRPr="005F68A1" w:rsidRDefault="0005498F" w:rsidP="002A1678">
      <w:pPr>
        <w:pStyle w:val="Nadpis5"/>
        <w:jc w:val="both"/>
        <w:rPr>
          <w:lang w:val="cs-CZ"/>
        </w:rPr>
      </w:pPr>
      <w:r w:rsidRPr="005F68A1">
        <w:rPr>
          <w:lang w:val="cs-CZ"/>
        </w:rPr>
        <w:lastRenderedPageBreak/>
        <w:t xml:space="preserve">Jmenovaná osoba </w:t>
      </w:r>
      <w:r w:rsidR="00F54624" w:rsidRPr="005F68A1">
        <w:rPr>
          <w:lang w:val="cs-CZ"/>
        </w:rPr>
        <w:t xml:space="preserve">odpovědná za </w:t>
      </w:r>
      <w:r w:rsidRPr="005F68A1">
        <w:rPr>
          <w:lang w:val="cs-CZ"/>
        </w:rPr>
        <w:t>letový provoz</w:t>
      </w:r>
    </w:p>
    <w:tbl>
      <w:tblPr>
        <w:tblW w:w="935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6808"/>
      </w:tblGrid>
      <w:tr w:rsidR="00B75BD8" w:rsidRPr="002A1678" w:rsidTr="00F54F51">
        <w:trPr>
          <w:trHeight w:val="304"/>
        </w:trPr>
        <w:tc>
          <w:tcPr>
            <w:tcW w:w="9359" w:type="dxa"/>
            <w:gridSpan w:val="2"/>
            <w:vAlign w:val="center"/>
          </w:tcPr>
          <w:p w:rsidR="00B75BD8" w:rsidRPr="005F68A1" w:rsidRDefault="0005498F" w:rsidP="002A1678">
            <w:pPr>
              <w:pStyle w:val="Default"/>
              <w:jc w:val="both"/>
              <w:rPr>
                <w:b/>
                <w:bCs/>
                <w:sz w:val="20"/>
                <w:szCs w:val="22"/>
                <w:lang w:val="cs-CZ"/>
              </w:rPr>
            </w:pPr>
            <w:r w:rsidRPr="005F68A1">
              <w:rPr>
                <w:b/>
                <w:bCs/>
                <w:sz w:val="20"/>
                <w:szCs w:val="22"/>
                <w:lang w:val="cs-CZ"/>
              </w:rPr>
              <w:t xml:space="preserve">Jmenovaná osoba </w:t>
            </w:r>
            <w:r w:rsidR="00FF7404" w:rsidRPr="005F68A1">
              <w:rPr>
                <w:b/>
                <w:bCs/>
                <w:sz w:val="20"/>
                <w:szCs w:val="22"/>
                <w:lang w:val="cs-CZ"/>
              </w:rPr>
              <w:t xml:space="preserve">odpovědná za </w:t>
            </w:r>
            <w:r w:rsidRPr="005F68A1">
              <w:rPr>
                <w:b/>
                <w:bCs/>
                <w:sz w:val="20"/>
                <w:szCs w:val="22"/>
                <w:lang w:val="cs-CZ"/>
              </w:rPr>
              <w:t>letový provoz hodnotí následující</w:t>
            </w:r>
            <w:r w:rsidR="00B26EE5" w:rsidRPr="005F68A1">
              <w:rPr>
                <w:b/>
                <w:bCs/>
                <w:sz w:val="20"/>
                <w:szCs w:val="22"/>
                <w:lang w:val="cs-CZ"/>
              </w:rPr>
              <w:t>:</w:t>
            </w:r>
          </w:p>
        </w:tc>
      </w:tr>
      <w:tr w:rsidR="00B75BD8" w:rsidRPr="005F68A1" w:rsidTr="00F54F51">
        <w:trPr>
          <w:trHeight w:val="262"/>
        </w:trPr>
        <w:tc>
          <w:tcPr>
            <w:tcW w:w="2551" w:type="dxa"/>
            <w:vAlign w:val="center"/>
          </w:tcPr>
          <w:p w:rsidR="00B75BD8" w:rsidRPr="005F68A1" w:rsidRDefault="0005498F" w:rsidP="002A1678">
            <w:pPr>
              <w:pStyle w:val="Default"/>
              <w:jc w:val="both"/>
              <w:rPr>
                <w:b/>
                <w:bCs/>
                <w:sz w:val="20"/>
                <w:szCs w:val="22"/>
                <w:lang w:val="cs-CZ"/>
              </w:rPr>
            </w:pPr>
            <w:r w:rsidRPr="005F68A1">
              <w:rPr>
                <w:b/>
                <w:bCs/>
                <w:sz w:val="20"/>
                <w:szCs w:val="22"/>
                <w:lang w:val="cs-CZ"/>
              </w:rPr>
              <w:t xml:space="preserve">Provozní </w:t>
            </w:r>
            <w:r w:rsidR="006A5559" w:rsidRPr="005F68A1">
              <w:rPr>
                <w:b/>
                <w:bCs/>
                <w:sz w:val="20"/>
                <w:szCs w:val="22"/>
                <w:lang w:val="cs-CZ"/>
              </w:rPr>
              <w:t>pracovníci</w:t>
            </w:r>
          </w:p>
        </w:tc>
        <w:tc>
          <w:tcPr>
            <w:tcW w:w="6808" w:type="dxa"/>
            <w:vAlign w:val="center"/>
          </w:tcPr>
          <w:p w:rsidR="00B75BD8" w:rsidRPr="005F68A1" w:rsidRDefault="0005498F" w:rsidP="002A1678">
            <w:pPr>
              <w:pStyle w:val="Default"/>
              <w:jc w:val="both"/>
              <w:rPr>
                <w:b/>
                <w:bCs/>
                <w:sz w:val="20"/>
                <w:szCs w:val="22"/>
                <w:lang w:val="cs-CZ"/>
              </w:rPr>
            </w:pPr>
            <w:r w:rsidRPr="005F68A1">
              <w:rPr>
                <w:b/>
                <w:bCs/>
                <w:sz w:val="20"/>
                <w:szCs w:val="22"/>
                <w:lang w:val="cs-CZ"/>
              </w:rPr>
              <w:t>Hodnocené oblasti</w:t>
            </w:r>
          </w:p>
        </w:tc>
      </w:tr>
      <w:tr w:rsidR="00B75BD8" w:rsidRPr="005F68A1" w:rsidTr="00F54F51">
        <w:trPr>
          <w:trHeight w:val="1338"/>
        </w:trPr>
        <w:tc>
          <w:tcPr>
            <w:tcW w:w="2551" w:type="dxa"/>
          </w:tcPr>
          <w:p w:rsidR="00B26EE5" w:rsidRPr="005F68A1" w:rsidRDefault="00B26EE5" w:rsidP="002A1678">
            <w:pPr>
              <w:ind w:left="0"/>
              <w:jc w:val="both"/>
              <w:rPr>
                <w:lang w:val="cs-CZ"/>
              </w:rPr>
            </w:pPr>
          </w:p>
          <w:p w:rsidR="00B75BD8" w:rsidRPr="005F68A1" w:rsidRDefault="0005498F" w:rsidP="002A1678">
            <w:pPr>
              <w:ind w:left="0"/>
              <w:jc w:val="both"/>
              <w:rPr>
                <w:lang w:val="cs-CZ"/>
              </w:rPr>
            </w:pPr>
            <w:r w:rsidRPr="005F68A1">
              <w:rPr>
                <w:lang w:val="cs-CZ"/>
              </w:rPr>
              <w:t>Obecně</w:t>
            </w:r>
          </w:p>
        </w:tc>
        <w:tc>
          <w:tcPr>
            <w:tcW w:w="6808" w:type="dxa"/>
          </w:tcPr>
          <w:p w:rsidR="00B75BD8" w:rsidRPr="005F68A1" w:rsidRDefault="0005498F" w:rsidP="002A1678">
            <w:pPr>
              <w:pStyle w:val="Odstavecseseznamem"/>
              <w:numPr>
                <w:ilvl w:val="1"/>
                <w:numId w:val="1"/>
              </w:numPr>
              <w:ind w:left="516" w:hanging="284"/>
              <w:jc w:val="both"/>
              <w:rPr>
                <w:lang w:val="cs-CZ"/>
              </w:rPr>
            </w:pPr>
            <w:r w:rsidRPr="005F68A1">
              <w:rPr>
                <w:lang w:val="cs-CZ"/>
              </w:rPr>
              <w:t>Motivace</w:t>
            </w:r>
          </w:p>
          <w:p w:rsidR="00B75BD8" w:rsidRPr="005F68A1" w:rsidRDefault="0005498F" w:rsidP="002A1678">
            <w:pPr>
              <w:pStyle w:val="Odstavecseseznamem"/>
              <w:numPr>
                <w:ilvl w:val="1"/>
                <w:numId w:val="1"/>
              </w:numPr>
              <w:ind w:left="516" w:hanging="284"/>
              <w:jc w:val="both"/>
              <w:rPr>
                <w:lang w:val="cs-CZ"/>
              </w:rPr>
            </w:pPr>
            <w:r w:rsidRPr="005F68A1">
              <w:rPr>
                <w:lang w:val="cs-CZ"/>
              </w:rPr>
              <w:t>Přístup</w:t>
            </w:r>
            <w:r w:rsidR="00B75BD8" w:rsidRPr="005F68A1">
              <w:rPr>
                <w:lang w:val="cs-CZ"/>
              </w:rPr>
              <w:t xml:space="preserve"> </w:t>
            </w:r>
          </w:p>
          <w:p w:rsidR="00B75BD8" w:rsidRPr="005F68A1" w:rsidRDefault="0005498F" w:rsidP="002A1678">
            <w:pPr>
              <w:pStyle w:val="Odstavecseseznamem"/>
              <w:numPr>
                <w:ilvl w:val="1"/>
                <w:numId w:val="1"/>
              </w:numPr>
              <w:ind w:left="516" w:hanging="284"/>
              <w:jc w:val="both"/>
              <w:rPr>
                <w:lang w:val="cs-CZ"/>
              </w:rPr>
            </w:pPr>
            <w:r w:rsidRPr="005F68A1">
              <w:rPr>
                <w:lang w:val="cs-CZ"/>
              </w:rPr>
              <w:t>Týmová spolupráce a dovednosti CRM</w:t>
            </w:r>
            <w:r w:rsidR="00B75BD8" w:rsidRPr="005F68A1">
              <w:rPr>
                <w:lang w:val="cs-CZ"/>
              </w:rPr>
              <w:t xml:space="preserve"> </w:t>
            </w:r>
          </w:p>
          <w:p w:rsidR="00B75BD8" w:rsidRPr="005F68A1" w:rsidRDefault="0005498F" w:rsidP="002A1678">
            <w:pPr>
              <w:pStyle w:val="Odstavecseseznamem"/>
              <w:numPr>
                <w:ilvl w:val="1"/>
                <w:numId w:val="1"/>
              </w:numPr>
              <w:ind w:left="516" w:hanging="284"/>
              <w:jc w:val="both"/>
              <w:rPr>
                <w:lang w:val="cs-CZ"/>
              </w:rPr>
            </w:pPr>
            <w:r w:rsidRPr="005F68A1">
              <w:rPr>
                <w:lang w:val="cs-CZ"/>
              </w:rPr>
              <w:t>Spolehlivost při výkonu konkrétních povinností a úkolů</w:t>
            </w:r>
            <w:r w:rsidR="00B75BD8" w:rsidRPr="005F68A1">
              <w:rPr>
                <w:lang w:val="cs-CZ"/>
              </w:rPr>
              <w:t xml:space="preserve"> </w:t>
            </w:r>
          </w:p>
          <w:p w:rsidR="00B75BD8" w:rsidRPr="005F68A1" w:rsidRDefault="0005498F" w:rsidP="002A1678">
            <w:pPr>
              <w:pStyle w:val="Odstavecseseznamem"/>
              <w:numPr>
                <w:ilvl w:val="1"/>
                <w:numId w:val="1"/>
              </w:numPr>
              <w:ind w:left="516" w:hanging="284"/>
              <w:jc w:val="both"/>
              <w:rPr>
                <w:lang w:val="cs-CZ"/>
              </w:rPr>
            </w:pPr>
            <w:r w:rsidRPr="005F68A1">
              <w:rPr>
                <w:lang w:val="cs-CZ"/>
              </w:rPr>
              <w:t>Úsudek</w:t>
            </w:r>
          </w:p>
        </w:tc>
      </w:tr>
      <w:tr w:rsidR="00B75BD8" w:rsidRPr="002A1678" w:rsidTr="00F54F51">
        <w:trPr>
          <w:trHeight w:val="1298"/>
        </w:trPr>
        <w:tc>
          <w:tcPr>
            <w:tcW w:w="2551" w:type="dxa"/>
          </w:tcPr>
          <w:p w:rsidR="00B26EE5" w:rsidRPr="005F68A1" w:rsidRDefault="00B26EE5" w:rsidP="002A1678">
            <w:pPr>
              <w:ind w:left="0"/>
              <w:jc w:val="both"/>
              <w:rPr>
                <w:lang w:val="cs-CZ"/>
              </w:rPr>
            </w:pPr>
          </w:p>
          <w:p w:rsidR="00B75BD8" w:rsidRPr="005F68A1" w:rsidRDefault="0005498F" w:rsidP="002A1678">
            <w:pPr>
              <w:ind w:left="0"/>
              <w:jc w:val="both"/>
              <w:rPr>
                <w:lang w:val="cs-CZ"/>
              </w:rPr>
            </w:pPr>
            <w:r w:rsidRPr="005F68A1">
              <w:rPr>
                <w:lang w:val="cs-CZ"/>
              </w:rPr>
              <w:t>Letová posádka</w:t>
            </w:r>
            <w:r w:rsidR="00B75BD8" w:rsidRPr="005F68A1">
              <w:rPr>
                <w:lang w:val="cs-CZ"/>
              </w:rPr>
              <w:t xml:space="preserve"> </w:t>
            </w:r>
          </w:p>
        </w:tc>
        <w:tc>
          <w:tcPr>
            <w:tcW w:w="6808" w:type="dxa"/>
          </w:tcPr>
          <w:p w:rsidR="00B75BD8" w:rsidRPr="005F68A1" w:rsidRDefault="0005498F" w:rsidP="002A1678">
            <w:pPr>
              <w:pStyle w:val="Odstavecseseznamem"/>
              <w:numPr>
                <w:ilvl w:val="1"/>
                <w:numId w:val="1"/>
              </w:numPr>
              <w:ind w:left="516" w:hanging="284"/>
              <w:jc w:val="both"/>
              <w:rPr>
                <w:lang w:val="cs-CZ"/>
              </w:rPr>
            </w:pPr>
            <w:r w:rsidRPr="005F68A1">
              <w:rPr>
                <w:lang w:val="cs-CZ"/>
              </w:rPr>
              <w:t xml:space="preserve">Přezkoušení odborné způsobilosti </w:t>
            </w:r>
            <w:r w:rsidR="00B75BD8" w:rsidRPr="005F68A1">
              <w:rPr>
                <w:lang w:val="cs-CZ"/>
              </w:rPr>
              <w:t xml:space="preserve">(OPC / LPC) </w:t>
            </w:r>
          </w:p>
          <w:p w:rsidR="00B75BD8" w:rsidRPr="005F68A1" w:rsidRDefault="006A5559" w:rsidP="002A1678">
            <w:pPr>
              <w:pStyle w:val="Odstavecseseznamem"/>
              <w:numPr>
                <w:ilvl w:val="1"/>
                <w:numId w:val="1"/>
              </w:numPr>
              <w:ind w:left="516" w:hanging="284"/>
              <w:jc w:val="both"/>
              <w:rPr>
                <w:lang w:val="cs-CZ"/>
              </w:rPr>
            </w:pPr>
            <w:r w:rsidRPr="005F68A1">
              <w:rPr>
                <w:lang w:val="cs-CZ"/>
              </w:rPr>
              <w:t xml:space="preserve">Lekce na simulátoru se </w:t>
            </w:r>
            <w:r w:rsidR="00FF7404" w:rsidRPr="005F68A1">
              <w:rPr>
                <w:lang w:val="cs-CZ"/>
              </w:rPr>
              <w:t xml:space="preserve">souvisejícím </w:t>
            </w:r>
            <w:r w:rsidRPr="005F68A1">
              <w:rPr>
                <w:lang w:val="cs-CZ"/>
              </w:rPr>
              <w:t>komentářem instruktora</w:t>
            </w:r>
            <w:r w:rsidR="00B75BD8" w:rsidRPr="005F68A1">
              <w:rPr>
                <w:lang w:val="cs-CZ"/>
              </w:rPr>
              <w:t xml:space="preserve"> </w:t>
            </w:r>
          </w:p>
          <w:p w:rsidR="00B75BD8" w:rsidRPr="005F68A1" w:rsidRDefault="006A5559" w:rsidP="002A1678">
            <w:pPr>
              <w:pStyle w:val="Odstavecseseznamem"/>
              <w:numPr>
                <w:ilvl w:val="1"/>
                <w:numId w:val="1"/>
              </w:numPr>
              <w:ind w:left="516" w:hanging="284"/>
              <w:jc w:val="both"/>
              <w:rPr>
                <w:lang w:val="cs-CZ"/>
              </w:rPr>
            </w:pPr>
            <w:r w:rsidRPr="005F68A1">
              <w:rPr>
                <w:lang w:val="cs-CZ"/>
              </w:rPr>
              <w:t>Výsledky písemných zkoušek</w:t>
            </w:r>
            <w:r w:rsidR="00B75BD8" w:rsidRPr="005F68A1">
              <w:rPr>
                <w:lang w:val="cs-CZ"/>
              </w:rPr>
              <w:t xml:space="preserve"> </w:t>
            </w:r>
          </w:p>
          <w:p w:rsidR="00B75BD8" w:rsidRPr="005F68A1" w:rsidRDefault="006A5559" w:rsidP="002A1678">
            <w:pPr>
              <w:pStyle w:val="Odstavecseseznamem"/>
              <w:numPr>
                <w:ilvl w:val="1"/>
                <w:numId w:val="1"/>
              </w:numPr>
              <w:ind w:left="516" w:hanging="284"/>
              <w:jc w:val="both"/>
              <w:rPr>
                <w:lang w:val="cs-CZ"/>
              </w:rPr>
            </w:pPr>
            <w:r w:rsidRPr="005F68A1">
              <w:rPr>
                <w:lang w:val="cs-CZ"/>
              </w:rPr>
              <w:t>Shromáždění a vyhodnocení formulářů pro zpětnou vazbu a hlášení, včetně případného konkrétního hlášení o události</w:t>
            </w:r>
            <w:r w:rsidR="00B75BD8" w:rsidRPr="005F68A1">
              <w:rPr>
                <w:lang w:val="cs-CZ"/>
              </w:rPr>
              <w:t xml:space="preserve"> </w:t>
            </w:r>
          </w:p>
          <w:p w:rsidR="00B75BD8" w:rsidRPr="005F68A1" w:rsidRDefault="006A5559" w:rsidP="002A1678">
            <w:pPr>
              <w:pStyle w:val="Odstavecseseznamem"/>
              <w:numPr>
                <w:ilvl w:val="1"/>
                <w:numId w:val="1"/>
              </w:numPr>
              <w:ind w:left="516" w:hanging="284"/>
              <w:jc w:val="both"/>
              <w:rPr>
                <w:lang w:val="cs-CZ"/>
              </w:rPr>
            </w:pPr>
            <w:r w:rsidRPr="005F68A1">
              <w:rPr>
                <w:lang w:val="cs-CZ"/>
              </w:rPr>
              <w:t>Řízení/vyhodnocení záznamů a dokladů letů</w:t>
            </w:r>
            <w:r w:rsidR="00B75BD8" w:rsidRPr="005F68A1">
              <w:rPr>
                <w:lang w:val="cs-CZ"/>
              </w:rPr>
              <w:t xml:space="preserve"> </w:t>
            </w:r>
          </w:p>
          <w:p w:rsidR="00B75BD8" w:rsidRPr="005F68A1" w:rsidRDefault="006A5559" w:rsidP="002A1678">
            <w:pPr>
              <w:pStyle w:val="Odstavecseseznamem"/>
              <w:numPr>
                <w:ilvl w:val="1"/>
                <w:numId w:val="1"/>
              </w:numPr>
              <w:ind w:left="516" w:hanging="284"/>
              <w:jc w:val="both"/>
              <w:rPr>
                <w:lang w:val="cs-CZ"/>
              </w:rPr>
            </w:pPr>
            <w:r w:rsidRPr="005F68A1">
              <w:rPr>
                <w:lang w:val="cs-CZ"/>
              </w:rPr>
              <w:t>Diskuse během instruktáží nebo schůzek</w:t>
            </w:r>
            <w:r w:rsidR="00B75BD8" w:rsidRPr="005F68A1">
              <w:rPr>
                <w:lang w:val="cs-CZ"/>
              </w:rPr>
              <w:t xml:space="preserve"> </w:t>
            </w:r>
          </w:p>
        </w:tc>
      </w:tr>
    </w:tbl>
    <w:p w:rsidR="00B75BD8" w:rsidRPr="005F68A1" w:rsidRDefault="00B75BD8" w:rsidP="002A1678">
      <w:pPr>
        <w:jc w:val="both"/>
        <w:rPr>
          <w:lang w:val="cs-CZ"/>
        </w:rPr>
      </w:pPr>
    </w:p>
    <w:p w:rsidR="00B75BD8" w:rsidRPr="005F68A1" w:rsidRDefault="0005498F" w:rsidP="002A1678">
      <w:pPr>
        <w:pStyle w:val="Nadpis5"/>
        <w:jc w:val="both"/>
        <w:rPr>
          <w:lang w:val="cs-CZ"/>
        </w:rPr>
      </w:pPr>
      <w:r w:rsidRPr="005F68A1">
        <w:rPr>
          <w:lang w:val="cs-CZ"/>
        </w:rPr>
        <w:t>Jmenovaná osoba pro výcvik posádky</w:t>
      </w:r>
    </w:p>
    <w:tbl>
      <w:tblPr>
        <w:tblW w:w="9359" w:type="dxa"/>
        <w:tblInd w:w="846" w:type="dxa"/>
        <w:tblBorders>
          <w:top w:val="nil"/>
          <w:left w:val="nil"/>
          <w:bottom w:val="nil"/>
          <w:right w:val="nil"/>
        </w:tblBorders>
        <w:tblLayout w:type="fixed"/>
        <w:tblLook w:val="0000" w:firstRow="0" w:lastRow="0" w:firstColumn="0" w:lastColumn="0" w:noHBand="0" w:noVBand="0"/>
      </w:tblPr>
      <w:tblGrid>
        <w:gridCol w:w="2551"/>
        <w:gridCol w:w="6808"/>
      </w:tblGrid>
      <w:tr w:rsidR="00B75BD8" w:rsidRPr="002A1678" w:rsidTr="00F54F51">
        <w:trPr>
          <w:trHeight w:val="140"/>
        </w:trPr>
        <w:tc>
          <w:tcPr>
            <w:tcW w:w="9359" w:type="dxa"/>
            <w:gridSpan w:val="2"/>
            <w:tcBorders>
              <w:top w:val="single" w:sz="4" w:space="0" w:color="000000"/>
              <w:left w:val="single" w:sz="4" w:space="0" w:color="000000"/>
              <w:bottom w:val="single" w:sz="4" w:space="0" w:color="000000"/>
              <w:right w:val="single" w:sz="4" w:space="0" w:color="000000"/>
            </w:tcBorders>
          </w:tcPr>
          <w:p w:rsidR="00B75BD8" w:rsidRPr="005F68A1" w:rsidRDefault="006A5559" w:rsidP="002A1678">
            <w:pPr>
              <w:pStyle w:val="Default"/>
              <w:jc w:val="both"/>
              <w:rPr>
                <w:b/>
                <w:bCs/>
                <w:sz w:val="20"/>
                <w:szCs w:val="22"/>
                <w:lang w:val="cs-CZ"/>
              </w:rPr>
            </w:pPr>
            <w:r w:rsidRPr="005F68A1">
              <w:rPr>
                <w:b/>
                <w:bCs/>
                <w:sz w:val="20"/>
                <w:szCs w:val="22"/>
                <w:lang w:val="cs-CZ"/>
              </w:rPr>
              <w:t>Jmenovaná osoba pro výcvik posádky hodnotí následující</w:t>
            </w:r>
            <w:r w:rsidR="00B26EE5" w:rsidRPr="005F68A1">
              <w:rPr>
                <w:b/>
                <w:bCs/>
                <w:sz w:val="20"/>
                <w:szCs w:val="22"/>
                <w:lang w:val="cs-CZ"/>
              </w:rPr>
              <w:t>:</w:t>
            </w:r>
          </w:p>
        </w:tc>
      </w:tr>
      <w:tr w:rsidR="00B75BD8" w:rsidRPr="005F68A1" w:rsidTr="00F54F51">
        <w:trPr>
          <w:trHeight w:val="140"/>
        </w:trPr>
        <w:tc>
          <w:tcPr>
            <w:tcW w:w="2551" w:type="dxa"/>
            <w:tcBorders>
              <w:top w:val="single" w:sz="4" w:space="0" w:color="000000"/>
              <w:left w:val="single" w:sz="4" w:space="0" w:color="000000"/>
              <w:bottom w:val="single" w:sz="4" w:space="0" w:color="000000"/>
              <w:right w:val="single" w:sz="4" w:space="0" w:color="000000"/>
            </w:tcBorders>
          </w:tcPr>
          <w:p w:rsidR="00B75BD8" w:rsidRPr="005F68A1" w:rsidRDefault="006A5559" w:rsidP="002A1678">
            <w:pPr>
              <w:pStyle w:val="Default"/>
              <w:jc w:val="both"/>
              <w:rPr>
                <w:b/>
                <w:bCs/>
                <w:sz w:val="20"/>
                <w:szCs w:val="22"/>
                <w:lang w:val="cs-CZ"/>
              </w:rPr>
            </w:pPr>
            <w:r w:rsidRPr="005F68A1">
              <w:rPr>
                <w:b/>
                <w:bCs/>
                <w:sz w:val="20"/>
                <w:szCs w:val="22"/>
                <w:lang w:val="cs-CZ"/>
              </w:rPr>
              <w:t>Jmenovaná osoba</w:t>
            </w:r>
          </w:p>
        </w:tc>
        <w:tc>
          <w:tcPr>
            <w:tcW w:w="6808" w:type="dxa"/>
            <w:tcBorders>
              <w:top w:val="single" w:sz="4" w:space="0" w:color="000000"/>
              <w:left w:val="single" w:sz="4" w:space="0" w:color="000000"/>
              <w:bottom w:val="single" w:sz="4" w:space="0" w:color="000000"/>
              <w:right w:val="single" w:sz="4" w:space="0" w:color="000000"/>
            </w:tcBorders>
          </w:tcPr>
          <w:p w:rsidR="00B75BD8" w:rsidRPr="005F68A1" w:rsidRDefault="006A5559" w:rsidP="002A1678">
            <w:pPr>
              <w:pStyle w:val="Default"/>
              <w:jc w:val="both"/>
              <w:rPr>
                <w:b/>
                <w:bCs/>
                <w:sz w:val="20"/>
                <w:szCs w:val="22"/>
                <w:lang w:val="cs-CZ"/>
              </w:rPr>
            </w:pPr>
            <w:r w:rsidRPr="005F68A1">
              <w:rPr>
                <w:b/>
                <w:bCs/>
                <w:sz w:val="20"/>
                <w:szCs w:val="22"/>
                <w:lang w:val="cs-CZ"/>
              </w:rPr>
              <w:t>Hodnocené oblasti</w:t>
            </w:r>
          </w:p>
        </w:tc>
      </w:tr>
      <w:tr w:rsidR="00B75BD8" w:rsidRPr="002A1678" w:rsidTr="00F54F51">
        <w:trPr>
          <w:trHeight w:val="557"/>
        </w:trPr>
        <w:tc>
          <w:tcPr>
            <w:tcW w:w="2551" w:type="dxa"/>
            <w:tcBorders>
              <w:top w:val="single" w:sz="4" w:space="0" w:color="000000"/>
              <w:left w:val="single" w:sz="4" w:space="0" w:color="000000"/>
              <w:bottom w:val="single" w:sz="4" w:space="0" w:color="000000"/>
              <w:right w:val="single" w:sz="4" w:space="0" w:color="000000"/>
            </w:tcBorders>
          </w:tcPr>
          <w:p w:rsidR="00B26EE5" w:rsidRPr="005F68A1" w:rsidRDefault="00B26EE5" w:rsidP="002A1678">
            <w:pPr>
              <w:jc w:val="both"/>
              <w:rPr>
                <w:lang w:val="cs-CZ"/>
              </w:rPr>
            </w:pPr>
          </w:p>
          <w:p w:rsidR="00B75BD8" w:rsidRPr="005F68A1" w:rsidRDefault="00FF7404" w:rsidP="002A1678">
            <w:pPr>
              <w:ind w:left="29"/>
              <w:jc w:val="both"/>
              <w:rPr>
                <w:lang w:val="cs-CZ"/>
              </w:rPr>
            </w:pPr>
            <w:r w:rsidRPr="005F68A1">
              <w:rPr>
                <w:lang w:val="cs-CZ"/>
              </w:rPr>
              <w:t>Kapitán výcviku</w:t>
            </w:r>
          </w:p>
          <w:p w:rsidR="00B75BD8" w:rsidRPr="005F68A1" w:rsidRDefault="006A5559" w:rsidP="002A1678">
            <w:pPr>
              <w:ind w:left="29"/>
              <w:jc w:val="both"/>
              <w:rPr>
                <w:lang w:val="cs-CZ"/>
              </w:rPr>
            </w:pPr>
            <w:r w:rsidRPr="005F68A1">
              <w:rPr>
                <w:lang w:val="cs-CZ"/>
              </w:rPr>
              <w:t>Instruktor pro typovou kvalifikaci</w:t>
            </w:r>
          </w:p>
          <w:p w:rsidR="00B75BD8" w:rsidRPr="005F68A1" w:rsidRDefault="006A5559" w:rsidP="002A1678">
            <w:pPr>
              <w:ind w:left="29"/>
              <w:jc w:val="both"/>
              <w:rPr>
                <w:lang w:val="cs-CZ"/>
              </w:rPr>
            </w:pPr>
            <w:r w:rsidRPr="005F68A1">
              <w:rPr>
                <w:lang w:val="cs-CZ"/>
              </w:rPr>
              <w:t>Pozemní instruktor</w:t>
            </w:r>
          </w:p>
        </w:tc>
        <w:tc>
          <w:tcPr>
            <w:tcW w:w="6808" w:type="dxa"/>
            <w:tcBorders>
              <w:top w:val="single" w:sz="4" w:space="0" w:color="000000"/>
              <w:left w:val="single" w:sz="4" w:space="0" w:color="000000"/>
              <w:bottom w:val="single" w:sz="4" w:space="0" w:color="000000"/>
              <w:right w:val="single" w:sz="4" w:space="0" w:color="000000"/>
            </w:tcBorders>
          </w:tcPr>
          <w:p w:rsidR="00B75BD8" w:rsidRPr="005F68A1" w:rsidRDefault="006A5559" w:rsidP="002A1678">
            <w:pPr>
              <w:pStyle w:val="Odstavecseseznamem"/>
              <w:numPr>
                <w:ilvl w:val="1"/>
                <w:numId w:val="1"/>
              </w:numPr>
              <w:ind w:left="597" w:hanging="284"/>
              <w:jc w:val="both"/>
              <w:rPr>
                <w:lang w:val="cs-CZ"/>
              </w:rPr>
            </w:pPr>
            <w:r w:rsidRPr="005F68A1">
              <w:rPr>
                <w:lang w:val="cs-CZ"/>
              </w:rPr>
              <w:t>Výukové schopnosti a metody</w:t>
            </w:r>
            <w:r w:rsidR="00B75BD8" w:rsidRPr="005F68A1">
              <w:rPr>
                <w:lang w:val="cs-CZ"/>
              </w:rPr>
              <w:t xml:space="preserve"> </w:t>
            </w:r>
          </w:p>
          <w:p w:rsidR="00B75BD8" w:rsidRPr="005F68A1" w:rsidRDefault="006A5559" w:rsidP="002A1678">
            <w:pPr>
              <w:pStyle w:val="Odstavecseseznamem"/>
              <w:numPr>
                <w:ilvl w:val="1"/>
                <w:numId w:val="1"/>
              </w:numPr>
              <w:ind w:left="597" w:hanging="284"/>
              <w:jc w:val="both"/>
              <w:rPr>
                <w:lang w:val="cs-CZ"/>
              </w:rPr>
            </w:pPr>
            <w:r w:rsidRPr="005F68A1">
              <w:rPr>
                <w:lang w:val="cs-CZ"/>
              </w:rPr>
              <w:t>Schopnost předat jasné a přesné informace</w:t>
            </w:r>
            <w:r w:rsidR="00B75BD8" w:rsidRPr="005F68A1">
              <w:rPr>
                <w:lang w:val="cs-CZ"/>
              </w:rPr>
              <w:t xml:space="preserve"> </w:t>
            </w:r>
          </w:p>
          <w:p w:rsidR="00B75BD8" w:rsidRPr="005F68A1" w:rsidRDefault="006A5559" w:rsidP="002A1678">
            <w:pPr>
              <w:pStyle w:val="Odstavecseseznamem"/>
              <w:numPr>
                <w:ilvl w:val="1"/>
                <w:numId w:val="1"/>
              </w:numPr>
              <w:ind w:left="597" w:hanging="284"/>
              <w:jc w:val="both"/>
              <w:rPr>
                <w:lang w:val="cs-CZ"/>
              </w:rPr>
            </w:pPr>
            <w:r w:rsidRPr="005F68A1">
              <w:rPr>
                <w:lang w:val="cs-CZ"/>
              </w:rPr>
              <w:t>Instruktážní techniky</w:t>
            </w:r>
            <w:r w:rsidR="00B75BD8" w:rsidRPr="005F68A1">
              <w:rPr>
                <w:lang w:val="cs-CZ"/>
              </w:rPr>
              <w:t xml:space="preserve"> </w:t>
            </w:r>
          </w:p>
          <w:p w:rsidR="00B75BD8" w:rsidRPr="005F68A1" w:rsidRDefault="006A5559" w:rsidP="002A1678">
            <w:pPr>
              <w:pStyle w:val="Odstavecseseznamem"/>
              <w:numPr>
                <w:ilvl w:val="1"/>
                <w:numId w:val="1"/>
              </w:numPr>
              <w:ind w:left="597" w:hanging="284"/>
              <w:jc w:val="both"/>
              <w:rPr>
                <w:lang w:val="cs-CZ"/>
              </w:rPr>
            </w:pPr>
            <w:r w:rsidRPr="005F68A1">
              <w:rPr>
                <w:lang w:val="cs-CZ"/>
              </w:rPr>
              <w:t>Analýza chyb, výkonnosti a výsledků žadatele</w:t>
            </w:r>
            <w:r w:rsidR="00B75BD8" w:rsidRPr="005F68A1">
              <w:rPr>
                <w:lang w:val="cs-CZ"/>
              </w:rPr>
              <w:t xml:space="preserve"> </w:t>
            </w:r>
          </w:p>
          <w:p w:rsidR="00B75BD8" w:rsidRPr="005F68A1" w:rsidRDefault="006A5559" w:rsidP="002A1678">
            <w:pPr>
              <w:pStyle w:val="Odstavecseseznamem"/>
              <w:numPr>
                <w:ilvl w:val="1"/>
                <w:numId w:val="1"/>
              </w:numPr>
              <w:ind w:left="597" w:hanging="284"/>
              <w:jc w:val="both"/>
              <w:rPr>
                <w:lang w:val="cs-CZ"/>
              </w:rPr>
            </w:pPr>
            <w:r w:rsidRPr="005F68A1">
              <w:rPr>
                <w:lang w:val="cs-CZ"/>
              </w:rPr>
              <w:t xml:space="preserve">Komunikační schopnosti </w:t>
            </w:r>
            <w:r w:rsidR="00B75BD8" w:rsidRPr="005F68A1">
              <w:rPr>
                <w:lang w:val="cs-CZ"/>
              </w:rPr>
              <w:t xml:space="preserve">/ </w:t>
            </w:r>
            <w:r w:rsidRPr="005F68A1">
              <w:rPr>
                <w:lang w:val="cs-CZ"/>
              </w:rPr>
              <w:t>jazykové dovednosti</w:t>
            </w:r>
          </w:p>
          <w:p w:rsidR="00F264B5" w:rsidRPr="005F68A1" w:rsidRDefault="006A5559" w:rsidP="002A1678">
            <w:pPr>
              <w:pStyle w:val="Odstavecseseznamem"/>
              <w:numPr>
                <w:ilvl w:val="1"/>
                <w:numId w:val="1"/>
              </w:numPr>
              <w:ind w:left="597" w:hanging="284"/>
              <w:jc w:val="both"/>
              <w:rPr>
                <w:lang w:val="cs-CZ"/>
              </w:rPr>
            </w:pPr>
            <w:r w:rsidRPr="005F68A1">
              <w:rPr>
                <w:lang w:val="cs-CZ"/>
              </w:rPr>
              <w:t>Výsledky zkoušek a schopnost zůstat objektivní</w:t>
            </w:r>
          </w:p>
          <w:p w:rsidR="00B75BD8" w:rsidRPr="005F68A1" w:rsidRDefault="006A5559" w:rsidP="002A1678">
            <w:pPr>
              <w:pStyle w:val="Odstavecseseznamem"/>
              <w:numPr>
                <w:ilvl w:val="1"/>
                <w:numId w:val="1"/>
              </w:numPr>
              <w:ind w:left="597" w:hanging="284"/>
              <w:jc w:val="both"/>
              <w:rPr>
                <w:lang w:val="cs-CZ"/>
              </w:rPr>
            </w:pPr>
            <w:r w:rsidRPr="005F68A1">
              <w:rPr>
                <w:lang w:val="cs-CZ"/>
              </w:rPr>
              <w:t>Analýza a vyhodnocení formulářů pro zpětnou vazbu z výcviku</w:t>
            </w:r>
            <w:r w:rsidR="00B75BD8" w:rsidRPr="005F68A1">
              <w:rPr>
                <w:lang w:val="cs-CZ"/>
              </w:rPr>
              <w:t xml:space="preserve"> </w:t>
            </w:r>
          </w:p>
        </w:tc>
      </w:tr>
    </w:tbl>
    <w:p w:rsidR="00005508" w:rsidRPr="005F68A1" w:rsidRDefault="00005508" w:rsidP="002A1678">
      <w:pPr>
        <w:ind w:left="0"/>
        <w:jc w:val="both"/>
        <w:rPr>
          <w:lang w:val="cs-CZ"/>
        </w:rPr>
      </w:pPr>
    </w:p>
    <w:p w:rsidR="000D1C3A" w:rsidRPr="005F68A1" w:rsidRDefault="0005498F" w:rsidP="002A1678">
      <w:pPr>
        <w:pStyle w:val="Nadpis5"/>
        <w:jc w:val="both"/>
        <w:rPr>
          <w:lang w:val="cs-CZ"/>
        </w:rPr>
      </w:pPr>
      <w:r w:rsidRPr="005F68A1">
        <w:rPr>
          <w:lang w:val="cs-CZ"/>
        </w:rPr>
        <w:t xml:space="preserve">Vedoucí pracovník </w:t>
      </w:r>
      <w:r w:rsidR="00E2748D" w:rsidRPr="005F68A1">
        <w:rPr>
          <w:lang w:val="cs-CZ"/>
        </w:rPr>
        <w:t xml:space="preserve">pro </w:t>
      </w:r>
      <w:r w:rsidRPr="005F68A1">
        <w:rPr>
          <w:lang w:val="cs-CZ"/>
        </w:rPr>
        <w:t>shodu a bezpečnost</w:t>
      </w:r>
    </w:p>
    <w:tbl>
      <w:tblPr>
        <w:tblW w:w="935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2"/>
        <w:gridCol w:w="5107"/>
      </w:tblGrid>
      <w:tr w:rsidR="00005508" w:rsidRPr="002A1678" w:rsidTr="00F54F51">
        <w:trPr>
          <w:trHeight w:val="304"/>
        </w:trPr>
        <w:tc>
          <w:tcPr>
            <w:tcW w:w="9359" w:type="dxa"/>
            <w:gridSpan w:val="2"/>
            <w:vAlign w:val="center"/>
          </w:tcPr>
          <w:p w:rsidR="00005508" w:rsidRPr="005F68A1" w:rsidRDefault="006A5559" w:rsidP="002A1678">
            <w:pPr>
              <w:pStyle w:val="Default"/>
              <w:jc w:val="both"/>
              <w:rPr>
                <w:b/>
                <w:bCs/>
                <w:sz w:val="20"/>
                <w:szCs w:val="22"/>
                <w:lang w:val="cs-CZ"/>
              </w:rPr>
            </w:pPr>
            <w:r w:rsidRPr="005F68A1">
              <w:rPr>
                <w:b/>
                <w:bCs/>
                <w:sz w:val="20"/>
                <w:szCs w:val="22"/>
                <w:lang w:val="cs-CZ"/>
              </w:rPr>
              <w:t xml:space="preserve">Jmenovaná osoba </w:t>
            </w:r>
            <w:r w:rsidR="00E2748D" w:rsidRPr="005F68A1">
              <w:rPr>
                <w:b/>
                <w:bCs/>
                <w:sz w:val="20"/>
                <w:szCs w:val="22"/>
                <w:lang w:val="cs-CZ"/>
              </w:rPr>
              <w:t xml:space="preserve">odpovědná za </w:t>
            </w:r>
            <w:r w:rsidRPr="005F68A1">
              <w:rPr>
                <w:b/>
                <w:bCs/>
                <w:sz w:val="20"/>
                <w:szCs w:val="22"/>
                <w:lang w:val="cs-CZ"/>
              </w:rPr>
              <w:t>letový provoz hodnotí následující</w:t>
            </w:r>
            <w:r w:rsidR="00005508" w:rsidRPr="005F68A1">
              <w:rPr>
                <w:b/>
                <w:bCs/>
                <w:sz w:val="20"/>
                <w:szCs w:val="22"/>
                <w:lang w:val="cs-CZ"/>
              </w:rPr>
              <w:t>:</w:t>
            </w:r>
          </w:p>
        </w:tc>
      </w:tr>
      <w:tr w:rsidR="00005508" w:rsidRPr="005F68A1" w:rsidTr="00F54F51">
        <w:trPr>
          <w:trHeight w:val="486"/>
        </w:trPr>
        <w:tc>
          <w:tcPr>
            <w:tcW w:w="4252" w:type="dxa"/>
            <w:vAlign w:val="center"/>
          </w:tcPr>
          <w:p w:rsidR="00005508" w:rsidRPr="005F68A1" w:rsidRDefault="006A5559" w:rsidP="002A1678">
            <w:pPr>
              <w:pStyle w:val="Default"/>
              <w:jc w:val="both"/>
              <w:rPr>
                <w:b/>
                <w:bCs/>
                <w:sz w:val="20"/>
                <w:szCs w:val="22"/>
                <w:lang w:val="cs-CZ"/>
              </w:rPr>
            </w:pPr>
            <w:r w:rsidRPr="005F68A1">
              <w:rPr>
                <w:b/>
                <w:bCs/>
                <w:sz w:val="20"/>
                <w:szCs w:val="22"/>
                <w:lang w:val="cs-CZ"/>
              </w:rPr>
              <w:t>Provozní pracovníci</w:t>
            </w:r>
          </w:p>
        </w:tc>
        <w:tc>
          <w:tcPr>
            <w:tcW w:w="5107" w:type="dxa"/>
            <w:vAlign w:val="center"/>
          </w:tcPr>
          <w:p w:rsidR="00005508" w:rsidRPr="005F68A1" w:rsidRDefault="006A5559" w:rsidP="002A1678">
            <w:pPr>
              <w:pStyle w:val="Default"/>
              <w:jc w:val="both"/>
              <w:rPr>
                <w:b/>
                <w:bCs/>
                <w:sz w:val="20"/>
                <w:szCs w:val="22"/>
                <w:lang w:val="cs-CZ"/>
              </w:rPr>
            </w:pPr>
            <w:r w:rsidRPr="005F68A1">
              <w:rPr>
                <w:b/>
                <w:bCs/>
                <w:sz w:val="20"/>
                <w:szCs w:val="22"/>
                <w:lang w:val="cs-CZ"/>
              </w:rPr>
              <w:t>Hodnocené oblasti</w:t>
            </w:r>
          </w:p>
        </w:tc>
      </w:tr>
      <w:tr w:rsidR="00005508" w:rsidRPr="005F68A1" w:rsidTr="00F54F51">
        <w:trPr>
          <w:trHeight w:val="218"/>
        </w:trPr>
        <w:tc>
          <w:tcPr>
            <w:tcW w:w="4252" w:type="dxa"/>
            <w:vAlign w:val="center"/>
          </w:tcPr>
          <w:p w:rsidR="00005508" w:rsidRPr="005F68A1" w:rsidRDefault="006A5559" w:rsidP="002A1678">
            <w:pPr>
              <w:ind w:left="0"/>
              <w:jc w:val="both"/>
              <w:rPr>
                <w:highlight w:val="yellow"/>
                <w:lang w:val="cs-CZ"/>
              </w:rPr>
            </w:pPr>
            <w:r w:rsidRPr="005F68A1">
              <w:rPr>
                <w:lang w:val="cs-CZ"/>
              </w:rPr>
              <w:t>Všichni</w:t>
            </w:r>
          </w:p>
        </w:tc>
        <w:tc>
          <w:tcPr>
            <w:tcW w:w="5107" w:type="dxa"/>
            <w:vAlign w:val="center"/>
          </w:tcPr>
          <w:p w:rsidR="00005508" w:rsidRPr="005F68A1" w:rsidRDefault="006A5559" w:rsidP="002A1678">
            <w:pPr>
              <w:ind w:left="0"/>
              <w:jc w:val="both"/>
              <w:rPr>
                <w:highlight w:val="yellow"/>
                <w:lang w:val="cs-CZ"/>
              </w:rPr>
            </w:pPr>
            <w:r w:rsidRPr="005F68A1">
              <w:rPr>
                <w:lang w:val="cs-CZ"/>
              </w:rPr>
              <w:t xml:space="preserve">Viz kapitola </w:t>
            </w:r>
            <w:r w:rsidR="00F8397F" w:rsidRPr="005F68A1">
              <w:rPr>
                <w:lang w:val="cs-CZ"/>
              </w:rPr>
              <w:t>3</w:t>
            </w:r>
          </w:p>
        </w:tc>
      </w:tr>
    </w:tbl>
    <w:p w:rsidR="00185E1D" w:rsidRPr="005F68A1" w:rsidRDefault="00DB1321" w:rsidP="002A1678">
      <w:pPr>
        <w:ind w:left="0"/>
        <w:jc w:val="both"/>
        <w:rPr>
          <w:lang w:val="cs-CZ"/>
        </w:rPr>
      </w:pPr>
      <w:r w:rsidRPr="005F68A1">
        <w:rPr>
          <w:lang w:val="cs-CZ"/>
        </w:rPr>
        <w:br w:type="page"/>
      </w:r>
    </w:p>
    <w:p w:rsidR="006D240B" w:rsidRPr="005F68A1" w:rsidRDefault="005F68A1" w:rsidP="002A1678">
      <w:pPr>
        <w:pStyle w:val="Nadpis3"/>
        <w:jc w:val="both"/>
        <w:rPr>
          <w:lang w:val="cs-CZ"/>
        </w:rPr>
      </w:pPr>
      <w:bookmarkStart w:id="53" w:name="_Toc460231144"/>
      <w:bookmarkStart w:id="54" w:name="_Toc460313469"/>
      <w:r w:rsidRPr="005F68A1">
        <w:rPr>
          <w:lang w:val="cs-CZ"/>
        </w:rPr>
        <w:lastRenderedPageBreak/>
        <w:t>Řízení</w:t>
      </w:r>
      <w:r w:rsidR="006A5559" w:rsidRPr="005F68A1">
        <w:rPr>
          <w:lang w:val="cs-CZ"/>
        </w:rPr>
        <w:t xml:space="preserve"> </w:t>
      </w:r>
      <w:r w:rsidR="00E2748D" w:rsidRPr="005F68A1">
        <w:rPr>
          <w:lang w:val="cs-CZ"/>
        </w:rPr>
        <w:t xml:space="preserve">procesu </w:t>
      </w:r>
      <w:r w:rsidR="006A5559" w:rsidRPr="005F68A1">
        <w:rPr>
          <w:lang w:val="cs-CZ"/>
        </w:rPr>
        <w:t>shromažďování. Analýza a uložení záznamů, dokladů letů, doplňkových informací a údajů</w:t>
      </w:r>
      <w:bookmarkEnd w:id="53"/>
      <w:bookmarkEnd w:id="54"/>
    </w:p>
    <w:p w:rsidR="006D240B" w:rsidRPr="005F68A1" w:rsidRDefault="006A5559" w:rsidP="002A1678">
      <w:pPr>
        <w:pStyle w:val="Nadpis4"/>
        <w:jc w:val="both"/>
        <w:rPr>
          <w:lang w:val="cs-CZ"/>
        </w:rPr>
      </w:pPr>
      <w:r w:rsidRPr="005F68A1">
        <w:rPr>
          <w:lang w:val="cs-CZ"/>
        </w:rPr>
        <w:t>Analýza záznamů, dokladů letů, doplňkových informací a údajů</w:t>
      </w:r>
    </w:p>
    <w:p w:rsidR="008648CD" w:rsidRPr="005F68A1" w:rsidRDefault="006A5559" w:rsidP="002A1678">
      <w:pPr>
        <w:jc w:val="both"/>
        <w:rPr>
          <w:color w:val="000000" w:themeColor="text1"/>
          <w:lang w:val="cs-CZ"/>
        </w:rPr>
      </w:pPr>
      <w:r w:rsidRPr="005F68A1">
        <w:rPr>
          <w:color w:val="000000" w:themeColor="text1"/>
          <w:lang w:val="cs-CZ"/>
        </w:rPr>
        <w:t xml:space="preserve">Všechny záznamy, doklady letů, doplňkové informace a údaje se </w:t>
      </w:r>
      <w:r w:rsidR="00C40699" w:rsidRPr="005F68A1">
        <w:rPr>
          <w:color w:val="000000" w:themeColor="text1"/>
          <w:lang w:val="cs-CZ"/>
        </w:rPr>
        <w:t xml:space="preserve">analyzují </w:t>
      </w:r>
      <w:r w:rsidR="00656A6A" w:rsidRPr="005F68A1">
        <w:rPr>
          <w:color w:val="000000" w:themeColor="text1"/>
          <w:lang w:val="cs-CZ"/>
        </w:rPr>
        <w:t xml:space="preserve">v souladu se </w:t>
      </w:r>
      <w:r w:rsidRPr="005F68A1">
        <w:rPr>
          <w:color w:val="000000" w:themeColor="text1"/>
          <w:lang w:val="cs-CZ"/>
        </w:rPr>
        <w:t>systém</w:t>
      </w:r>
      <w:r w:rsidR="00656A6A" w:rsidRPr="005F68A1">
        <w:rPr>
          <w:color w:val="000000" w:themeColor="text1"/>
          <w:lang w:val="cs-CZ"/>
        </w:rPr>
        <w:t>em</w:t>
      </w:r>
      <w:r w:rsidRPr="005F68A1">
        <w:rPr>
          <w:color w:val="000000" w:themeColor="text1"/>
          <w:lang w:val="cs-CZ"/>
        </w:rPr>
        <w:t xml:space="preserve"> řízení </w:t>
      </w:r>
      <w:r w:rsidR="00656A6A" w:rsidRPr="005F68A1">
        <w:rPr>
          <w:color w:val="000000" w:themeColor="text1"/>
          <w:lang w:val="cs-CZ"/>
        </w:rPr>
        <w:t xml:space="preserve">bezpečnosti a programem sledování shody. Tento postup je určen </w:t>
      </w:r>
      <w:r w:rsidR="00C40699" w:rsidRPr="005F68A1">
        <w:rPr>
          <w:color w:val="000000" w:themeColor="text1"/>
          <w:lang w:val="cs-CZ"/>
        </w:rPr>
        <w:t xml:space="preserve">k získání </w:t>
      </w:r>
      <w:r w:rsidR="00656A6A" w:rsidRPr="005F68A1">
        <w:rPr>
          <w:color w:val="000000" w:themeColor="text1"/>
          <w:lang w:val="cs-CZ"/>
        </w:rPr>
        <w:t>a zajištění nepřetržitého vzdělávání a vylepšení v rámci oddělení.</w:t>
      </w:r>
    </w:p>
    <w:p w:rsidR="006D240B" w:rsidRPr="005F68A1" w:rsidRDefault="00656A6A" w:rsidP="002A1678">
      <w:pPr>
        <w:pStyle w:val="Nadpis4"/>
        <w:jc w:val="both"/>
        <w:rPr>
          <w:lang w:val="cs-CZ"/>
        </w:rPr>
      </w:pPr>
      <w:r w:rsidRPr="005F68A1">
        <w:rPr>
          <w:lang w:val="cs-CZ"/>
        </w:rPr>
        <w:t>Postupy ukládání dokumentů</w:t>
      </w:r>
    </w:p>
    <w:tbl>
      <w:tblPr>
        <w:tblStyle w:val="Mkatabulky"/>
        <w:tblW w:w="9359" w:type="dxa"/>
        <w:tblInd w:w="846" w:type="dxa"/>
        <w:tblLook w:val="04A0" w:firstRow="1" w:lastRow="0" w:firstColumn="1" w:lastColumn="0" w:noHBand="0" w:noVBand="1"/>
      </w:tblPr>
      <w:tblGrid>
        <w:gridCol w:w="2977"/>
        <w:gridCol w:w="3317"/>
        <w:gridCol w:w="3065"/>
      </w:tblGrid>
      <w:tr w:rsidR="005903F8" w:rsidRPr="005F68A1" w:rsidTr="00F54F51">
        <w:trPr>
          <w:trHeight w:val="170"/>
        </w:trPr>
        <w:tc>
          <w:tcPr>
            <w:tcW w:w="2977" w:type="dxa"/>
            <w:vAlign w:val="center"/>
          </w:tcPr>
          <w:p w:rsidR="005903F8" w:rsidRPr="005F68A1" w:rsidRDefault="00656A6A" w:rsidP="002A1678">
            <w:pPr>
              <w:ind w:left="0"/>
              <w:jc w:val="both"/>
              <w:rPr>
                <w:b/>
                <w:lang w:val="cs-CZ"/>
              </w:rPr>
            </w:pPr>
            <w:r w:rsidRPr="005F68A1">
              <w:rPr>
                <w:b/>
                <w:lang w:val="cs-CZ"/>
              </w:rPr>
              <w:t>Úkol</w:t>
            </w:r>
          </w:p>
        </w:tc>
        <w:tc>
          <w:tcPr>
            <w:tcW w:w="3317" w:type="dxa"/>
            <w:vAlign w:val="center"/>
          </w:tcPr>
          <w:p w:rsidR="005903F8" w:rsidRPr="005F68A1" w:rsidRDefault="00656A6A" w:rsidP="002A1678">
            <w:pPr>
              <w:ind w:left="0"/>
              <w:jc w:val="both"/>
              <w:rPr>
                <w:b/>
                <w:lang w:val="cs-CZ"/>
              </w:rPr>
            </w:pPr>
            <w:r w:rsidRPr="005F68A1">
              <w:rPr>
                <w:b/>
                <w:lang w:val="cs-CZ"/>
              </w:rPr>
              <w:t>Četnost</w:t>
            </w:r>
          </w:p>
        </w:tc>
        <w:tc>
          <w:tcPr>
            <w:tcW w:w="3065" w:type="dxa"/>
            <w:vAlign w:val="center"/>
          </w:tcPr>
          <w:p w:rsidR="005903F8" w:rsidRPr="005F68A1" w:rsidRDefault="00656A6A" w:rsidP="002A1678">
            <w:pPr>
              <w:ind w:left="0"/>
              <w:jc w:val="both"/>
              <w:rPr>
                <w:b/>
                <w:lang w:val="cs-CZ"/>
              </w:rPr>
            </w:pPr>
            <w:r w:rsidRPr="005F68A1">
              <w:rPr>
                <w:b/>
                <w:lang w:val="cs-CZ"/>
              </w:rPr>
              <w:t>Odpovědnost</w:t>
            </w:r>
          </w:p>
        </w:tc>
      </w:tr>
      <w:tr w:rsidR="005903F8" w:rsidRPr="005F68A1" w:rsidTr="00F54F51">
        <w:trPr>
          <w:trHeight w:val="170"/>
        </w:trPr>
        <w:tc>
          <w:tcPr>
            <w:tcW w:w="2977" w:type="dxa"/>
            <w:vAlign w:val="center"/>
          </w:tcPr>
          <w:p w:rsidR="005903F8" w:rsidRPr="005F68A1" w:rsidRDefault="00656A6A" w:rsidP="002A1678">
            <w:pPr>
              <w:pStyle w:val="Default"/>
              <w:jc w:val="both"/>
              <w:rPr>
                <w:sz w:val="20"/>
                <w:szCs w:val="22"/>
                <w:lang w:val="cs-CZ"/>
              </w:rPr>
            </w:pPr>
            <w:r w:rsidRPr="005F68A1">
              <w:rPr>
                <w:sz w:val="20"/>
                <w:szCs w:val="22"/>
                <w:lang w:val="cs-CZ"/>
              </w:rPr>
              <w:t>Založit složku</w:t>
            </w:r>
          </w:p>
        </w:tc>
        <w:tc>
          <w:tcPr>
            <w:tcW w:w="3317" w:type="dxa"/>
            <w:vAlign w:val="center"/>
          </w:tcPr>
          <w:p w:rsidR="005903F8" w:rsidRPr="005F68A1" w:rsidRDefault="00656A6A" w:rsidP="002A1678">
            <w:pPr>
              <w:pStyle w:val="Default"/>
              <w:jc w:val="both"/>
              <w:rPr>
                <w:sz w:val="20"/>
                <w:szCs w:val="22"/>
                <w:lang w:val="cs-CZ"/>
              </w:rPr>
            </w:pPr>
            <w:r w:rsidRPr="005F68A1">
              <w:rPr>
                <w:sz w:val="20"/>
                <w:szCs w:val="22"/>
                <w:lang w:val="cs-CZ"/>
              </w:rPr>
              <w:t>Po obdržení</w:t>
            </w:r>
          </w:p>
        </w:tc>
        <w:tc>
          <w:tcPr>
            <w:tcW w:w="3065" w:type="dxa"/>
            <w:vMerge w:val="restart"/>
            <w:vAlign w:val="center"/>
          </w:tcPr>
          <w:p w:rsidR="005903F8" w:rsidRPr="005F68A1" w:rsidRDefault="008700D4" w:rsidP="002A1678">
            <w:pPr>
              <w:ind w:left="-11"/>
              <w:jc w:val="both"/>
              <w:rPr>
                <w:lang w:val="cs-CZ"/>
              </w:rPr>
            </w:pPr>
            <w:r w:rsidRPr="005F68A1">
              <w:rPr>
                <w:highlight w:val="yellow"/>
                <w:lang w:val="cs-CZ"/>
              </w:rPr>
              <w:t>[</w:t>
            </w:r>
            <w:r w:rsidR="00656A6A" w:rsidRPr="005F68A1">
              <w:rPr>
                <w:highlight w:val="yellow"/>
                <w:lang w:val="cs-CZ"/>
              </w:rPr>
              <w:t>odpovědná osoba</w:t>
            </w:r>
            <w:r w:rsidRPr="005F68A1">
              <w:rPr>
                <w:highlight w:val="yellow"/>
                <w:lang w:val="cs-CZ"/>
              </w:rPr>
              <w:t>]</w:t>
            </w:r>
          </w:p>
        </w:tc>
      </w:tr>
      <w:tr w:rsidR="005903F8" w:rsidRPr="005F68A1" w:rsidTr="00F54F51">
        <w:trPr>
          <w:trHeight w:val="170"/>
        </w:trPr>
        <w:tc>
          <w:tcPr>
            <w:tcW w:w="2977" w:type="dxa"/>
            <w:vAlign w:val="center"/>
          </w:tcPr>
          <w:p w:rsidR="005903F8" w:rsidRPr="005F68A1" w:rsidRDefault="00656A6A" w:rsidP="002A1678">
            <w:pPr>
              <w:pStyle w:val="Default"/>
              <w:jc w:val="both"/>
              <w:rPr>
                <w:sz w:val="20"/>
                <w:szCs w:val="22"/>
                <w:lang w:val="cs-CZ"/>
              </w:rPr>
            </w:pPr>
            <w:r w:rsidRPr="005F68A1">
              <w:rPr>
                <w:sz w:val="20"/>
                <w:szCs w:val="22"/>
                <w:lang w:val="cs-CZ"/>
              </w:rPr>
              <w:t>Vést složku</w:t>
            </w:r>
          </w:p>
        </w:tc>
        <w:tc>
          <w:tcPr>
            <w:tcW w:w="3317" w:type="dxa"/>
            <w:vAlign w:val="center"/>
          </w:tcPr>
          <w:p w:rsidR="005903F8" w:rsidRPr="005F68A1" w:rsidRDefault="00656A6A" w:rsidP="002A1678">
            <w:pPr>
              <w:pStyle w:val="Default"/>
              <w:jc w:val="both"/>
              <w:rPr>
                <w:sz w:val="20"/>
                <w:szCs w:val="22"/>
                <w:lang w:val="cs-CZ"/>
              </w:rPr>
            </w:pPr>
            <w:r w:rsidRPr="005F68A1">
              <w:rPr>
                <w:sz w:val="20"/>
                <w:szCs w:val="22"/>
                <w:lang w:val="cs-CZ"/>
              </w:rPr>
              <w:t>Průběžně</w:t>
            </w:r>
          </w:p>
        </w:tc>
        <w:tc>
          <w:tcPr>
            <w:tcW w:w="3065" w:type="dxa"/>
            <w:vMerge/>
            <w:vAlign w:val="center"/>
          </w:tcPr>
          <w:p w:rsidR="005903F8" w:rsidRPr="005F68A1" w:rsidRDefault="005903F8" w:rsidP="002A1678">
            <w:pPr>
              <w:jc w:val="both"/>
              <w:rPr>
                <w:lang w:val="cs-CZ"/>
              </w:rPr>
            </w:pPr>
          </w:p>
        </w:tc>
      </w:tr>
      <w:tr w:rsidR="005903F8" w:rsidRPr="005F68A1" w:rsidTr="00F54F51">
        <w:trPr>
          <w:trHeight w:val="170"/>
        </w:trPr>
        <w:tc>
          <w:tcPr>
            <w:tcW w:w="2977" w:type="dxa"/>
            <w:vAlign w:val="center"/>
          </w:tcPr>
          <w:p w:rsidR="005903F8" w:rsidRPr="005F68A1" w:rsidRDefault="00656A6A" w:rsidP="002A1678">
            <w:pPr>
              <w:pStyle w:val="Default"/>
              <w:jc w:val="both"/>
              <w:rPr>
                <w:sz w:val="20"/>
                <w:szCs w:val="22"/>
                <w:lang w:val="cs-CZ"/>
              </w:rPr>
            </w:pPr>
            <w:r w:rsidRPr="005F68A1">
              <w:rPr>
                <w:sz w:val="20"/>
                <w:szCs w:val="22"/>
                <w:lang w:val="cs-CZ"/>
              </w:rPr>
              <w:t>Třídit složky</w:t>
            </w:r>
          </w:p>
        </w:tc>
        <w:tc>
          <w:tcPr>
            <w:tcW w:w="3317" w:type="dxa"/>
            <w:vAlign w:val="center"/>
          </w:tcPr>
          <w:p w:rsidR="005903F8" w:rsidRPr="005F68A1" w:rsidRDefault="00656A6A" w:rsidP="002A1678">
            <w:pPr>
              <w:pStyle w:val="Default"/>
              <w:jc w:val="both"/>
              <w:rPr>
                <w:sz w:val="20"/>
                <w:szCs w:val="22"/>
                <w:lang w:val="cs-CZ"/>
              </w:rPr>
            </w:pPr>
            <w:r w:rsidRPr="005F68A1">
              <w:rPr>
                <w:sz w:val="20"/>
                <w:szCs w:val="22"/>
                <w:lang w:val="cs-CZ"/>
              </w:rPr>
              <w:t>Každoročně</w:t>
            </w:r>
          </w:p>
        </w:tc>
        <w:tc>
          <w:tcPr>
            <w:tcW w:w="3065" w:type="dxa"/>
            <w:vMerge/>
            <w:vAlign w:val="center"/>
          </w:tcPr>
          <w:p w:rsidR="005903F8" w:rsidRPr="005F68A1" w:rsidRDefault="005903F8" w:rsidP="002A1678">
            <w:pPr>
              <w:jc w:val="both"/>
              <w:rPr>
                <w:lang w:val="cs-CZ"/>
              </w:rPr>
            </w:pPr>
          </w:p>
        </w:tc>
      </w:tr>
      <w:tr w:rsidR="005903F8" w:rsidRPr="005F68A1" w:rsidTr="00F54F51">
        <w:trPr>
          <w:trHeight w:val="170"/>
        </w:trPr>
        <w:tc>
          <w:tcPr>
            <w:tcW w:w="2977" w:type="dxa"/>
            <w:vAlign w:val="center"/>
          </w:tcPr>
          <w:p w:rsidR="005903F8" w:rsidRPr="005F68A1" w:rsidRDefault="00656A6A" w:rsidP="002A1678">
            <w:pPr>
              <w:pStyle w:val="Default"/>
              <w:jc w:val="both"/>
              <w:rPr>
                <w:sz w:val="20"/>
                <w:szCs w:val="22"/>
                <w:lang w:val="cs-CZ"/>
              </w:rPr>
            </w:pPr>
            <w:r w:rsidRPr="005F68A1">
              <w:rPr>
                <w:sz w:val="20"/>
                <w:szCs w:val="22"/>
                <w:lang w:val="cs-CZ"/>
              </w:rPr>
              <w:t>Archivovat složky</w:t>
            </w:r>
          </w:p>
        </w:tc>
        <w:tc>
          <w:tcPr>
            <w:tcW w:w="3317" w:type="dxa"/>
            <w:vAlign w:val="center"/>
          </w:tcPr>
          <w:p w:rsidR="005903F8" w:rsidRPr="005F68A1" w:rsidRDefault="00656A6A" w:rsidP="002A1678">
            <w:pPr>
              <w:pStyle w:val="Default"/>
              <w:jc w:val="both"/>
              <w:rPr>
                <w:sz w:val="20"/>
                <w:szCs w:val="22"/>
                <w:lang w:val="cs-CZ"/>
              </w:rPr>
            </w:pPr>
            <w:r w:rsidRPr="005F68A1">
              <w:rPr>
                <w:sz w:val="20"/>
                <w:szCs w:val="22"/>
                <w:lang w:val="cs-CZ"/>
              </w:rPr>
              <w:t>Jak je uvedeno níže</w:t>
            </w:r>
          </w:p>
        </w:tc>
        <w:tc>
          <w:tcPr>
            <w:tcW w:w="3065" w:type="dxa"/>
            <w:vMerge/>
            <w:vAlign w:val="center"/>
          </w:tcPr>
          <w:p w:rsidR="005903F8" w:rsidRPr="005F68A1" w:rsidRDefault="005903F8" w:rsidP="002A1678">
            <w:pPr>
              <w:jc w:val="both"/>
              <w:rPr>
                <w:lang w:val="cs-CZ"/>
              </w:rPr>
            </w:pPr>
          </w:p>
        </w:tc>
      </w:tr>
      <w:tr w:rsidR="005903F8" w:rsidRPr="005F68A1" w:rsidTr="00F54F51">
        <w:trPr>
          <w:trHeight w:val="170"/>
        </w:trPr>
        <w:tc>
          <w:tcPr>
            <w:tcW w:w="2977" w:type="dxa"/>
            <w:vAlign w:val="center"/>
          </w:tcPr>
          <w:p w:rsidR="005903F8" w:rsidRPr="005F68A1" w:rsidRDefault="00656A6A" w:rsidP="002A1678">
            <w:pPr>
              <w:pStyle w:val="Default"/>
              <w:jc w:val="both"/>
              <w:rPr>
                <w:sz w:val="20"/>
                <w:szCs w:val="22"/>
                <w:lang w:val="cs-CZ"/>
              </w:rPr>
            </w:pPr>
            <w:r w:rsidRPr="005F68A1">
              <w:rPr>
                <w:sz w:val="20"/>
                <w:szCs w:val="22"/>
                <w:lang w:val="cs-CZ"/>
              </w:rPr>
              <w:t>Zlikvidovat složky</w:t>
            </w:r>
          </w:p>
        </w:tc>
        <w:tc>
          <w:tcPr>
            <w:tcW w:w="3317" w:type="dxa"/>
            <w:vAlign w:val="center"/>
          </w:tcPr>
          <w:p w:rsidR="005903F8" w:rsidRPr="005F68A1" w:rsidRDefault="00656A6A" w:rsidP="002A1678">
            <w:pPr>
              <w:pStyle w:val="Default"/>
              <w:jc w:val="both"/>
              <w:rPr>
                <w:sz w:val="20"/>
                <w:szCs w:val="22"/>
                <w:lang w:val="cs-CZ"/>
              </w:rPr>
            </w:pPr>
            <w:r w:rsidRPr="005F68A1">
              <w:rPr>
                <w:sz w:val="20"/>
                <w:szCs w:val="22"/>
                <w:lang w:val="cs-CZ"/>
              </w:rPr>
              <w:t>Po minimální době uložení</w:t>
            </w:r>
          </w:p>
        </w:tc>
        <w:tc>
          <w:tcPr>
            <w:tcW w:w="3065" w:type="dxa"/>
            <w:vMerge/>
            <w:vAlign w:val="center"/>
          </w:tcPr>
          <w:p w:rsidR="005903F8" w:rsidRPr="005F68A1" w:rsidRDefault="005903F8" w:rsidP="002A1678">
            <w:pPr>
              <w:jc w:val="both"/>
              <w:rPr>
                <w:lang w:val="cs-CZ"/>
              </w:rPr>
            </w:pPr>
          </w:p>
        </w:tc>
      </w:tr>
    </w:tbl>
    <w:p w:rsidR="005903F8" w:rsidRPr="005F68A1" w:rsidRDefault="005903F8" w:rsidP="002A1678">
      <w:pPr>
        <w:jc w:val="both"/>
        <w:rPr>
          <w:lang w:val="cs-CZ"/>
        </w:rPr>
      </w:pPr>
    </w:p>
    <w:p w:rsidR="00E44067" w:rsidRPr="005F68A1" w:rsidRDefault="00656A6A" w:rsidP="002A1678">
      <w:pPr>
        <w:pStyle w:val="Nadpis5"/>
        <w:jc w:val="both"/>
        <w:rPr>
          <w:lang w:val="cs-CZ"/>
        </w:rPr>
      </w:pPr>
      <w:r w:rsidRPr="005F68A1">
        <w:rPr>
          <w:lang w:val="cs-CZ"/>
        </w:rPr>
        <w:t>Ukládání dokumentů souvisejících s organizací</w:t>
      </w:r>
    </w:p>
    <w:tbl>
      <w:tblPr>
        <w:tblStyle w:val="Mkatabulky"/>
        <w:tblW w:w="9354" w:type="dxa"/>
        <w:tblInd w:w="846" w:type="dxa"/>
        <w:tblLook w:val="04A0" w:firstRow="1" w:lastRow="0" w:firstColumn="1" w:lastColumn="0" w:noHBand="0" w:noVBand="1"/>
      </w:tblPr>
      <w:tblGrid>
        <w:gridCol w:w="3117"/>
        <w:gridCol w:w="2268"/>
        <w:gridCol w:w="2096"/>
        <w:gridCol w:w="1873"/>
      </w:tblGrid>
      <w:tr w:rsidR="001C0D3A" w:rsidRPr="005F68A1" w:rsidTr="00F54F51">
        <w:tc>
          <w:tcPr>
            <w:tcW w:w="3117" w:type="dxa"/>
            <w:vAlign w:val="center"/>
          </w:tcPr>
          <w:p w:rsidR="00E44067" w:rsidRPr="005F68A1" w:rsidRDefault="00656A6A" w:rsidP="002A1678">
            <w:pPr>
              <w:ind w:left="0"/>
              <w:jc w:val="both"/>
              <w:rPr>
                <w:b/>
                <w:lang w:val="cs-CZ"/>
              </w:rPr>
            </w:pPr>
            <w:r w:rsidRPr="005F68A1">
              <w:rPr>
                <w:b/>
                <w:lang w:val="cs-CZ"/>
              </w:rPr>
              <w:t>Dokument</w:t>
            </w:r>
          </w:p>
        </w:tc>
        <w:tc>
          <w:tcPr>
            <w:tcW w:w="2268" w:type="dxa"/>
            <w:vAlign w:val="center"/>
          </w:tcPr>
          <w:p w:rsidR="00E44067" w:rsidRPr="005F68A1" w:rsidRDefault="00656A6A" w:rsidP="002A1678">
            <w:pPr>
              <w:ind w:left="0"/>
              <w:jc w:val="both"/>
              <w:rPr>
                <w:lang w:val="cs-CZ"/>
              </w:rPr>
            </w:pPr>
            <w:r w:rsidRPr="005F68A1">
              <w:rPr>
                <w:b/>
                <w:bCs/>
                <w:szCs w:val="20"/>
                <w:lang w:val="cs-CZ"/>
              </w:rPr>
              <w:t>Místo uložení</w:t>
            </w:r>
          </w:p>
        </w:tc>
        <w:tc>
          <w:tcPr>
            <w:tcW w:w="2096" w:type="dxa"/>
            <w:vAlign w:val="center"/>
          </w:tcPr>
          <w:p w:rsidR="00E44067" w:rsidRPr="005F68A1" w:rsidRDefault="00656A6A" w:rsidP="002A1678">
            <w:pPr>
              <w:ind w:left="0"/>
              <w:jc w:val="both"/>
              <w:rPr>
                <w:lang w:val="cs-CZ"/>
              </w:rPr>
            </w:pPr>
            <w:r w:rsidRPr="005F68A1">
              <w:rPr>
                <w:b/>
                <w:bCs/>
                <w:szCs w:val="20"/>
                <w:lang w:val="cs-CZ"/>
              </w:rPr>
              <w:t>Minimální doba uložení</w:t>
            </w:r>
          </w:p>
        </w:tc>
        <w:tc>
          <w:tcPr>
            <w:tcW w:w="1873" w:type="dxa"/>
            <w:vAlign w:val="center"/>
          </w:tcPr>
          <w:p w:rsidR="00E44067" w:rsidRPr="005F68A1" w:rsidRDefault="00656A6A" w:rsidP="002A1678">
            <w:pPr>
              <w:ind w:left="0"/>
              <w:jc w:val="both"/>
              <w:rPr>
                <w:lang w:val="cs-CZ"/>
              </w:rPr>
            </w:pPr>
            <w:r w:rsidRPr="005F68A1">
              <w:rPr>
                <w:b/>
                <w:bCs/>
                <w:szCs w:val="20"/>
                <w:lang w:val="cs-CZ"/>
              </w:rPr>
              <w:t>Odpovědnost</w:t>
            </w:r>
          </w:p>
        </w:tc>
      </w:tr>
      <w:tr w:rsidR="001C0D3A" w:rsidRPr="005F68A1" w:rsidTr="00F54F51">
        <w:tc>
          <w:tcPr>
            <w:tcW w:w="3117" w:type="dxa"/>
            <w:vAlign w:val="center"/>
          </w:tcPr>
          <w:p w:rsidR="00E44067" w:rsidRPr="005F68A1" w:rsidRDefault="00656A6A" w:rsidP="002A1678">
            <w:pPr>
              <w:pStyle w:val="NCCNormal0"/>
              <w:jc w:val="both"/>
              <w:rPr>
                <w:lang w:val="cs-CZ"/>
              </w:rPr>
            </w:pPr>
            <w:r w:rsidRPr="005F68A1">
              <w:rPr>
                <w:lang w:val="cs-CZ"/>
              </w:rPr>
              <w:t>Kopie prohlášení provozovatele</w:t>
            </w:r>
          </w:p>
          <w:p w:rsidR="00E44067" w:rsidRPr="005F68A1" w:rsidRDefault="00E44067" w:rsidP="002A1678">
            <w:pPr>
              <w:ind w:left="0"/>
              <w:jc w:val="both"/>
              <w:rPr>
                <w:lang w:val="cs-CZ"/>
              </w:rPr>
            </w:pPr>
          </w:p>
        </w:tc>
        <w:tc>
          <w:tcPr>
            <w:tcW w:w="2268" w:type="dxa"/>
            <w:vAlign w:val="center"/>
          </w:tcPr>
          <w:p w:rsidR="00E44067" w:rsidRPr="005F68A1" w:rsidRDefault="00E44067" w:rsidP="002A1678">
            <w:pPr>
              <w:pStyle w:val="NCCNormal0"/>
              <w:jc w:val="both"/>
              <w:rPr>
                <w:lang w:val="cs-CZ"/>
              </w:rPr>
            </w:pPr>
          </w:p>
        </w:tc>
        <w:tc>
          <w:tcPr>
            <w:tcW w:w="2096" w:type="dxa"/>
            <w:vAlign w:val="center"/>
          </w:tcPr>
          <w:p w:rsidR="00E44067" w:rsidRPr="005F68A1" w:rsidRDefault="00FA0038" w:rsidP="002A1678">
            <w:pPr>
              <w:ind w:left="0"/>
              <w:jc w:val="both"/>
              <w:rPr>
                <w:lang w:val="cs-CZ"/>
              </w:rPr>
            </w:pPr>
            <w:r w:rsidRPr="005F68A1">
              <w:rPr>
                <w:lang w:val="cs-CZ"/>
              </w:rPr>
              <w:t xml:space="preserve">5 </w:t>
            </w:r>
            <w:r w:rsidR="00656A6A" w:rsidRPr="005F68A1">
              <w:rPr>
                <w:lang w:val="cs-CZ"/>
              </w:rPr>
              <w:t>let</w:t>
            </w:r>
          </w:p>
        </w:tc>
        <w:tc>
          <w:tcPr>
            <w:tcW w:w="1873" w:type="dxa"/>
            <w:vAlign w:val="center"/>
          </w:tcPr>
          <w:p w:rsidR="00E44067" w:rsidRPr="005F68A1" w:rsidRDefault="00656A6A" w:rsidP="002A1678">
            <w:pPr>
              <w:ind w:left="0"/>
              <w:jc w:val="both"/>
              <w:rPr>
                <w:lang w:val="cs-CZ"/>
              </w:rPr>
            </w:pPr>
            <w:r w:rsidRPr="005F68A1">
              <w:rPr>
                <w:highlight w:val="yellow"/>
                <w:lang w:val="cs-CZ"/>
              </w:rPr>
              <w:t>[odpovědná osoba]</w:t>
            </w:r>
          </w:p>
        </w:tc>
      </w:tr>
      <w:tr w:rsidR="001C0D3A" w:rsidRPr="005F68A1" w:rsidTr="00F54F51">
        <w:trPr>
          <w:trHeight w:val="493"/>
        </w:trPr>
        <w:tc>
          <w:tcPr>
            <w:tcW w:w="3117" w:type="dxa"/>
            <w:vAlign w:val="center"/>
          </w:tcPr>
          <w:p w:rsidR="00E44067" w:rsidRPr="005F68A1" w:rsidRDefault="00656A6A" w:rsidP="002A1678">
            <w:pPr>
              <w:pStyle w:val="NCCNormal0"/>
              <w:jc w:val="both"/>
              <w:rPr>
                <w:lang w:val="cs-CZ"/>
              </w:rPr>
            </w:pPr>
            <w:r w:rsidRPr="005F68A1">
              <w:rPr>
                <w:lang w:val="cs-CZ"/>
              </w:rPr>
              <w:t xml:space="preserve">Údaje o udělených </w:t>
            </w:r>
            <w:r w:rsidR="0085129F" w:rsidRPr="005F68A1">
              <w:rPr>
                <w:lang w:val="cs-CZ"/>
              </w:rPr>
              <w:t>oprávněních</w:t>
            </w:r>
          </w:p>
          <w:p w:rsidR="00E44067" w:rsidRPr="005F68A1" w:rsidRDefault="00E44067" w:rsidP="002A1678">
            <w:pPr>
              <w:ind w:left="0"/>
              <w:jc w:val="both"/>
              <w:rPr>
                <w:lang w:val="cs-CZ"/>
              </w:rPr>
            </w:pPr>
          </w:p>
        </w:tc>
        <w:tc>
          <w:tcPr>
            <w:tcW w:w="2268" w:type="dxa"/>
            <w:vAlign w:val="center"/>
          </w:tcPr>
          <w:p w:rsidR="00E44067" w:rsidRPr="005F68A1" w:rsidRDefault="00E44067" w:rsidP="002A1678">
            <w:pPr>
              <w:ind w:left="0"/>
              <w:jc w:val="both"/>
              <w:rPr>
                <w:lang w:val="cs-CZ"/>
              </w:rPr>
            </w:pPr>
          </w:p>
        </w:tc>
        <w:tc>
          <w:tcPr>
            <w:tcW w:w="2096" w:type="dxa"/>
            <w:vAlign w:val="center"/>
          </w:tcPr>
          <w:p w:rsidR="00E44067" w:rsidRPr="005F68A1" w:rsidRDefault="00FA0038" w:rsidP="002A1678">
            <w:pPr>
              <w:ind w:left="0"/>
              <w:jc w:val="both"/>
              <w:rPr>
                <w:lang w:val="cs-CZ"/>
              </w:rPr>
            </w:pPr>
            <w:r w:rsidRPr="005F68A1">
              <w:rPr>
                <w:lang w:val="cs-CZ"/>
              </w:rPr>
              <w:t xml:space="preserve">5 </w:t>
            </w:r>
            <w:r w:rsidR="00656A6A" w:rsidRPr="005F68A1">
              <w:rPr>
                <w:lang w:val="cs-CZ"/>
              </w:rPr>
              <w:t>let</w:t>
            </w:r>
          </w:p>
        </w:tc>
        <w:tc>
          <w:tcPr>
            <w:tcW w:w="1873" w:type="dxa"/>
            <w:vAlign w:val="center"/>
          </w:tcPr>
          <w:p w:rsidR="00E44067" w:rsidRPr="005F68A1" w:rsidRDefault="00656A6A" w:rsidP="002A1678">
            <w:pPr>
              <w:ind w:left="0"/>
              <w:jc w:val="both"/>
              <w:rPr>
                <w:lang w:val="cs-CZ"/>
              </w:rPr>
            </w:pPr>
            <w:r w:rsidRPr="005F68A1">
              <w:rPr>
                <w:highlight w:val="yellow"/>
                <w:lang w:val="cs-CZ"/>
              </w:rPr>
              <w:t>[odpovědná osoba]</w:t>
            </w:r>
          </w:p>
        </w:tc>
      </w:tr>
      <w:tr w:rsidR="001C0D3A" w:rsidRPr="005F68A1" w:rsidTr="00F54F51">
        <w:tc>
          <w:tcPr>
            <w:tcW w:w="3117" w:type="dxa"/>
            <w:vAlign w:val="center"/>
          </w:tcPr>
          <w:p w:rsidR="00E44067" w:rsidRPr="005F68A1" w:rsidRDefault="00656A6A" w:rsidP="002A1678">
            <w:pPr>
              <w:pStyle w:val="NCCNormal0"/>
              <w:jc w:val="both"/>
              <w:rPr>
                <w:lang w:val="cs-CZ"/>
              </w:rPr>
            </w:pPr>
            <w:r w:rsidRPr="005F68A1">
              <w:rPr>
                <w:lang w:val="cs-CZ"/>
              </w:rPr>
              <w:t>Provozní příru</w:t>
            </w:r>
            <w:r w:rsidR="00C40699" w:rsidRPr="005F68A1">
              <w:rPr>
                <w:lang w:val="cs-CZ"/>
              </w:rPr>
              <w:t>č</w:t>
            </w:r>
            <w:r w:rsidRPr="005F68A1">
              <w:rPr>
                <w:lang w:val="cs-CZ"/>
              </w:rPr>
              <w:t xml:space="preserve">ka a všechny její revize </w:t>
            </w:r>
          </w:p>
          <w:p w:rsidR="00E44067" w:rsidRPr="005F68A1" w:rsidRDefault="00E44067" w:rsidP="002A1678">
            <w:pPr>
              <w:ind w:left="0"/>
              <w:jc w:val="both"/>
              <w:rPr>
                <w:lang w:val="cs-CZ"/>
              </w:rPr>
            </w:pPr>
          </w:p>
        </w:tc>
        <w:tc>
          <w:tcPr>
            <w:tcW w:w="2268" w:type="dxa"/>
            <w:vAlign w:val="center"/>
          </w:tcPr>
          <w:p w:rsidR="00E44067" w:rsidRPr="005F68A1" w:rsidRDefault="00E44067" w:rsidP="002A1678">
            <w:pPr>
              <w:ind w:left="0"/>
              <w:jc w:val="both"/>
              <w:rPr>
                <w:lang w:val="cs-CZ"/>
              </w:rPr>
            </w:pPr>
          </w:p>
        </w:tc>
        <w:tc>
          <w:tcPr>
            <w:tcW w:w="2096" w:type="dxa"/>
            <w:vAlign w:val="center"/>
          </w:tcPr>
          <w:p w:rsidR="00E44067" w:rsidRPr="005F68A1" w:rsidRDefault="00FA0038" w:rsidP="002A1678">
            <w:pPr>
              <w:ind w:left="0"/>
              <w:jc w:val="both"/>
              <w:rPr>
                <w:lang w:val="cs-CZ"/>
              </w:rPr>
            </w:pPr>
            <w:r w:rsidRPr="005F68A1">
              <w:rPr>
                <w:lang w:val="cs-CZ"/>
              </w:rPr>
              <w:t xml:space="preserve">5 </w:t>
            </w:r>
            <w:r w:rsidR="00656A6A" w:rsidRPr="005F68A1">
              <w:rPr>
                <w:lang w:val="cs-CZ"/>
              </w:rPr>
              <w:t>let</w:t>
            </w:r>
          </w:p>
        </w:tc>
        <w:tc>
          <w:tcPr>
            <w:tcW w:w="1873" w:type="dxa"/>
            <w:vAlign w:val="center"/>
          </w:tcPr>
          <w:p w:rsidR="00E44067" w:rsidRPr="005F68A1" w:rsidRDefault="00656A6A" w:rsidP="002A1678">
            <w:pPr>
              <w:ind w:left="0"/>
              <w:jc w:val="both"/>
              <w:rPr>
                <w:lang w:val="cs-CZ"/>
              </w:rPr>
            </w:pPr>
            <w:r w:rsidRPr="005F68A1">
              <w:rPr>
                <w:highlight w:val="yellow"/>
                <w:lang w:val="cs-CZ"/>
              </w:rPr>
              <w:t>[odpovědná osoba]</w:t>
            </w:r>
          </w:p>
        </w:tc>
      </w:tr>
      <w:tr w:rsidR="001C0D3A" w:rsidRPr="005F68A1" w:rsidTr="00F54F51">
        <w:tc>
          <w:tcPr>
            <w:tcW w:w="3117" w:type="dxa"/>
            <w:vAlign w:val="center"/>
          </w:tcPr>
          <w:p w:rsidR="00E15F79" w:rsidRPr="005F68A1" w:rsidRDefault="00656A6A" w:rsidP="002A1678">
            <w:pPr>
              <w:pStyle w:val="NCCNormal0"/>
              <w:jc w:val="both"/>
              <w:rPr>
                <w:lang w:val="cs-CZ"/>
              </w:rPr>
            </w:pPr>
            <w:r w:rsidRPr="005F68A1">
              <w:rPr>
                <w:lang w:val="cs-CZ"/>
              </w:rPr>
              <w:t xml:space="preserve">Kopie registrovaného osvědčení </w:t>
            </w:r>
            <w:r w:rsidR="00E15F79" w:rsidRPr="005F68A1">
              <w:rPr>
                <w:lang w:val="cs-CZ"/>
              </w:rPr>
              <w:t>CAMO.</w:t>
            </w:r>
          </w:p>
          <w:p w:rsidR="00E15F79" w:rsidRPr="005F68A1" w:rsidRDefault="00E15F79" w:rsidP="002A1678">
            <w:pPr>
              <w:pStyle w:val="NCCNormal0"/>
              <w:jc w:val="both"/>
              <w:rPr>
                <w:lang w:val="cs-CZ"/>
              </w:rPr>
            </w:pPr>
          </w:p>
        </w:tc>
        <w:tc>
          <w:tcPr>
            <w:tcW w:w="2268" w:type="dxa"/>
            <w:vAlign w:val="center"/>
          </w:tcPr>
          <w:p w:rsidR="00E15F79" w:rsidRPr="005F68A1" w:rsidRDefault="00E15F79" w:rsidP="002A1678">
            <w:pPr>
              <w:ind w:left="0"/>
              <w:jc w:val="both"/>
              <w:rPr>
                <w:lang w:val="cs-CZ"/>
              </w:rPr>
            </w:pPr>
          </w:p>
        </w:tc>
        <w:tc>
          <w:tcPr>
            <w:tcW w:w="2096" w:type="dxa"/>
            <w:vAlign w:val="center"/>
          </w:tcPr>
          <w:p w:rsidR="00E15F79" w:rsidRPr="005F68A1" w:rsidRDefault="00445790" w:rsidP="002A1678">
            <w:pPr>
              <w:ind w:left="0"/>
              <w:jc w:val="both"/>
              <w:rPr>
                <w:lang w:val="cs-CZ"/>
              </w:rPr>
            </w:pPr>
            <w:r w:rsidRPr="005F68A1">
              <w:rPr>
                <w:lang w:val="cs-CZ"/>
              </w:rPr>
              <w:t xml:space="preserve">1 </w:t>
            </w:r>
            <w:r w:rsidR="00656A6A" w:rsidRPr="005F68A1">
              <w:rPr>
                <w:lang w:val="cs-CZ"/>
              </w:rPr>
              <w:t>rok pravidelně</w:t>
            </w:r>
          </w:p>
        </w:tc>
        <w:tc>
          <w:tcPr>
            <w:tcW w:w="1873" w:type="dxa"/>
            <w:vAlign w:val="center"/>
          </w:tcPr>
          <w:p w:rsidR="00E15F79" w:rsidRPr="005F68A1" w:rsidRDefault="00656A6A" w:rsidP="002A1678">
            <w:pPr>
              <w:ind w:left="0"/>
              <w:jc w:val="both"/>
              <w:rPr>
                <w:lang w:val="cs-CZ"/>
              </w:rPr>
            </w:pPr>
            <w:r w:rsidRPr="005F68A1">
              <w:rPr>
                <w:highlight w:val="yellow"/>
                <w:lang w:val="cs-CZ"/>
              </w:rPr>
              <w:t>[odpovědná osoba]</w:t>
            </w:r>
          </w:p>
        </w:tc>
      </w:tr>
    </w:tbl>
    <w:p w:rsidR="00E44067" w:rsidRPr="005F68A1" w:rsidRDefault="00E44067" w:rsidP="002A1678">
      <w:pPr>
        <w:jc w:val="both"/>
        <w:rPr>
          <w:lang w:val="cs-CZ"/>
        </w:rPr>
      </w:pPr>
    </w:p>
    <w:p w:rsidR="006D240B" w:rsidRPr="005F68A1" w:rsidRDefault="00656A6A" w:rsidP="002A1678">
      <w:pPr>
        <w:pStyle w:val="Nadpis5"/>
        <w:jc w:val="both"/>
        <w:rPr>
          <w:lang w:val="cs-CZ"/>
        </w:rPr>
      </w:pPr>
      <w:r w:rsidRPr="005F68A1">
        <w:rPr>
          <w:lang w:val="cs-CZ"/>
        </w:rPr>
        <w:t>Ukládání informací použitých při přípravě a provedení letu</w:t>
      </w:r>
    </w:p>
    <w:tbl>
      <w:tblPr>
        <w:tblStyle w:val="Mkatabulky"/>
        <w:tblW w:w="9359" w:type="dxa"/>
        <w:tblInd w:w="846" w:type="dxa"/>
        <w:tblLook w:val="04A0" w:firstRow="1" w:lastRow="0" w:firstColumn="1" w:lastColumn="0" w:noHBand="0" w:noVBand="1"/>
      </w:tblPr>
      <w:tblGrid>
        <w:gridCol w:w="3142"/>
        <w:gridCol w:w="2282"/>
        <w:gridCol w:w="2266"/>
        <w:gridCol w:w="1669"/>
      </w:tblGrid>
      <w:tr w:rsidR="00656A6A" w:rsidRPr="005F68A1" w:rsidTr="00F54F51">
        <w:tc>
          <w:tcPr>
            <w:tcW w:w="3142" w:type="dxa"/>
            <w:vAlign w:val="center"/>
          </w:tcPr>
          <w:p w:rsidR="00656A6A" w:rsidRPr="005F68A1" w:rsidRDefault="00656A6A" w:rsidP="002A1678">
            <w:pPr>
              <w:ind w:left="0"/>
              <w:jc w:val="both"/>
              <w:rPr>
                <w:b/>
                <w:lang w:val="cs-CZ"/>
              </w:rPr>
            </w:pPr>
            <w:r w:rsidRPr="005F68A1">
              <w:rPr>
                <w:b/>
                <w:lang w:val="cs-CZ"/>
              </w:rPr>
              <w:t>Dokument</w:t>
            </w:r>
          </w:p>
        </w:tc>
        <w:tc>
          <w:tcPr>
            <w:tcW w:w="2282" w:type="dxa"/>
            <w:vAlign w:val="center"/>
          </w:tcPr>
          <w:p w:rsidR="00656A6A" w:rsidRPr="005F68A1" w:rsidRDefault="00656A6A" w:rsidP="002A1678">
            <w:pPr>
              <w:ind w:left="0"/>
              <w:jc w:val="both"/>
              <w:rPr>
                <w:lang w:val="cs-CZ"/>
              </w:rPr>
            </w:pPr>
            <w:r w:rsidRPr="005F68A1">
              <w:rPr>
                <w:b/>
                <w:bCs/>
                <w:szCs w:val="20"/>
                <w:lang w:val="cs-CZ"/>
              </w:rPr>
              <w:t>Místo uložení</w:t>
            </w:r>
          </w:p>
        </w:tc>
        <w:tc>
          <w:tcPr>
            <w:tcW w:w="2266" w:type="dxa"/>
            <w:vAlign w:val="center"/>
          </w:tcPr>
          <w:p w:rsidR="00656A6A" w:rsidRPr="005F68A1" w:rsidRDefault="00656A6A" w:rsidP="002A1678">
            <w:pPr>
              <w:ind w:left="0"/>
              <w:jc w:val="both"/>
              <w:rPr>
                <w:lang w:val="cs-CZ"/>
              </w:rPr>
            </w:pPr>
            <w:r w:rsidRPr="005F68A1">
              <w:rPr>
                <w:b/>
                <w:bCs/>
                <w:szCs w:val="20"/>
                <w:lang w:val="cs-CZ"/>
              </w:rPr>
              <w:t>Minimální doba uložení</w:t>
            </w:r>
          </w:p>
        </w:tc>
        <w:tc>
          <w:tcPr>
            <w:tcW w:w="1669" w:type="dxa"/>
            <w:vAlign w:val="center"/>
          </w:tcPr>
          <w:p w:rsidR="00656A6A" w:rsidRPr="005F68A1" w:rsidRDefault="00656A6A" w:rsidP="002A1678">
            <w:pPr>
              <w:ind w:left="0"/>
              <w:jc w:val="both"/>
              <w:rPr>
                <w:lang w:val="cs-CZ"/>
              </w:rPr>
            </w:pPr>
            <w:r w:rsidRPr="005F68A1">
              <w:rPr>
                <w:b/>
                <w:bCs/>
                <w:szCs w:val="20"/>
                <w:lang w:val="cs-CZ"/>
              </w:rPr>
              <w:t>Odpovědnost</w:t>
            </w:r>
          </w:p>
        </w:tc>
      </w:tr>
      <w:tr w:rsidR="008700D4" w:rsidRPr="005F68A1" w:rsidTr="00F54F51">
        <w:trPr>
          <w:trHeight w:val="460"/>
        </w:trPr>
        <w:tc>
          <w:tcPr>
            <w:tcW w:w="3142" w:type="dxa"/>
            <w:vAlign w:val="center"/>
          </w:tcPr>
          <w:p w:rsidR="008700D4" w:rsidRPr="005F68A1" w:rsidRDefault="00656A6A" w:rsidP="002A1678">
            <w:pPr>
              <w:pStyle w:val="Default"/>
              <w:jc w:val="both"/>
              <w:rPr>
                <w:sz w:val="20"/>
                <w:szCs w:val="20"/>
                <w:lang w:val="cs-CZ"/>
              </w:rPr>
            </w:pPr>
            <w:r w:rsidRPr="005F68A1">
              <w:rPr>
                <w:sz w:val="20"/>
                <w:szCs w:val="20"/>
                <w:lang w:val="cs-CZ"/>
              </w:rPr>
              <w:t xml:space="preserve">Provozní letový plán </w:t>
            </w:r>
            <w:r w:rsidR="008700D4" w:rsidRPr="005F68A1">
              <w:rPr>
                <w:sz w:val="20"/>
                <w:szCs w:val="20"/>
                <w:lang w:val="cs-CZ"/>
              </w:rPr>
              <w:t>(OFP)</w:t>
            </w:r>
          </w:p>
        </w:tc>
        <w:tc>
          <w:tcPr>
            <w:tcW w:w="2282" w:type="dxa"/>
            <w:vMerge w:val="restart"/>
            <w:vAlign w:val="center"/>
          </w:tcPr>
          <w:p w:rsidR="008700D4" w:rsidRPr="005F68A1" w:rsidRDefault="008700D4" w:rsidP="002A1678">
            <w:pPr>
              <w:pStyle w:val="Default"/>
              <w:jc w:val="both"/>
              <w:rPr>
                <w:sz w:val="20"/>
                <w:szCs w:val="20"/>
                <w:lang w:val="cs-CZ"/>
              </w:rPr>
            </w:pPr>
          </w:p>
        </w:tc>
        <w:tc>
          <w:tcPr>
            <w:tcW w:w="2266" w:type="dxa"/>
            <w:vMerge w:val="restart"/>
            <w:vAlign w:val="center"/>
          </w:tcPr>
          <w:p w:rsidR="008700D4" w:rsidRPr="005F68A1" w:rsidRDefault="008700D4" w:rsidP="002A1678">
            <w:pPr>
              <w:pStyle w:val="Default"/>
              <w:jc w:val="both"/>
              <w:rPr>
                <w:sz w:val="20"/>
                <w:szCs w:val="20"/>
                <w:lang w:val="cs-CZ"/>
              </w:rPr>
            </w:pPr>
            <w:r w:rsidRPr="005F68A1">
              <w:rPr>
                <w:sz w:val="20"/>
                <w:szCs w:val="20"/>
                <w:lang w:val="cs-CZ"/>
              </w:rPr>
              <w:t xml:space="preserve">3 </w:t>
            </w:r>
            <w:r w:rsidR="0085129F" w:rsidRPr="005F68A1">
              <w:rPr>
                <w:sz w:val="20"/>
                <w:szCs w:val="20"/>
                <w:lang w:val="cs-CZ"/>
              </w:rPr>
              <w:t>měsíce</w:t>
            </w:r>
          </w:p>
        </w:tc>
        <w:tc>
          <w:tcPr>
            <w:tcW w:w="1669" w:type="dxa"/>
            <w:vMerge w:val="restart"/>
            <w:vAlign w:val="center"/>
          </w:tcPr>
          <w:p w:rsidR="008700D4" w:rsidRPr="005F68A1" w:rsidRDefault="00656A6A" w:rsidP="002A1678">
            <w:pPr>
              <w:pStyle w:val="Default"/>
              <w:jc w:val="both"/>
              <w:rPr>
                <w:sz w:val="20"/>
                <w:szCs w:val="20"/>
                <w:lang w:val="cs-CZ"/>
              </w:rPr>
            </w:pPr>
            <w:r w:rsidRPr="005F68A1">
              <w:rPr>
                <w:sz w:val="20"/>
                <w:szCs w:val="20"/>
                <w:lang w:val="cs-CZ"/>
              </w:rPr>
              <w:t>[</w:t>
            </w:r>
            <w:r w:rsidRPr="005F68A1">
              <w:rPr>
                <w:sz w:val="20"/>
                <w:szCs w:val="20"/>
                <w:highlight w:val="yellow"/>
                <w:lang w:val="cs-CZ"/>
              </w:rPr>
              <w:t>odpovědná osoba</w:t>
            </w:r>
            <w:r w:rsidR="00614992" w:rsidRPr="005F68A1">
              <w:rPr>
                <w:sz w:val="20"/>
                <w:szCs w:val="20"/>
                <w:highlight w:val="yellow"/>
                <w:lang w:val="cs-CZ"/>
              </w:rPr>
              <w:t>]</w:t>
            </w:r>
          </w:p>
        </w:tc>
      </w:tr>
      <w:tr w:rsidR="008700D4" w:rsidRPr="005F68A1" w:rsidTr="00F54F51">
        <w:trPr>
          <w:trHeight w:val="423"/>
        </w:trPr>
        <w:tc>
          <w:tcPr>
            <w:tcW w:w="3142" w:type="dxa"/>
            <w:vAlign w:val="center"/>
          </w:tcPr>
          <w:p w:rsidR="008700D4" w:rsidRPr="005F68A1" w:rsidRDefault="00656A6A" w:rsidP="002A1678">
            <w:pPr>
              <w:pStyle w:val="Default"/>
              <w:jc w:val="both"/>
              <w:rPr>
                <w:sz w:val="20"/>
                <w:szCs w:val="20"/>
                <w:lang w:val="cs-CZ"/>
              </w:rPr>
            </w:pPr>
            <w:r w:rsidRPr="005F68A1">
              <w:rPr>
                <w:sz w:val="20"/>
                <w:szCs w:val="20"/>
                <w:lang w:val="cs-CZ"/>
              </w:rPr>
              <w:t xml:space="preserve">Letový plán </w:t>
            </w:r>
            <w:r w:rsidR="008700D4" w:rsidRPr="005F68A1">
              <w:rPr>
                <w:sz w:val="20"/>
                <w:szCs w:val="20"/>
                <w:lang w:val="cs-CZ"/>
              </w:rPr>
              <w:t xml:space="preserve">ATS </w:t>
            </w:r>
          </w:p>
        </w:tc>
        <w:tc>
          <w:tcPr>
            <w:tcW w:w="2282" w:type="dxa"/>
            <w:vMerge/>
            <w:vAlign w:val="center"/>
          </w:tcPr>
          <w:p w:rsidR="008700D4" w:rsidRPr="005F68A1" w:rsidRDefault="008700D4" w:rsidP="002A1678">
            <w:pPr>
              <w:jc w:val="both"/>
              <w:rPr>
                <w:lang w:val="cs-CZ"/>
              </w:rPr>
            </w:pPr>
          </w:p>
        </w:tc>
        <w:tc>
          <w:tcPr>
            <w:tcW w:w="2266" w:type="dxa"/>
            <w:vMerge/>
            <w:vAlign w:val="center"/>
          </w:tcPr>
          <w:p w:rsidR="008700D4" w:rsidRPr="005F68A1" w:rsidRDefault="008700D4" w:rsidP="002A1678">
            <w:pPr>
              <w:jc w:val="both"/>
              <w:rPr>
                <w:lang w:val="cs-CZ"/>
              </w:rPr>
            </w:pPr>
          </w:p>
        </w:tc>
        <w:tc>
          <w:tcPr>
            <w:tcW w:w="1669" w:type="dxa"/>
            <w:vMerge/>
            <w:vAlign w:val="center"/>
          </w:tcPr>
          <w:p w:rsidR="008700D4" w:rsidRPr="005F68A1" w:rsidRDefault="008700D4" w:rsidP="002A1678">
            <w:pPr>
              <w:jc w:val="both"/>
              <w:rPr>
                <w:lang w:val="cs-CZ"/>
              </w:rPr>
            </w:pPr>
          </w:p>
        </w:tc>
      </w:tr>
      <w:tr w:rsidR="008700D4" w:rsidRPr="005F68A1" w:rsidTr="00F54F51">
        <w:trPr>
          <w:trHeight w:val="416"/>
        </w:trPr>
        <w:tc>
          <w:tcPr>
            <w:tcW w:w="3142" w:type="dxa"/>
            <w:vAlign w:val="center"/>
          </w:tcPr>
          <w:p w:rsidR="008700D4" w:rsidRPr="005F68A1" w:rsidRDefault="008700D4" w:rsidP="002A1678">
            <w:pPr>
              <w:pStyle w:val="Default"/>
              <w:jc w:val="both"/>
              <w:rPr>
                <w:sz w:val="20"/>
                <w:szCs w:val="20"/>
                <w:lang w:val="cs-CZ"/>
              </w:rPr>
            </w:pPr>
            <w:r w:rsidRPr="005F68A1">
              <w:rPr>
                <w:sz w:val="20"/>
                <w:szCs w:val="20"/>
                <w:lang w:val="cs-CZ"/>
              </w:rPr>
              <w:t>NOTAM, AIS</w:t>
            </w:r>
          </w:p>
        </w:tc>
        <w:tc>
          <w:tcPr>
            <w:tcW w:w="2282" w:type="dxa"/>
            <w:vMerge/>
            <w:vAlign w:val="center"/>
          </w:tcPr>
          <w:p w:rsidR="008700D4" w:rsidRPr="005F68A1" w:rsidRDefault="008700D4" w:rsidP="002A1678">
            <w:pPr>
              <w:jc w:val="both"/>
              <w:rPr>
                <w:lang w:val="cs-CZ"/>
              </w:rPr>
            </w:pPr>
          </w:p>
        </w:tc>
        <w:tc>
          <w:tcPr>
            <w:tcW w:w="2266" w:type="dxa"/>
            <w:vMerge/>
            <w:vAlign w:val="center"/>
          </w:tcPr>
          <w:p w:rsidR="008700D4" w:rsidRPr="005F68A1" w:rsidRDefault="008700D4" w:rsidP="002A1678">
            <w:pPr>
              <w:jc w:val="both"/>
              <w:rPr>
                <w:lang w:val="cs-CZ"/>
              </w:rPr>
            </w:pPr>
          </w:p>
        </w:tc>
        <w:tc>
          <w:tcPr>
            <w:tcW w:w="1669" w:type="dxa"/>
            <w:vMerge/>
            <w:vAlign w:val="center"/>
          </w:tcPr>
          <w:p w:rsidR="008700D4" w:rsidRPr="005F68A1" w:rsidRDefault="008700D4" w:rsidP="002A1678">
            <w:pPr>
              <w:jc w:val="both"/>
              <w:rPr>
                <w:lang w:val="cs-CZ"/>
              </w:rPr>
            </w:pPr>
          </w:p>
        </w:tc>
      </w:tr>
      <w:tr w:rsidR="008700D4" w:rsidRPr="005F68A1" w:rsidTr="00F54F51">
        <w:trPr>
          <w:trHeight w:val="550"/>
        </w:trPr>
        <w:tc>
          <w:tcPr>
            <w:tcW w:w="3142" w:type="dxa"/>
            <w:vAlign w:val="center"/>
          </w:tcPr>
          <w:p w:rsidR="008700D4" w:rsidRPr="005F68A1" w:rsidRDefault="00656A6A" w:rsidP="002A1678">
            <w:pPr>
              <w:pStyle w:val="Default"/>
              <w:jc w:val="both"/>
              <w:rPr>
                <w:sz w:val="20"/>
                <w:szCs w:val="20"/>
                <w:lang w:val="cs-CZ"/>
              </w:rPr>
            </w:pPr>
            <w:r w:rsidRPr="005F68A1">
              <w:rPr>
                <w:sz w:val="20"/>
                <w:szCs w:val="20"/>
                <w:lang w:val="cs-CZ"/>
              </w:rPr>
              <w:t>Dokumentace hmotnosti a vyvážení</w:t>
            </w:r>
          </w:p>
        </w:tc>
        <w:tc>
          <w:tcPr>
            <w:tcW w:w="2282" w:type="dxa"/>
            <w:vMerge/>
            <w:vAlign w:val="center"/>
          </w:tcPr>
          <w:p w:rsidR="008700D4" w:rsidRPr="005F68A1" w:rsidRDefault="008700D4" w:rsidP="002A1678">
            <w:pPr>
              <w:jc w:val="both"/>
              <w:rPr>
                <w:lang w:val="cs-CZ"/>
              </w:rPr>
            </w:pPr>
          </w:p>
        </w:tc>
        <w:tc>
          <w:tcPr>
            <w:tcW w:w="2266" w:type="dxa"/>
            <w:vMerge/>
            <w:vAlign w:val="center"/>
          </w:tcPr>
          <w:p w:rsidR="008700D4" w:rsidRPr="005F68A1" w:rsidRDefault="008700D4" w:rsidP="002A1678">
            <w:pPr>
              <w:jc w:val="both"/>
              <w:rPr>
                <w:lang w:val="cs-CZ"/>
              </w:rPr>
            </w:pPr>
          </w:p>
        </w:tc>
        <w:tc>
          <w:tcPr>
            <w:tcW w:w="1669" w:type="dxa"/>
            <w:vMerge/>
            <w:vAlign w:val="center"/>
          </w:tcPr>
          <w:p w:rsidR="008700D4" w:rsidRPr="005F68A1" w:rsidRDefault="008700D4" w:rsidP="002A1678">
            <w:pPr>
              <w:jc w:val="both"/>
              <w:rPr>
                <w:lang w:val="cs-CZ"/>
              </w:rPr>
            </w:pPr>
          </w:p>
        </w:tc>
      </w:tr>
      <w:tr w:rsidR="008700D4" w:rsidRPr="005F68A1" w:rsidTr="00F54F51">
        <w:tc>
          <w:tcPr>
            <w:tcW w:w="3142" w:type="dxa"/>
            <w:vAlign w:val="center"/>
          </w:tcPr>
          <w:p w:rsidR="008700D4" w:rsidRPr="005F68A1" w:rsidRDefault="0085129F" w:rsidP="002A1678">
            <w:pPr>
              <w:pStyle w:val="Default"/>
              <w:jc w:val="both"/>
              <w:rPr>
                <w:sz w:val="20"/>
                <w:szCs w:val="20"/>
                <w:lang w:val="cs-CZ"/>
              </w:rPr>
            </w:pPr>
            <w:r w:rsidRPr="005F68A1">
              <w:rPr>
                <w:sz w:val="20"/>
                <w:szCs w:val="20"/>
                <w:lang w:val="cs-CZ"/>
              </w:rPr>
              <w:t>Palubní deník</w:t>
            </w:r>
          </w:p>
        </w:tc>
        <w:tc>
          <w:tcPr>
            <w:tcW w:w="2282" w:type="dxa"/>
            <w:vAlign w:val="center"/>
          </w:tcPr>
          <w:p w:rsidR="008700D4" w:rsidRPr="005F68A1" w:rsidRDefault="008700D4" w:rsidP="002A1678">
            <w:pPr>
              <w:pStyle w:val="Default"/>
              <w:jc w:val="both"/>
              <w:rPr>
                <w:sz w:val="20"/>
                <w:szCs w:val="20"/>
                <w:lang w:val="cs-CZ"/>
              </w:rPr>
            </w:pPr>
          </w:p>
        </w:tc>
        <w:tc>
          <w:tcPr>
            <w:tcW w:w="2266" w:type="dxa"/>
            <w:vAlign w:val="center"/>
          </w:tcPr>
          <w:p w:rsidR="008700D4" w:rsidRPr="005F68A1" w:rsidRDefault="008700D4" w:rsidP="002A1678">
            <w:pPr>
              <w:pStyle w:val="Default"/>
              <w:jc w:val="both"/>
              <w:rPr>
                <w:color w:val="FF0000"/>
                <w:sz w:val="20"/>
                <w:szCs w:val="20"/>
                <w:highlight w:val="yellow"/>
                <w:lang w:val="cs-CZ"/>
              </w:rPr>
            </w:pPr>
            <w:r w:rsidRPr="005F68A1">
              <w:rPr>
                <w:color w:val="000000" w:themeColor="text1"/>
                <w:sz w:val="20"/>
                <w:szCs w:val="20"/>
                <w:lang w:val="cs-CZ"/>
              </w:rPr>
              <w:t xml:space="preserve">36 </w:t>
            </w:r>
            <w:r w:rsidR="0085129F" w:rsidRPr="005F68A1">
              <w:rPr>
                <w:color w:val="000000" w:themeColor="text1"/>
                <w:sz w:val="20"/>
                <w:szCs w:val="20"/>
                <w:lang w:val="cs-CZ"/>
              </w:rPr>
              <w:t xml:space="preserve">měsíců od data posledního záznamu </w:t>
            </w:r>
          </w:p>
        </w:tc>
        <w:tc>
          <w:tcPr>
            <w:tcW w:w="1669" w:type="dxa"/>
            <w:vAlign w:val="center"/>
          </w:tcPr>
          <w:p w:rsidR="008700D4" w:rsidRPr="005F68A1" w:rsidRDefault="008700D4" w:rsidP="002A1678">
            <w:pPr>
              <w:pStyle w:val="Default"/>
              <w:jc w:val="both"/>
              <w:rPr>
                <w:sz w:val="20"/>
                <w:szCs w:val="20"/>
                <w:lang w:val="cs-CZ"/>
              </w:rPr>
            </w:pPr>
            <w:r w:rsidRPr="005F68A1">
              <w:rPr>
                <w:sz w:val="20"/>
                <w:szCs w:val="20"/>
                <w:lang w:val="cs-CZ"/>
              </w:rPr>
              <w:t>[</w:t>
            </w:r>
            <w:r w:rsidR="00656A6A" w:rsidRPr="005F68A1">
              <w:rPr>
                <w:sz w:val="20"/>
                <w:szCs w:val="20"/>
                <w:highlight w:val="yellow"/>
                <w:lang w:val="cs-CZ"/>
              </w:rPr>
              <w:t>odpovědná osoba</w:t>
            </w:r>
            <w:r w:rsidR="00614992" w:rsidRPr="005F68A1">
              <w:rPr>
                <w:sz w:val="20"/>
                <w:szCs w:val="20"/>
                <w:highlight w:val="yellow"/>
                <w:lang w:val="cs-CZ"/>
              </w:rPr>
              <w:t>]</w:t>
            </w:r>
          </w:p>
        </w:tc>
      </w:tr>
    </w:tbl>
    <w:p w:rsidR="00932474" w:rsidRPr="005F68A1" w:rsidRDefault="00932474" w:rsidP="002A1678">
      <w:pPr>
        <w:jc w:val="both"/>
        <w:rPr>
          <w:lang w:val="cs-CZ"/>
        </w:rPr>
      </w:pPr>
    </w:p>
    <w:p w:rsidR="00A36554" w:rsidRDefault="00A36554" w:rsidP="002A1678">
      <w:pPr>
        <w:pStyle w:val="Nadpis5"/>
        <w:jc w:val="both"/>
        <w:rPr>
          <w:lang w:val="cs-CZ"/>
        </w:rPr>
      </w:pPr>
    </w:p>
    <w:p w:rsidR="006D240B" w:rsidRPr="005F68A1" w:rsidRDefault="0085129F" w:rsidP="002A1678">
      <w:pPr>
        <w:pStyle w:val="Nadpis5"/>
        <w:jc w:val="both"/>
        <w:rPr>
          <w:lang w:val="cs-CZ"/>
        </w:rPr>
      </w:pPr>
      <w:r w:rsidRPr="005F68A1">
        <w:rPr>
          <w:lang w:val="cs-CZ"/>
        </w:rPr>
        <w:t>Ukládání hlášení o incidentech, nehodách a událostech</w:t>
      </w:r>
    </w:p>
    <w:tbl>
      <w:tblPr>
        <w:tblW w:w="871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6"/>
        <w:gridCol w:w="2830"/>
        <w:gridCol w:w="1701"/>
        <w:gridCol w:w="1843"/>
      </w:tblGrid>
      <w:tr w:rsidR="00656A6A" w:rsidRPr="005F68A1" w:rsidTr="00F54F51">
        <w:trPr>
          <w:trHeight w:val="140"/>
        </w:trPr>
        <w:tc>
          <w:tcPr>
            <w:tcW w:w="2336" w:type="dxa"/>
            <w:vAlign w:val="center"/>
          </w:tcPr>
          <w:p w:rsidR="00656A6A" w:rsidRPr="005F68A1" w:rsidRDefault="00656A6A" w:rsidP="002A1678">
            <w:pPr>
              <w:ind w:left="0"/>
              <w:jc w:val="both"/>
              <w:rPr>
                <w:b/>
                <w:lang w:val="cs-CZ"/>
              </w:rPr>
            </w:pPr>
            <w:r w:rsidRPr="005F68A1">
              <w:rPr>
                <w:b/>
                <w:lang w:val="cs-CZ"/>
              </w:rPr>
              <w:t>Dokument</w:t>
            </w:r>
          </w:p>
        </w:tc>
        <w:tc>
          <w:tcPr>
            <w:tcW w:w="2830" w:type="dxa"/>
            <w:vAlign w:val="center"/>
          </w:tcPr>
          <w:p w:rsidR="00656A6A" w:rsidRPr="005F68A1" w:rsidRDefault="00656A6A" w:rsidP="002A1678">
            <w:pPr>
              <w:ind w:left="0"/>
              <w:jc w:val="both"/>
              <w:rPr>
                <w:lang w:val="cs-CZ"/>
              </w:rPr>
            </w:pPr>
            <w:r w:rsidRPr="005F68A1">
              <w:rPr>
                <w:b/>
                <w:bCs/>
                <w:szCs w:val="20"/>
                <w:lang w:val="cs-CZ"/>
              </w:rPr>
              <w:t>Místo uložení</w:t>
            </w:r>
          </w:p>
        </w:tc>
        <w:tc>
          <w:tcPr>
            <w:tcW w:w="1701" w:type="dxa"/>
            <w:vAlign w:val="center"/>
          </w:tcPr>
          <w:p w:rsidR="00656A6A" w:rsidRPr="005F68A1" w:rsidRDefault="00656A6A" w:rsidP="002A1678">
            <w:pPr>
              <w:ind w:left="0"/>
              <w:jc w:val="both"/>
              <w:rPr>
                <w:lang w:val="cs-CZ"/>
              </w:rPr>
            </w:pPr>
            <w:r w:rsidRPr="005F68A1">
              <w:rPr>
                <w:b/>
                <w:bCs/>
                <w:szCs w:val="20"/>
                <w:lang w:val="cs-CZ"/>
              </w:rPr>
              <w:t>Minimální doba uložení</w:t>
            </w:r>
          </w:p>
        </w:tc>
        <w:tc>
          <w:tcPr>
            <w:tcW w:w="1843" w:type="dxa"/>
            <w:vAlign w:val="center"/>
          </w:tcPr>
          <w:p w:rsidR="00656A6A" w:rsidRPr="005F68A1" w:rsidRDefault="00656A6A" w:rsidP="002A1678">
            <w:pPr>
              <w:ind w:left="0"/>
              <w:jc w:val="both"/>
              <w:rPr>
                <w:lang w:val="cs-CZ"/>
              </w:rPr>
            </w:pPr>
            <w:r w:rsidRPr="005F68A1">
              <w:rPr>
                <w:b/>
                <w:bCs/>
                <w:szCs w:val="20"/>
                <w:lang w:val="cs-CZ"/>
              </w:rPr>
              <w:t>Odpovědnost</w:t>
            </w:r>
          </w:p>
        </w:tc>
      </w:tr>
      <w:tr w:rsidR="00932474" w:rsidRPr="005F68A1" w:rsidTr="00F54F51">
        <w:trPr>
          <w:trHeight w:val="1156"/>
        </w:trPr>
        <w:tc>
          <w:tcPr>
            <w:tcW w:w="2336" w:type="dxa"/>
            <w:vAlign w:val="center"/>
          </w:tcPr>
          <w:p w:rsidR="00932474" w:rsidRPr="005F68A1" w:rsidRDefault="00C40699" w:rsidP="002A1678">
            <w:pPr>
              <w:ind w:left="0"/>
              <w:jc w:val="both"/>
              <w:rPr>
                <w:szCs w:val="20"/>
                <w:lang w:val="cs-CZ"/>
              </w:rPr>
            </w:pPr>
            <w:r w:rsidRPr="005F68A1">
              <w:rPr>
                <w:szCs w:val="20"/>
                <w:lang w:val="cs-CZ"/>
              </w:rPr>
              <w:t xml:space="preserve">Formulář hlášení o incidentu nebezpečného přiblížení a incidentu v letovém provozu (Příloha 3) </w:t>
            </w:r>
            <w:r w:rsidR="00932474" w:rsidRPr="005F68A1">
              <w:rPr>
                <w:szCs w:val="20"/>
                <w:lang w:val="cs-CZ"/>
              </w:rPr>
              <w:t xml:space="preserve"> </w:t>
            </w:r>
          </w:p>
        </w:tc>
        <w:tc>
          <w:tcPr>
            <w:tcW w:w="2830" w:type="dxa"/>
            <w:vAlign w:val="center"/>
          </w:tcPr>
          <w:p w:rsidR="00932474" w:rsidRPr="005F68A1" w:rsidRDefault="00932474" w:rsidP="002A1678">
            <w:pPr>
              <w:pStyle w:val="NCCNormal0"/>
              <w:jc w:val="both"/>
              <w:rPr>
                <w:lang w:val="cs-CZ"/>
              </w:rPr>
            </w:pPr>
          </w:p>
        </w:tc>
        <w:tc>
          <w:tcPr>
            <w:tcW w:w="1701" w:type="dxa"/>
            <w:vAlign w:val="center"/>
          </w:tcPr>
          <w:p w:rsidR="00932474" w:rsidRPr="005F68A1" w:rsidRDefault="00932474" w:rsidP="002A1678">
            <w:pPr>
              <w:pStyle w:val="NCCNormal0"/>
              <w:jc w:val="both"/>
              <w:rPr>
                <w:lang w:val="cs-CZ"/>
              </w:rPr>
            </w:pPr>
            <w:r w:rsidRPr="005F68A1">
              <w:rPr>
                <w:lang w:val="cs-CZ"/>
              </w:rPr>
              <w:t xml:space="preserve">5 </w:t>
            </w:r>
            <w:r w:rsidR="0085129F" w:rsidRPr="005F68A1">
              <w:rPr>
                <w:lang w:val="cs-CZ"/>
              </w:rPr>
              <w:t>let</w:t>
            </w:r>
          </w:p>
        </w:tc>
        <w:tc>
          <w:tcPr>
            <w:tcW w:w="1843" w:type="dxa"/>
            <w:vAlign w:val="center"/>
          </w:tcPr>
          <w:p w:rsidR="00932474" w:rsidRPr="005F68A1" w:rsidRDefault="00614992" w:rsidP="002A1678">
            <w:pPr>
              <w:pStyle w:val="NCCNormal0"/>
              <w:jc w:val="both"/>
              <w:rPr>
                <w:lang w:val="cs-CZ"/>
              </w:rPr>
            </w:pPr>
            <w:r w:rsidRPr="005F68A1">
              <w:rPr>
                <w:highlight w:val="yellow"/>
                <w:lang w:val="cs-CZ"/>
              </w:rPr>
              <w:t>[</w:t>
            </w:r>
            <w:r w:rsidR="00656A6A" w:rsidRPr="005F68A1">
              <w:rPr>
                <w:highlight w:val="yellow"/>
                <w:lang w:val="cs-CZ"/>
              </w:rPr>
              <w:t>odpovědná osoba</w:t>
            </w:r>
            <w:r w:rsidRPr="005F68A1">
              <w:rPr>
                <w:highlight w:val="yellow"/>
                <w:lang w:val="cs-CZ"/>
              </w:rPr>
              <w:t>]</w:t>
            </w:r>
          </w:p>
        </w:tc>
      </w:tr>
      <w:tr w:rsidR="00932474" w:rsidRPr="005F68A1" w:rsidTr="00F54F51">
        <w:trPr>
          <w:trHeight w:val="1156"/>
        </w:trPr>
        <w:tc>
          <w:tcPr>
            <w:tcW w:w="2336" w:type="dxa"/>
            <w:vAlign w:val="center"/>
          </w:tcPr>
          <w:p w:rsidR="00932474" w:rsidRPr="005F68A1" w:rsidRDefault="0085129F" w:rsidP="002A1678">
            <w:pPr>
              <w:spacing w:after="0"/>
              <w:ind w:left="0"/>
              <w:jc w:val="both"/>
              <w:rPr>
                <w:szCs w:val="20"/>
                <w:lang w:val="cs-CZ"/>
              </w:rPr>
            </w:pPr>
            <w:r w:rsidRPr="005F68A1">
              <w:rPr>
                <w:lang w:val="cs-CZ"/>
              </w:rPr>
              <w:t>Formulář hlášení o nehodě, incidentu a události</w:t>
            </w:r>
          </w:p>
        </w:tc>
        <w:tc>
          <w:tcPr>
            <w:tcW w:w="2830" w:type="dxa"/>
            <w:vAlign w:val="center"/>
          </w:tcPr>
          <w:p w:rsidR="00932474" w:rsidRPr="005F68A1" w:rsidRDefault="00932474" w:rsidP="002A1678">
            <w:pPr>
              <w:pStyle w:val="NCCNormal0"/>
              <w:jc w:val="both"/>
              <w:rPr>
                <w:lang w:val="cs-CZ"/>
              </w:rPr>
            </w:pPr>
          </w:p>
        </w:tc>
        <w:tc>
          <w:tcPr>
            <w:tcW w:w="1701" w:type="dxa"/>
            <w:vAlign w:val="center"/>
          </w:tcPr>
          <w:p w:rsidR="00932474" w:rsidRPr="005F68A1" w:rsidRDefault="00932474" w:rsidP="002A1678">
            <w:pPr>
              <w:pStyle w:val="NCCNormal0"/>
              <w:jc w:val="both"/>
              <w:rPr>
                <w:lang w:val="cs-CZ"/>
              </w:rPr>
            </w:pPr>
            <w:r w:rsidRPr="005F68A1">
              <w:rPr>
                <w:lang w:val="cs-CZ"/>
              </w:rPr>
              <w:t xml:space="preserve">5 </w:t>
            </w:r>
            <w:r w:rsidR="0085129F" w:rsidRPr="005F68A1">
              <w:rPr>
                <w:lang w:val="cs-CZ"/>
              </w:rPr>
              <w:t>let</w:t>
            </w:r>
          </w:p>
        </w:tc>
        <w:tc>
          <w:tcPr>
            <w:tcW w:w="1843" w:type="dxa"/>
            <w:vAlign w:val="center"/>
          </w:tcPr>
          <w:p w:rsidR="00932474" w:rsidRPr="005F68A1" w:rsidRDefault="00614992" w:rsidP="002A1678">
            <w:pPr>
              <w:pStyle w:val="NCCNormal0"/>
              <w:jc w:val="both"/>
              <w:rPr>
                <w:lang w:val="cs-CZ"/>
              </w:rPr>
            </w:pPr>
            <w:r w:rsidRPr="005F68A1">
              <w:rPr>
                <w:highlight w:val="yellow"/>
                <w:lang w:val="cs-CZ"/>
              </w:rPr>
              <w:t>[</w:t>
            </w:r>
            <w:r w:rsidR="00656A6A" w:rsidRPr="005F68A1">
              <w:rPr>
                <w:highlight w:val="yellow"/>
                <w:lang w:val="cs-CZ"/>
              </w:rPr>
              <w:t>odpovědná osoba</w:t>
            </w:r>
            <w:r w:rsidRPr="005F68A1">
              <w:rPr>
                <w:highlight w:val="yellow"/>
                <w:lang w:val="cs-CZ"/>
              </w:rPr>
              <w:t>]</w:t>
            </w:r>
          </w:p>
        </w:tc>
      </w:tr>
    </w:tbl>
    <w:p w:rsidR="00185E1D" w:rsidRDefault="00185E1D" w:rsidP="002A1678">
      <w:pPr>
        <w:jc w:val="both"/>
        <w:rPr>
          <w:lang w:val="cs-CZ"/>
        </w:rPr>
      </w:pPr>
    </w:p>
    <w:p w:rsidR="00A36554" w:rsidRDefault="00A36554" w:rsidP="002A1678">
      <w:pPr>
        <w:jc w:val="both"/>
        <w:rPr>
          <w:lang w:val="cs-CZ"/>
        </w:rPr>
      </w:pPr>
    </w:p>
    <w:p w:rsidR="00A36554" w:rsidRDefault="00A36554" w:rsidP="002A1678">
      <w:pPr>
        <w:jc w:val="both"/>
        <w:rPr>
          <w:lang w:val="cs-CZ"/>
        </w:rPr>
      </w:pPr>
    </w:p>
    <w:p w:rsidR="00A36554" w:rsidRDefault="00A36554" w:rsidP="002A1678">
      <w:pPr>
        <w:jc w:val="both"/>
        <w:rPr>
          <w:lang w:val="cs-CZ"/>
        </w:rPr>
      </w:pPr>
    </w:p>
    <w:p w:rsidR="00A36554" w:rsidRDefault="00A36554" w:rsidP="002A1678">
      <w:pPr>
        <w:jc w:val="both"/>
        <w:rPr>
          <w:lang w:val="cs-CZ"/>
        </w:rPr>
      </w:pPr>
    </w:p>
    <w:p w:rsidR="00A36554" w:rsidRDefault="00A36554" w:rsidP="002A1678">
      <w:pPr>
        <w:jc w:val="both"/>
        <w:rPr>
          <w:lang w:val="cs-CZ"/>
        </w:rPr>
      </w:pPr>
    </w:p>
    <w:p w:rsidR="00A36554" w:rsidRDefault="00A36554" w:rsidP="002A1678">
      <w:pPr>
        <w:jc w:val="both"/>
        <w:rPr>
          <w:lang w:val="cs-CZ"/>
        </w:rPr>
      </w:pPr>
    </w:p>
    <w:p w:rsidR="00A36554" w:rsidRDefault="00A36554" w:rsidP="002A1678">
      <w:pPr>
        <w:jc w:val="both"/>
        <w:rPr>
          <w:lang w:val="cs-CZ"/>
        </w:rPr>
      </w:pPr>
    </w:p>
    <w:p w:rsidR="00A36554" w:rsidRDefault="00A36554" w:rsidP="002A1678">
      <w:pPr>
        <w:jc w:val="both"/>
        <w:rPr>
          <w:lang w:val="cs-CZ"/>
        </w:rPr>
      </w:pPr>
    </w:p>
    <w:p w:rsidR="00A36554" w:rsidRDefault="00A36554" w:rsidP="002A1678">
      <w:pPr>
        <w:jc w:val="both"/>
        <w:rPr>
          <w:lang w:val="cs-CZ"/>
        </w:rPr>
      </w:pPr>
    </w:p>
    <w:p w:rsidR="00A36554" w:rsidRDefault="00A36554" w:rsidP="002A1678">
      <w:pPr>
        <w:jc w:val="both"/>
        <w:rPr>
          <w:lang w:val="cs-CZ"/>
        </w:rPr>
      </w:pPr>
    </w:p>
    <w:p w:rsidR="00A36554" w:rsidRDefault="00A36554" w:rsidP="002A1678">
      <w:pPr>
        <w:jc w:val="both"/>
        <w:rPr>
          <w:lang w:val="cs-CZ"/>
        </w:rPr>
      </w:pPr>
    </w:p>
    <w:p w:rsidR="00A36554" w:rsidRDefault="00A36554" w:rsidP="002A1678">
      <w:pPr>
        <w:jc w:val="both"/>
        <w:rPr>
          <w:lang w:val="cs-CZ"/>
        </w:rPr>
      </w:pPr>
    </w:p>
    <w:p w:rsidR="00A36554" w:rsidRDefault="00A36554" w:rsidP="002A1678">
      <w:pPr>
        <w:jc w:val="both"/>
        <w:rPr>
          <w:lang w:val="cs-CZ"/>
        </w:rPr>
      </w:pPr>
    </w:p>
    <w:p w:rsidR="00A36554" w:rsidRDefault="00A36554" w:rsidP="002A1678">
      <w:pPr>
        <w:jc w:val="both"/>
        <w:rPr>
          <w:lang w:val="cs-CZ"/>
        </w:rPr>
      </w:pPr>
    </w:p>
    <w:p w:rsidR="00A36554" w:rsidRDefault="00A36554" w:rsidP="002A1678">
      <w:pPr>
        <w:jc w:val="both"/>
        <w:rPr>
          <w:lang w:val="cs-CZ"/>
        </w:rPr>
      </w:pPr>
    </w:p>
    <w:p w:rsidR="00A36554" w:rsidRDefault="00A36554" w:rsidP="002A1678">
      <w:pPr>
        <w:jc w:val="both"/>
        <w:rPr>
          <w:lang w:val="cs-CZ"/>
        </w:rPr>
      </w:pPr>
    </w:p>
    <w:p w:rsidR="00A36554" w:rsidRDefault="00A36554" w:rsidP="002A1678">
      <w:pPr>
        <w:jc w:val="both"/>
        <w:rPr>
          <w:lang w:val="cs-CZ"/>
        </w:rPr>
      </w:pPr>
    </w:p>
    <w:p w:rsidR="00A36554" w:rsidRPr="005F68A1" w:rsidRDefault="00A36554" w:rsidP="002A1678">
      <w:pPr>
        <w:jc w:val="both"/>
        <w:rPr>
          <w:lang w:val="cs-CZ"/>
        </w:rPr>
      </w:pPr>
    </w:p>
    <w:p w:rsidR="006D240B" w:rsidRPr="005F68A1" w:rsidRDefault="00BA0604" w:rsidP="002A1678">
      <w:pPr>
        <w:pStyle w:val="Nadpis5"/>
        <w:jc w:val="both"/>
        <w:rPr>
          <w:lang w:val="cs-CZ"/>
        </w:rPr>
      </w:pPr>
      <w:r w:rsidRPr="005F68A1">
        <w:rPr>
          <w:lang w:val="cs-CZ"/>
        </w:rPr>
        <w:lastRenderedPageBreak/>
        <w:t xml:space="preserve">Ukládání záznamů o letové posádce </w:t>
      </w:r>
    </w:p>
    <w:p w:rsidR="00FA0038" w:rsidRPr="005F68A1" w:rsidRDefault="00BA0604" w:rsidP="002A1678">
      <w:pPr>
        <w:ind w:left="1985"/>
        <w:jc w:val="both"/>
        <w:rPr>
          <w:lang w:val="cs-CZ"/>
        </w:rPr>
      </w:pPr>
      <w:r w:rsidRPr="005F68A1">
        <w:rPr>
          <w:lang w:val="cs-CZ"/>
        </w:rPr>
        <w:t>Osobní záznamy se budou uchovávat po dobu uvedenou níže</w:t>
      </w:r>
      <w:r w:rsidR="00B60010" w:rsidRPr="005F68A1">
        <w:rPr>
          <w:lang w:val="cs-CZ"/>
        </w:rPr>
        <w:t>,</w:t>
      </w:r>
    </w:p>
    <w:p w:rsidR="00FA0038" w:rsidRPr="005F68A1" w:rsidRDefault="00BA0604" w:rsidP="002A1678">
      <w:pPr>
        <w:pStyle w:val="NCCBullets"/>
        <w:jc w:val="both"/>
        <w:rPr>
          <w:lang w:val="cs-CZ"/>
        </w:rPr>
      </w:pPr>
      <w:r w:rsidRPr="005F68A1">
        <w:rPr>
          <w:lang w:val="cs-CZ"/>
        </w:rPr>
        <w:t>i když „provozovatel“</w:t>
      </w:r>
      <w:r w:rsidR="00FA0038" w:rsidRPr="005F68A1">
        <w:rPr>
          <w:lang w:val="cs-CZ"/>
        </w:rPr>
        <w:t xml:space="preserve"> </w:t>
      </w:r>
      <w:r w:rsidRPr="005F68A1">
        <w:rPr>
          <w:lang w:val="cs-CZ"/>
        </w:rPr>
        <w:t xml:space="preserve">přestane být provozovatelem daného letadla nebo zaměstnavatelem daného člena posádky, pokud se tak stane během </w:t>
      </w:r>
      <w:r w:rsidR="005F68A1" w:rsidRPr="005F68A1">
        <w:rPr>
          <w:lang w:val="cs-CZ"/>
        </w:rPr>
        <w:t>předepsaných</w:t>
      </w:r>
      <w:r w:rsidRPr="005F68A1">
        <w:rPr>
          <w:lang w:val="cs-CZ"/>
        </w:rPr>
        <w:t xml:space="preserve"> časových lhůt.</w:t>
      </w:r>
    </w:p>
    <w:p w:rsidR="00FA0038" w:rsidRPr="005F68A1" w:rsidRDefault="005F68A1" w:rsidP="002A1678">
      <w:pPr>
        <w:pStyle w:val="NCCBullets"/>
        <w:jc w:val="both"/>
        <w:rPr>
          <w:lang w:val="cs-CZ"/>
        </w:rPr>
      </w:pPr>
      <w:r w:rsidRPr="005F68A1">
        <w:rPr>
          <w:lang w:val="cs-CZ"/>
        </w:rPr>
        <w:t>Jestliže</w:t>
      </w:r>
      <w:r w:rsidR="00BA0604" w:rsidRPr="005F68A1">
        <w:rPr>
          <w:lang w:val="cs-CZ"/>
        </w:rPr>
        <w:t xml:space="preserve"> se člen posádky stane členem posádky jiného provozovatele, „provozovatel“ jeho záznamy zpřístupní novému provozovateli, pokud se tak stane během předepsaných časových lhůt.</w:t>
      </w:r>
    </w:p>
    <w:tbl>
      <w:tblPr>
        <w:tblStyle w:val="Mkatabulky"/>
        <w:tblpPr w:leftFromText="141" w:rightFromText="141" w:vertAnchor="text" w:tblpX="840" w:tblpY="1"/>
        <w:tblOverlap w:val="never"/>
        <w:tblW w:w="9362" w:type="dxa"/>
        <w:tblLook w:val="04A0" w:firstRow="1" w:lastRow="0" w:firstColumn="1" w:lastColumn="0" w:noHBand="0" w:noVBand="1"/>
      </w:tblPr>
      <w:tblGrid>
        <w:gridCol w:w="2972"/>
        <w:gridCol w:w="1985"/>
        <w:gridCol w:w="2557"/>
        <w:gridCol w:w="1848"/>
      </w:tblGrid>
      <w:tr w:rsidR="00656A6A" w:rsidRPr="005F68A1" w:rsidTr="00256D5D">
        <w:trPr>
          <w:tblHeader/>
        </w:trPr>
        <w:tc>
          <w:tcPr>
            <w:tcW w:w="2972" w:type="dxa"/>
            <w:vAlign w:val="center"/>
          </w:tcPr>
          <w:p w:rsidR="00656A6A" w:rsidRPr="005F68A1" w:rsidRDefault="00656A6A" w:rsidP="002A1678">
            <w:pPr>
              <w:ind w:left="0"/>
              <w:jc w:val="both"/>
              <w:rPr>
                <w:b/>
                <w:lang w:val="cs-CZ"/>
              </w:rPr>
            </w:pPr>
            <w:r w:rsidRPr="005F68A1">
              <w:rPr>
                <w:b/>
                <w:lang w:val="cs-CZ"/>
              </w:rPr>
              <w:t>Dokument</w:t>
            </w:r>
          </w:p>
        </w:tc>
        <w:tc>
          <w:tcPr>
            <w:tcW w:w="1985" w:type="dxa"/>
            <w:vAlign w:val="center"/>
          </w:tcPr>
          <w:p w:rsidR="00656A6A" w:rsidRPr="005F68A1" w:rsidRDefault="00656A6A" w:rsidP="002A1678">
            <w:pPr>
              <w:ind w:left="0"/>
              <w:jc w:val="both"/>
              <w:rPr>
                <w:lang w:val="cs-CZ"/>
              </w:rPr>
            </w:pPr>
            <w:r w:rsidRPr="005F68A1">
              <w:rPr>
                <w:b/>
                <w:bCs/>
                <w:szCs w:val="20"/>
                <w:lang w:val="cs-CZ"/>
              </w:rPr>
              <w:t>Místo uložení</w:t>
            </w:r>
          </w:p>
        </w:tc>
        <w:tc>
          <w:tcPr>
            <w:tcW w:w="2557" w:type="dxa"/>
            <w:vAlign w:val="center"/>
          </w:tcPr>
          <w:p w:rsidR="00656A6A" w:rsidRPr="005F68A1" w:rsidRDefault="00656A6A" w:rsidP="002A1678">
            <w:pPr>
              <w:ind w:left="0"/>
              <w:jc w:val="both"/>
              <w:rPr>
                <w:lang w:val="cs-CZ"/>
              </w:rPr>
            </w:pPr>
            <w:r w:rsidRPr="005F68A1">
              <w:rPr>
                <w:b/>
                <w:bCs/>
                <w:szCs w:val="20"/>
                <w:lang w:val="cs-CZ"/>
              </w:rPr>
              <w:t xml:space="preserve">Minimální doba uložení </w:t>
            </w:r>
          </w:p>
        </w:tc>
        <w:tc>
          <w:tcPr>
            <w:tcW w:w="1848" w:type="dxa"/>
            <w:vAlign w:val="center"/>
          </w:tcPr>
          <w:p w:rsidR="00656A6A" w:rsidRPr="005F68A1" w:rsidRDefault="00656A6A" w:rsidP="002A1678">
            <w:pPr>
              <w:ind w:left="0"/>
              <w:jc w:val="both"/>
              <w:rPr>
                <w:lang w:val="cs-CZ"/>
              </w:rPr>
            </w:pPr>
            <w:r w:rsidRPr="005F68A1">
              <w:rPr>
                <w:b/>
                <w:bCs/>
                <w:szCs w:val="20"/>
                <w:lang w:val="cs-CZ"/>
              </w:rPr>
              <w:t>Odpovědnost</w:t>
            </w:r>
          </w:p>
        </w:tc>
      </w:tr>
      <w:tr w:rsidR="008700D4" w:rsidRPr="005F68A1" w:rsidTr="00E479CE">
        <w:tc>
          <w:tcPr>
            <w:tcW w:w="2972" w:type="dxa"/>
          </w:tcPr>
          <w:p w:rsidR="008700D4" w:rsidRPr="005F68A1" w:rsidRDefault="00256D5D" w:rsidP="002A1678">
            <w:pPr>
              <w:pStyle w:val="NCCNormal0"/>
              <w:jc w:val="both"/>
              <w:rPr>
                <w:lang w:val="cs-CZ"/>
              </w:rPr>
            </w:pPr>
            <w:r w:rsidRPr="005F68A1">
              <w:rPr>
                <w:lang w:val="cs-CZ"/>
              </w:rPr>
              <w:t xml:space="preserve">Záznam doby letové služby a </w:t>
            </w:r>
            <w:r w:rsidR="00C40699" w:rsidRPr="005F68A1">
              <w:rPr>
                <w:lang w:val="cs-CZ"/>
              </w:rPr>
              <w:t xml:space="preserve">doby </w:t>
            </w:r>
            <w:r w:rsidRPr="005F68A1">
              <w:rPr>
                <w:lang w:val="cs-CZ"/>
              </w:rPr>
              <w:t xml:space="preserve">odpočinku </w:t>
            </w:r>
          </w:p>
        </w:tc>
        <w:tc>
          <w:tcPr>
            <w:tcW w:w="1985" w:type="dxa"/>
          </w:tcPr>
          <w:p w:rsidR="008700D4" w:rsidRPr="005F68A1" w:rsidRDefault="008700D4" w:rsidP="002A1678">
            <w:pPr>
              <w:pStyle w:val="NCCNormal0"/>
              <w:jc w:val="both"/>
              <w:rPr>
                <w:lang w:val="cs-CZ"/>
              </w:rPr>
            </w:pPr>
          </w:p>
        </w:tc>
        <w:tc>
          <w:tcPr>
            <w:tcW w:w="2557" w:type="dxa"/>
          </w:tcPr>
          <w:p w:rsidR="008700D4" w:rsidRPr="005F68A1" w:rsidRDefault="008700D4" w:rsidP="002A1678">
            <w:pPr>
              <w:pStyle w:val="NCCNormal0"/>
              <w:jc w:val="both"/>
              <w:rPr>
                <w:lang w:val="cs-CZ"/>
              </w:rPr>
            </w:pPr>
            <w:r w:rsidRPr="005F68A1">
              <w:rPr>
                <w:lang w:val="cs-CZ"/>
              </w:rPr>
              <w:t xml:space="preserve">15 </w:t>
            </w:r>
            <w:r w:rsidR="00661114" w:rsidRPr="005F68A1">
              <w:rPr>
                <w:lang w:val="cs-CZ"/>
              </w:rPr>
              <w:t>měsíců</w:t>
            </w:r>
          </w:p>
        </w:tc>
        <w:tc>
          <w:tcPr>
            <w:tcW w:w="1848" w:type="dxa"/>
          </w:tcPr>
          <w:p w:rsidR="008700D4" w:rsidRPr="005F68A1" w:rsidRDefault="00614992" w:rsidP="002A1678">
            <w:pPr>
              <w:pStyle w:val="NCCNormal0"/>
              <w:jc w:val="both"/>
              <w:rPr>
                <w:lang w:val="cs-CZ"/>
              </w:rPr>
            </w:pPr>
            <w:r w:rsidRPr="005F68A1">
              <w:rPr>
                <w:highlight w:val="yellow"/>
                <w:lang w:val="cs-CZ"/>
              </w:rPr>
              <w:t>[</w:t>
            </w:r>
            <w:r w:rsidR="00656A6A" w:rsidRPr="005F68A1">
              <w:rPr>
                <w:highlight w:val="yellow"/>
                <w:lang w:val="cs-CZ"/>
              </w:rPr>
              <w:t>odpovědná osoba</w:t>
            </w:r>
            <w:r w:rsidRPr="005F68A1">
              <w:rPr>
                <w:highlight w:val="yellow"/>
                <w:lang w:val="cs-CZ"/>
              </w:rPr>
              <w:t>]</w:t>
            </w:r>
          </w:p>
        </w:tc>
      </w:tr>
      <w:tr w:rsidR="008700D4" w:rsidRPr="005F68A1" w:rsidTr="00E479CE">
        <w:tc>
          <w:tcPr>
            <w:tcW w:w="2972" w:type="dxa"/>
          </w:tcPr>
          <w:p w:rsidR="008700D4" w:rsidRPr="005F68A1" w:rsidRDefault="00256D5D" w:rsidP="002A1678">
            <w:pPr>
              <w:pStyle w:val="NCCNormal0"/>
              <w:jc w:val="both"/>
              <w:rPr>
                <w:lang w:val="cs-CZ"/>
              </w:rPr>
            </w:pPr>
            <w:r w:rsidRPr="005F68A1">
              <w:rPr>
                <w:lang w:val="cs-CZ"/>
              </w:rPr>
              <w:t>Průkaz způsobilosti</w:t>
            </w:r>
          </w:p>
          <w:p w:rsidR="008700D4" w:rsidRPr="005F68A1" w:rsidRDefault="008700D4" w:rsidP="002A1678">
            <w:pPr>
              <w:pStyle w:val="NCCNormal0"/>
              <w:jc w:val="both"/>
              <w:rPr>
                <w:lang w:val="cs-CZ"/>
              </w:rPr>
            </w:pPr>
          </w:p>
          <w:p w:rsidR="00256D5D" w:rsidRPr="005F68A1" w:rsidRDefault="008700D4" w:rsidP="002A1678">
            <w:pPr>
              <w:pStyle w:val="NCCNormal0"/>
              <w:jc w:val="both"/>
              <w:rPr>
                <w:lang w:val="cs-CZ"/>
              </w:rPr>
            </w:pPr>
            <w:r w:rsidRPr="005F68A1">
              <w:rPr>
                <w:lang w:val="cs-CZ"/>
              </w:rPr>
              <w:t xml:space="preserve">• </w:t>
            </w:r>
            <w:r w:rsidR="00256D5D" w:rsidRPr="005F68A1">
              <w:rPr>
                <w:lang w:val="cs-CZ"/>
              </w:rPr>
              <w:t xml:space="preserve"> Průkaz způsobilosti</w:t>
            </w:r>
          </w:p>
          <w:p w:rsidR="008700D4" w:rsidRPr="005F68A1" w:rsidRDefault="00256D5D" w:rsidP="002A1678">
            <w:pPr>
              <w:pStyle w:val="NCCNormal0"/>
              <w:jc w:val="both"/>
              <w:rPr>
                <w:lang w:val="cs-CZ"/>
              </w:rPr>
            </w:pPr>
            <w:r w:rsidRPr="005F68A1">
              <w:rPr>
                <w:lang w:val="cs-CZ"/>
              </w:rPr>
              <w:t>letové posádky</w:t>
            </w:r>
          </w:p>
          <w:p w:rsidR="008700D4" w:rsidRPr="005F68A1" w:rsidRDefault="008700D4" w:rsidP="002A1678">
            <w:pPr>
              <w:pStyle w:val="NCCNormal0"/>
              <w:jc w:val="both"/>
              <w:rPr>
                <w:lang w:val="cs-CZ"/>
              </w:rPr>
            </w:pPr>
            <w:r w:rsidRPr="005F68A1">
              <w:rPr>
                <w:lang w:val="cs-CZ"/>
              </w:rPr>
              <w:t xml:space="preserve">• </w:t>
            </w:r>
            <w:r w:rsidR="00256D5D" w:rsidRPr="005F68A1">
              <w:rPr>
                <w:lang w:val="cs-CZ"/>
              </w:rPr>
              <w:t>Příloha průkazu způsobilosti</w:t>
            </w:r>
          </w:p>
          <w:p w:rsidR="008700D4" w:rsidRPr="005F68A1" w:rsidRDefault="008700D4" w:rsidP="002A1678">
            <w:pPr>
              <w:pStyle w:val="NCCNormal0"/>
              <w:jc w:val="both"/>
              <w:rPr>
                <w:lang w:val="cs-CZ"/>
              </w:rPr>
            </w:pPr>
            <w:r w:rsidRPr="005F68A1">
              <w:rPr>
                <w:lang w:val="cs-CZ"/>
              </w:rPr>
              <w:t xml:space="preserve">• </w:t>
            </w:r>
            <w:r w:rsidR="00256D5D" w:rsidRPr="005F68A1">
              <w:rPr>
                <w:lang w:val="cs-CZ"/>
              </w:rPr>
              <w:t xml:space="preserve"> Osvědčení zdravotní způsobilosti</w:t>
            </w:r>
          </w:p>
          <w:p w:rsidR="008700D4" w:rsidRPr="005F68A1" w:rsidRDefault="008700D4" w:rsidP="002A1678">
            <w:pPr>
              <w:pStyle w:val="NCCNormal0"/>
              <w:jc w:val="both"/>
              <w:rPr>
                <w:lang w:val="cs-CZ"/>
              </w:rPr>
            </w:pPr>
          </w:p>
        </w:tc>
        <w:tc>
          <w:tcPr>
            <w:tcW w:w="1985" w:type="dxa"/>
          </w:tcPr>
          <w:p w:rsidR="008700D4" w:rsidRPr="005F68A1" w:rsidRDefault="008700D4" w:rsidP="002A1678">
            <w:pPr>
              <w:pStyle w:val="NCCNormal0"/>
              <w:jc w:val="both"/>
              <w:rPr>
                <w:lang w:val="cs-CZ"/>
              </w:rPr>
            </w:pPr>
          </w:p>
        </w:tc>
        <w:tc>
          <w:tcPr>
            <w:tcW w:w="2557" w:type="dxa"/>
          </w:tcPr>
          <w:p w:rsidR="008700D4" w:rsidRPr="005F68A1" w:rsidRDefault="00661114" w:rsidP="002A1678">
            <w:pPr>
              <w:pStyle w:val="NCCNormal0"/>
              <w:jc w:val="both"/>
              <w:rPr>
                <w:lang w:val="cs-CZ"/>
              </w:rPr>
            </w:pPr>
            <w:r w:rsidRPr="005F68A1">
              <w:rPr>
                <w:lang w:val="cs-CZ"/>
              </w:rPr>
              <w:t>Dokud člen posádky vykonává práva plynoucí z průkazu způsobilosti pro provozovatele</w:t>
            </w:r>
            <w:r w:rsidR="008700D4" w:rsidRPr="005F68A1">
              <w:rPr>
                <w:lang w:val="cs-CZ"/>
              </w:rPr>
              <w:t>.</w:t>
            </w:r>
          </w:p>
        </w:tc>
        <w:tc>
          <w:tcPr>
            <w:tcW w:w="1848" w:type="dxa"/>
            <w:vMerge w:val="restart"/>
          </w:tcPr>
          <w:p w:rsidR="008700D4" w:rsidRPr="005F68A1" w:rsidRDefault="00614992" w:rsidP="002A1678">
            <w:pPr>
              <w:pStyle w:val="NCCNormal0"/>
              <w:jc w:val="both"/>
              <w:rPr>
                <w:lang w:val="cs-CZ"/>
              </w:rPr>
            </w:pPr>
            <w:r w:rsidRPr="005F68A1">
              <w:rPr>
                <w:highlight w:val="yellow"/>
                <w:lang w:val="cs-CZ"/>
              </w:rPr>
              <w:t>[</w:t>
            </w:r>
            <w:r w:rsidR="00656A6A" w:rsidRPr="005F68A1">
              <w:rPr>
                <w:highlight w:val="yellow"/>
                <w:lang w:val="cs-CZ"/>
              </w:rPr>
              <w:t>odpovědná osoba</w:t>
            </w:r>
            <w:r w:rsidRPr="005F68A1">
              <w:rPr>
                <w:highlight w:val="yellow"/>
                <w:lang w:val="cs-CZ"/>
              </w:rPr>
              <w:t>]</w:t>
            </w:r>
          </w:p>
        </w:tc>
      </w:tr>
      <w:tr w:rsidR="008700D4" w:rsidRPr="005F68A1" w:rsidTr="00E479CE">
        <w:tc>
          <w:tcPr>
            <w:tcW w:w="2972" w:type="dxa"/>
          </w:tcPr>
          <w:p w:rsidR="008700D4" w:rsidRPr="005F68A1" w:rsidRDefault="00256D5D" w:rsidP="002A1678">
            <w:pPr>
              <w:pStyle w:val="NCCNormal0"/>
              <w:jc w:val="both"/>
              <w:rPr>
                <w:lang w:val="cs-CZ"/>
              </w:rPr>
            </w:pPr>
            <w:r w:rsidRPr="005F68A1">
              <w:rPr>
                <w:lang w:val="cs-CZ"/>
              </w:rPr>
              <w:t>Přeškolovací výcvik a přezkušování</w:t>
            </w:r>
          </w:p>
        </w:tc>
        <w:tc>
          <w:tcPr>
            <w:tcW w:w="1985" w:type="dxa"/>
          </w:tcPr>
          <w:p w:rsidR="008700D4" w:rsidRPr="005F68A1" w:rsidRDefault="008700D4" w:rsidP="002A1678">
            <w:pPr>
              <w:pStyle w:val="NCCNormal0"/>
              <w:jc w:val="both"/>
              <w:rPr>
                <w:lang w:val="cs-CZ"/>
              </w:rPr>
            </w:pPr>
          </w:p>
        </w:tc>
        <w:tc>
          <w:tcPr>
            <w:tcW w:w="2557" w:type="dxa"/>
          </w:tcPr>
          <w:p w:rsidR="008700D4" w:rsidRPr="005F68A1" w:rsidRDefault="008700D4" w:rsidP="002A1678">
            <w:pPr>
              <w:pStyle w:val="NCCNormal0"/>
              <w:jc w:val="both"/>
              <w:rPr>
                <w:lang w:val="cs-CZ"/>
              </w:rPr>
            </w:pPr>
            <w:r w:rsidRPr="005F68A1">
              <w:rPr>
                <w:lang w:val="cs-CZ"/>
              </w:rPr>
              <w:t xml:space="preserve">3 </w:t>
            </w:r>
            <w:r w:rsidR="00661114" w:rsidRPr="005F68A1">
              <w:rPr>
                <w:lang w:val="cs-CZ"/>
              </w:rPr>
              <w:t>roky</w:t>
            </w:r>
          </w:p>
        </w:tc>
        <w:tc>
          <w:tcPr>
            <w:tcW w:w="1848" w:type="dxa"/>
            <w:vMerge/>
          </w:tcPr>
          <w:p w:rsidR="008700D4" w:rsidRPr="005F68A1" w:rsidRDefault="008700D4" w:rsidP="002A1678">
            <w:pPr>
              <w:pStyle w:val="NCCNormal0"/>
              <w:jc w:val="both"/>
              <w:rPr>
                <w:lang w:val="cs-CZ"/>
              </w:rPr>
            </w:pPr>
          </w:p>
        </w:tc>
      </w:tr>
      <w:tr w:rsidR="008700D4" w:rsidRPr="005F68A1" w:rsidTr="00E479CE">
        <w:tc>
          <w:tcPr>
            <w:tcW w:w="2972" w:type="dxa"/>
          </w:tcPr>
          <w:p w:rsidR="008700D4" w:rsidRPr="005F68A1" w:rsidRDefault="00256D5D" w:rsidP="002A1678">
            <w:pPr>
              <w:pStyle w:val="NCCNormal0"/>
              <w:jc w:val="both"/>
              <w:rPr>
                <w:lang w:val="cs-CZ"/>
              </w:rPr>
            </w:pPr>
            <w:r w:rsidRPr="005F68A1">
              <w:rPr>
                <w:lang w:val="cs-CZ"/>
              </w:rPr>
              <w:t>Opakovací výcvik a přezkušování</w:t>
            </w:r>
          </w:p>
          <w:p w:rsidR="008700D4" w:rsidRPr="005F68A1" w:rsidRDefault="008700D4" w:rsidP="002A1678">
            <w:pPr>
              <w:pStyle w:val="NCCNormal0"/>
              <w:jc w:val="both"/>
              <w:rPr>
                <w:lang w:val="cs-CZ"/>
              </w:rPr>
            </w:pPr>
          </w:p>
        </w:tc>
        <w:tc>
          <w:tcPr>
            <w:tcW w:w="1985" w:type="dxa"/>
          </w:tcPr>
          <w:p w:rsidR="008700D4" w:rsidRPr="005F68A1" w:rsidRDefault="008700D4" w:rsidP="002A1678">
            <w:pPr>
              <w:pStyle w:val="NCCNormal0"/>
              <w:jc w:val="both"/>
              <w:rPr>
                <w:lang w:val="cs-CZ"/>
              </w:rPr>
            </w:pPr>
          </w:p>
        </w:tc>
        <w:tc>
          <w:tcPr>
            <w:tcW w:w="2557" w:type="dxa"/>
          </w:tcPr>
          <w:p w:rsidR="008700D4" w:rsidRPr="005F68A1" w:rsidRDefault="008700D4" w:rsidP="002A1678">
            <w:pPr>
              <w:pStyle w:val="NCCNormal0"/>
              <w:jc w:val="both"/>
              <w:rPr>
                <w:lang w:val="cs-CZ"/>
              </w:rPr>
            </w:pPr>
            <w:r w:rsidRPr="005F68A1">
              <w:rPr>
                <w:lang w:val="cs-CZ"/>
              </w:rPr>
              <w:t>3</w:t>
            </w:r>
            <w:r w:rsidR="00661114" w:rsidRPr="005F68A1">
              <w:rPr>
                <w:lang w:val="cs-CZ"/>
              </w:rPr>
              <w:t xml:space="preserve"> roky</w:t>
            </w:r>
          </w:p>
        </w:tc>
        <w:tc>
          <w:tcPr>
            <w:tcW w:w="1848" w:type="dxa"/>
            <w:vMerge/>
          </w:tcPr>
          <w:p w:rsidR="008700D4" w:rsidRPr="005F68A1" w:rsidRDefault="008700D4" w:rsidP="002A1678">
            <w:pPr>
              <w:pStyle w:val="NCCNormal0"/>
              <w:jc w:val="both"/>
              <w:rPr>
                <w:lang w:val="cs-CZ"/>
              </w:rPr>
            </w:pPr>
          </w:p>
        </w:tc>
      </w:tr>
      <w:tr w:rsidR="008700D4" w:rsidRPr="005F68A1" w:rsidTr="00E479CE">
        <w:tc>
          <w:tcPr>
            <w:tcW w:w="2972" w:type="dxa"/>
          </w:tcPr>
          <w:p w:rsidR="008700D4" w:rsidRPr="005F68A1" w:rsidRDefault="00256D5D" w:rsidP="002A1678">
            <w:pPr>
              <w:pStyle w:val="NCCNormal0"/>
              <w:jc w:val="both"/>
              <w:rPr>
                <w:lang w:val="cs-CZ"/>
              </w:rPr>
            </w:pPr>
            <w:r w:rsidRPr="005F68A1">
              <w:rPr>
                <w:lang w:val="cs-CZ"/>
              </w:rPr>
              <w:t>Rozdílový a seznamovací výcvik a přezkušování</w:t>
            </w:r>
          </w:p>
          <w:p w:rsidR="008700D4" w:rsidRPr="005F68A1" w:rsidRDefault="008700D4" w:rsidP="002A1678">
            <w:pPr>
              <w:pStyle w:val="NCCNormal0"/>
              <w:jc w:val="both"/>
              <w:rPr>
                <w:lang w:val="cs-CZ"/>
              </w:rPr>
            </w:pPr>
          </w:p>
        </w:tc>
        <w:tc>
          <w:tcPr>
            <w:tcW w:w="1985" w:type="dxa"/>
          </w:tcPr>
          <w:p w:rsidR="008700D4" w:rsidRPr="005F68A1" w:rsidRDefault="008700D4" w:rsidP="002A1678">
            <w:pPr>
              <w:pStyle w:val="NCCNormal0"/>
              <w:jc w:val="both"/>
              <w:rPr>
                <w:lang w:val="cs-CZ"/>
              </w:rPr>
            </w:pPr>
          </w:p>
        </w:tc>
        <w:tc>
          <w:tcPr>
            <w:tcW w:w="2557" w:type="dxa"/>
          </w:tcPr>
          <w:p w:rsidR="008700D4" w:rsidRPr="005F68A1" w:rsidRDefault="008700D4" w:rsidP="002A1678">
            <w:pPr>
              <w:pStyle w:val="NCCNormal0"/>
              <w:jc w:val="both"/>
              <w:rPr>
                <w:lang w:val="cs-CZ"/>
              </w:rPr>
            </w:pPr>
            <w:r w:rsidRPr="005F68A1">
              <w:rPr>
                <w:lang w:val="cs-CZ"/>
              </w:rPr>
              <w:t xml:space="preserve">3 </w:t>
            </w:r>
            <w:r w:rsidR="00661114" w:rsidRPr="005F68A1">
              <w:rPr>
                <w:lang w:val="cs-CZ"/>
              </w:rPr>
              <w:t xml:space="preserve"> roky</w:t>
            </w:r>
          </w:p>
        </w:tc>
        <w:tc>
          <w:tcPr>
            <w:tcW w:w="1848" w:type="dxa"/>
            <w:vMerge/>
          </w:tcPr>
          <w:p w:rsidR="008700D4" w:rsidRPr="005F68A1" w:rsidRDefault="008700D4" w:rsidP="002A1678">
            <w:pPr>
              <w:pStyle w:val="NCCNormal0"/>
              <w:jc w:val="both"/>
              <w:rPr>
                <w:lang w:val="cs-CZ"/>
              </w:rPr>
            </w:pPr>
          </w:p>
        </w:tc>
      </w:tr>
      <w:tr w:rsidR="008700D4" w:rsidRPr="005F68A1" w:rsidTr="00E479CE">
        <w:tc>
          <w:tcPr>
            <w:tcW w:w="2972" w:type="dxa"/>
          </w:tcPr>
          <w:p w:rsidR="008700D4" w:rsidRPr="005F68A1" w:rsidRDefault="00256D5D" w:rsidP="002A1678">
            <w:pPr>
              <w:pStyle w:val="NCCNormal0"/>
              <w:jc w:val="both"/>
              <w:rPr>
                <w:lang w:val="cs-CZ"/>
              </w:rPr>
            </w:pPr>
            <w:r w:rsidRPr="005F68A1">
              <w:rPr>
                <w:lang w:val="cs-CZ"/>
              </w:rPr>
              <w:t>Výcvik a přezkušování pro řízení z kteréhokoli pilotního sedadla</w:t>
            </w:r>
          </w:p>
        </w:tc>
        <w:tc>
          <w:tcPr>
            <w:tcW w:w="1985" w:type="dxa"/>
          </w:tcPr>
          <w:p w:rsidR="008700D4" w:rsidRPr="005F68A1" w:rsidRDefault="008700D4" w:rsidP="002A1678">
            <w:pPr>
              <w:pStyle w:val="NCCNormal0"/>
              <w:jc w:val="both"/>
              <w:rPr>
                <w:lang w:val="cs-CZ"/>
              </w:rPr>
            </w:pPr>
          </w:p>
        </w:tc>
        <w:tc>
          <w:tcPr>
            <w:tcW w:w="2557" w:type="dxa"/>
          </w:tcPr>
          <w:p w:rsidR="008700D4" w:rsidRPr="005F68A1" w:rsidRDefault="008700D4" w:rsidP="002A1678">
            <w:pPr>
              <w:pStyle w:val="NCCNormal0"/>
              <w:jc w:val="both"/>
              <w:rPr>
                <w:lang w:val="cs-CZ"/>
              </w:rPr>
            </w:pPr>
            <w:r w:rsidRPr="005F68A1">
              <w:rPr>
                <w:lang w:val="cs-CZ"/>
              </w:rPr>
              <w:t xml:space="preserve">3 </w:t>
            </w:r>
            <w:r w:rsidR="00661114" w:rsidRPr="005F68A1">
              <w:rPr>
                <w:lang w:val="cs-CZ"/>
              </w:rPr>
              <w:t xml:space="preserve"> roky</w:t>
            </w:r>
          </w:p>
        </w:tc>
        <w:tc>
          <w:tcPr>
            <w:tcW w:w="1848" w:type="dxa"/>
            <w:vMerge/>
          </w:tcPr>
          <w:p w:rsidR="008700D4" w:rsidRPr="005F68A1" w:rsidRDefault="008700D4" w:rsidP="002A1678">
            <w:pPr>
              <w:pStyle w:val="NCCNormal0"/>
              <w:jc w:val="both"/>
              <w:rPr>
                <w:lang w:val="cs-CZ"/>
              </w:rPr>
            </w:pPr>
          </w:p>
        </w:tc>
      </w:tr>
      <w:tr w:rsidR="008700D4" w:rsidRPr="005F68A1" w:rsidTr="00074930">
        <w:tc>
          <w:tcPr>
            <w:tcW w:w="2972" w:type="dxa"/>
          </w:tcPr>
          <w:p w:rsidR="008700D4" w:rsidRPr="005F68A1" w:rsidRDefault="00256D5D" w:rsidP="002A1678">
            <w:pPr>
              <w:pStyle w:val="NCCNormal0"/>
              <w:jc w:val="both"/>
              <w:rPr>
                <w:lang w:val="cs-CZ"/>
              </w:rPr>
            </w:pPr>
            <w:r w:rsidRPr="005F68A1">
              <w:rPr>
                <w:lang w:val="cs-CZ"/>
              </w:rPr>
              <w:t>Nedávná praxe</w:t>
            </w:r>
          </w:p>
          <w:p w:rsidR="008700D4" w:rsidRPr="005F68A1" w:rsidRDefault="008700D4" w:rsidP="002A1678">
            <w:pPr>
              <w:pStyle w:val="NCCNormal0"/>
              <w:jc w:val="both"/>
              <w:rPr>
                <w:lang w:val="cs-CZ"/>
              </w:rPr>
            </w:pPr>
          </w:p>
        </w:tc>
        <w:tc>
          <w:tcPr>
            <w:tcW w:w="1985" w:type="dxa"/>
          </w:tcPr>
          <w:p w:rsidR="008700D4" w:rsidRPr="005F68A1" w:rsidRDefault="008700D4" w:rsidP="002A1678">
            <w:pPr>
              <w:pStyle w:val="NCCNormal0"/>
              <w:jc w:val="both"/>
              <w:rPr>
                <w:lang w:val="cs-CZ"/>
              </w:rPr>
            </w:pPr>
          </w:p>
        </w:tc>
        <w:tc>
          <w:tcPr>
            <w:tcW w:w="2557" w:type="dxa"/>
          </w:tcPr>
          <w:p w:rsidR="008700D4" w:rsidRPr="005F68A1" w:rsidRDefault="008700D4" w:rsidP="002A1678">
            <w:pPr>
              <w:pStyle w:val="NCCNormal0"/>
              <w:jc w:val="both"/>
              <w:rPr>
                <w:lang w:val="cs-CZ"/>
              </w:rPr>
            </w:pPr>
            <w:r w:rsidRPr="005F68A1">
              <w:rPr>
                <w:lang w:val="cs-CZ"/>
              </w:rPr>
              <w:t xml:space="preserve">15 </w:t>
            </w:r>
            <w:r w:rsidR="00661114" w:rsidRPr="005F68A1">
              <w:rPr>
                <w:lang w:val="cs-CZ"/>
              </w:rPr>
              <w:t>měsíců</w:t>
            </w:r>
          </w:p>
        </w:tc>
        <w:tc>
          <w:tcPr>
            <w:tcW w:w="1848" w:type="dxa"/>
            <w:vMerge/>
            <w:tcBorders>
              <w:bottom w:val="nil"/>
            </w:tcBorders>
          </w:tcPr>
          <w:p w:rsidR="008700D4" w:rsidRPr="005F68A1" w:rsidRDefault="008700D4" w:rsidP="002A1678">
            <w:pPr>
              <w:pStyle w:val="NCCNormal0"/>
              <w:jc w:val="both"/>
              <w:rPr>
                <w:lang w:val="cs-CZ"/>
              </w:rPr>
            </w:pPr>
          </w:p>
        </w:tc>
      </w:tr>
      <w:tr w:rsidR="008700D4" w:rsidRPr="005F68A1" w:rsidTr="00074930">
        <w:tc>
          <w:tcPr>
            <w:tcW w:w="2972" w:type="dxa"/>
          </w:tcPr>
          <w:p w:rsidR="008700D4" w:rsidRPr="005F68A1" w:rsidRDefault="00256D5D" w:rsidP="002A1678">
            <w:pPr>
              <w:pStyle w:val="NCCNormal0"/>
              <w:jc w:val="both"/>
              <w:rPr>
                <w:lang w:val="cs-CZ"/>
              </w:rPr>
            </w:pPr>
            <w:r w:rsidRPr="005F68A1">
              <w:rPr>
                <w:lang w:val="cs-CZ"/>
              </w:rPr>
              <w:t>Traťová a letištní kvalifikace</w:t>
            </w:r>
          </w:p>
          <w:p w:rsidR="008700D4" w:rsidRPr="005F68A1" w:rsidRDefault="008700D4" w:rsidP="002A1678">
            <w:pPr>
              <w:pStyle w:val="NCCNormal0"/>
              <w:jc w:val="both"/>
              <w:rPr>
                <w:lang w:val="cs-CZ"/>
              </w:rPr>
            </w:pPr>
          </w:p>
        </w:tc>
        <w:tc>
          <w:tcPr>
            <w:tcW w:w="1985" w:type="dxa"/>
          </w:tcPr>
          <w:p w:rsidR="008700D4" w:rsidRPr="005F68A1" w:rsidRDefault="008700D4" w:rsidP="002A1678">
            <w:pPr>
              <w:pStyle w:val="NCCNormal0"/>
              <w:jc w:val="both"/>
              <w:rPr>
                <w:lang w:val="cs-CZ"/>
              </w:rPr>
            </w:pPr>
          </w:p>
        </w:tc>
        <w:tc>
          <w:tcPr>
            <w:tcW w:w="2557" w:type="dxa"/>
          </w:tcPr>
          <w:p w:rsidR="008700D4" w:rsidRPr="005F68A1" w:rsidRDefault="008700D4" w:rsidP="002A1678">
            <w:pPr>
              <w:pStyle w:val="NCCNormal0"/>
              <w:jc w:val="both"/>
              <w:rPr>
                <w:lang w:val="cs-CZ"/>
              </w:rPr>
            </w:pPr>
            <w:r w:rsidRPr="005F68A1">
              <w:rPr>
                <w:lang w:val="cs-CZ"/>
              </w:rPr>
              <w:t xml:space="preserve">3 </w:t>
            </w:r>
            <w:r w:rsidR="00661114" w:rsidRPr="005F68A1">
              <w:rPr>
                <w:lang w:val="cs-CZ"/>
              </w:rPr>
              <w:t>roky</w:t>
            </w:r>
          </w:p>
        </w:tc>
        <w:tc>
          <w:tcPr>
            <w:tcW w:w="1848" w:type="dxa"/>
            <w:vMerge w:val="restart"/>
            <w:tcBorders>
              <w:top w:val="nil"/>
            </w:tcBorders>
          </w:tcPr>
          <w:p w:rsidR="008700D4" w:rsidRPr="005F68A1" w:rsidRDefault="008700D4" w:rsidP="002A1678">
            <w:pPr>
              <w:pStyle w:val="NCCNormal0"/>
              <w:jc w:val="both"/>
              <w:rPr>
                <w:lang w:val="cs-CZ"/>
              </w:rPr>
            </w:pPr>
          </w:p>
          <w:p w:rsidR="008700D4" w:rsidRPr="005F68A1" w:rsidRDefault="008700D4" w:rsidP="002A1678">
            <w:pPr>
              <w:pStyle w:val="NCCNormal0"/>
              <w:jc w:val="both"/>
              <w:rPr>
                <w:lang w:val="cs-CZ"/>
              </w:rPr>
            </w:pPr>
          </w:p>
          <w:p w:rsidR="008700D4" w:rsidRPr="005F68A1" w:rsidRDefault="008700D4" w:rsidP="002A1678">
            <w:pPr>
              <w:pStyle w:val="NCCNormal0"/>
              <w:jc w:val="both"/>
              <w:rPr>
                <w:lang w:val="cs-CZ"/>
              </w:rPr>
            </w:pPr>
          </w:p>
          <w:p w:rsidR="008700D4" w:rsidRPr="005F68A1" w:rsidRDefault="008700D4" w:rsidP="002A1678">
            <w:pPr>
              <w:pStyle w:val="NCCNormal0"/>
              <w:jc w:val="both"/>
              <w:rPr>
                <w:lang w:val="cs-CZ"/>
              </w:rPr>
            </w:pPr>
          </w:p>
          <w:p w:rsidR="008700D4" w:rsidRPr="005F68A1" w:rsidRDefault="008700D4" w:rsidP="002A1678">
            <w:pPr>
              <w:pStyle w:val="NCCNormal0"/>
              <w:jc w:val="both"/>
              <w:rPr>
                <w:lang w:val="cs-CZ"/>
              </w:rPr>
            </w:pPr>
          </w:p>
          <w:p w:rsidR="008700D4" w:rsidRPr="005F68A1" w:rsidRDefault="008700D4" w:rsidP="002A1678">
            <w:pPr>
              <w:pStyle w:val="NCCNormal0"/>
              <w:jc w:val="both"/>
              <w:rPr>
                <w:lang w:val="cs-CZ"/>
              </w:rPr>
            </w:pPr>
          </w:p>
          <w:p w:rsidR="008700D4" w:rsidRPr="005F68A1" w:rsidRDefault="004E1BB0" w:rsidP="002A1678">
            <w:pPr>
              <w:pStyle w:val="NCCNormal0"/>
              <w:jc w:val="both"/>
              <w:rPr>
                <w:lang w:val="cs-CZ"/>
              </w:rPr>
            </w:pPr>
            <w:r w:rsidRPr="005F68A1">
              <w:rPr>
                <w:highlight w:val="yellow"/>
                <w:lang w:val="cs-CZ"/>
              </w:rPr>
              <w:t>[</w:t>
            </w:r>
            <w:r w:rsidR="00656A6A" w:rsidRPr="005F68A1">
              <w:rPr>
                <w:highlight w:val="yellow"/>
                <w:lang w:val="cs-CZ"/>
              </w:rPr>
              <w:t>odpovědná osoba</w:t>
            </w:r>
            <w:r w:rsidRPr="005F68A1">
              <w:rPr>
                <w:highlight w:val="yellow"/>
                <w:lang w:val="cs-CZ"/>
              </w:rPr>
              <w:t>]</w:t>
            </w:r>
          </w:p>
        </w:tc>
      </w:tr>
      <w:tr w:rsidR="008700D4" w:rsidRPr="005F68A1" w:rsidTr="00E479CE">
        <w:tc>
          <w:tcPr>
            <w:tcW w:w="2972" w:type="dxa"/>
          </w:tcPr>
          <w:p w:rsidR="008700D4" w:rsidRPr="005F68A1" w:rsidRDefault="00256D5D" w:rsidP="002A1678">
            <w:pPr>
              <w:pStyle w:val="NCCNormal0"/>
              <w:jc w:val="both"/>
              <w:rPr>
                <w:lang w:val="cs-CZ"/>
              </w:rPr>
            </w:pPr>
            <w:r w:rsidRPr="005F68A1">
              <w:rPr>
                <w:lang w:val="cs-CZ"/>
              </w:rPr>
              <w:t>Výcvik a kvalifikace pro specifické druhy provozu</w:t>
            </w:r>
            <w:r w:rsidR="008700D4" w:rsidRPr="005F68A1">
              <w:rPr>
                <w:lang w:val="cs-CZ"/>
              </w:rPr>
              <w:t>:</w:t>
            </w:r>
          </w:p>
          <w:p w:rsidR="008700D4" w:rsidRPr="005F68A1" w:rsidRDefault="008700D4" w:rsidP="002A1678">
            <w:pPr>
              <w:pStyle w:val="NCCNormal0"/>
              <w:jc w:val="both"/>
              <w:rPr>
                <w:lang w:val="cs-CZ"/>
              </w:rPr>
            </w:pPr>
            <w:r w:rsidRPr="005F68A1">
              <w:rPr>
                <w:lang w:val="cs-CZ"/>
              </w:rPr>
              <w:t>EUR RVSM</w:t>
            </w:r>
          </w:p>
          <w:p w:rsidR="008700D4" w:rsidRPr="005F68A1" w:rsidRDefault="008700D4" w:rsidP="002A1678">
            <w:pPr>
              <w:pStyle w:val="NCCNormal0"/>
              <w:jc w:val="both"/>
              <w:rPr>
                <w:lang w:val="cs-CZ"/>
              </w:rPr>
            </w:pPr>
            <w:r w:rsidRPr="005F68A1">
              <w:rPr>
                <w:lang w:val="cs-CZ"/>
              </w:rPr>
              <w:t>NAT-MNPS</w:t>
            </w:r>
          </w:p>
          <w:p w:rsidR="008700D4" w:rsidRPr="005F68A1" w:rsidRDefault="008700D4" w:rsidP="002A1678">
            <w:pPr>
              <w:pStyle w:val="NCCNormal0"/>
              <w:jc w:val="both"/>
              <w:rPr>
                <w:lang w:val="cs-CZ"/>
              </w:rPr>
            </w:pPr>
            <w:r w:rsidRPr="005F68A1">
              <w:rPr>
                <w:lang w:val="cs-CZ"/>
              </w:rPr>
              <w:t>LVTO</w:t>
            </w:r>
          </w:p>
          <w:p w:rsidR="008700D4" w:rsidRPr="005F68A1" w:rsidRDefault="008700D4" w:rsidP="002A1678">
            <w:pPr>
              <w:pStyle w:val="NCCNormal0"/>
              <w:jc w:val="both"/>
              <w:rPr>
                <w:lang w:val="cs-CZ"/>
              </w:rPr>
            </w:pPr>
            <w:r w:rsidRPr="005F68A1">
              <w:rPr>
                <w:lang w:val="cs-CZ"/>
              </w:rPr>
              <w:t>STEEP APPR</w:t>
            </w:r>
          </w:p>
          <w:p w:rsidR="008700D4" w:rsidRPr="005F68A1" w:rsidRDefault="008700D4" w:rsidP="002A1678">
            <w:pPr>
              <w:pStyle w:val="NCCNormal0"/>
              <w:jc w:val="both"/>
              <w:rPr>
                <w:lang w:val="cs-CZ"/>
              </w:rPr>
            </w:pPr>
            <w:r w:rsidRPr="005F68A1">
              <w:rPr>
                <w:lang w:val="cs-CZ"/>
              </w:rPr>
              <w:t>RNP</w:t>
            </w:r>
          </w:p>
          <w:p w:rsidR="008700D4" w:rsidRPr="005F68A1" w:rsidRDefault="008700D4" w:rsidP="002A1678">
            <w:pPr>
              <w:pStyle w:val="NCCNormal0"/>
              <w:jc w:val="both"/>
              <w:rPr>
                <w:lang w:val="cs-CZ"/>
              </w:rPr>
            </w:pPr>
          </w:p>
        </w:tc>
        <w:tc>
          <w:tcPr>
            <w:tcW w:w="1985" w:type="dxa"/>
          </w:tcPr>
          <w:p w:rsidR="008700D4" w:rsidRPr="005F68A1" w:rsidRDefault="008700D4" w:rsidP="002A1678">
            <w:pPr>
              <w:pStyle w:val="NCCNormal0"/>
              <w:jc w:val="both"/>
              <w:rPr>
                <w:lang w:val="cs-CZ"/>
              </w:rPr>
            </w:pPr>
          </w:p>
        </w:tc>
        <w:tc>
          <w:tcPr>
            <w:tcW w:w="2557" w:type="dxa"/>
          </w:tcPr>
          <w:p w:rsidR="008700D4" w:rsidRPr="005F68A1" w:rsidRDefault="008700D4" w:rsidP="002A1678">
            <w:pPr>
              <w:pStyle w:val="NCCNormal0"/>
              <w:jc w:val="both"/>
              <w:rPr>
                <w:lang w:val="cs-CZ"/>
              </w:rPr>
            </w:pPr>
            <w:r w:rsidRPr="005F68A1">
              <w:rPr>
                <w:lang w:val="cs-CZ"/>
              </w:rPr>
              <w:t xml:space="preserve">5 </w:t>
            </w:r>
            <w:r w:rsidR="00661114" w:rsidRPr="005F68A1">
              <w:rPr>
                <w:lang w:val="cs-CZ"/>
              </w:rPr>
              <w:t>let</w:t>
            </w:r>
          </w:p>
        </w:tc>
        <w:tc>
          <w:tcPr>
            <w:tcW w:w="1848" w:type="dxa"/>
            <w:vMerge/>
          </w:tcPr>
          <w:p w:rsidR="008700D4" w:rsidRPr="005F68A1" w:rsidRDefault="008700D4" w:rsidP="002A1678">
            <w:pPr>
              <w:pStyle w:val="NCCNormal0"/>
              <w:jc w:val="both"/>
              <w:rPr>
                <w:lang w:val="cs-CZ"/>
              </w:rPr>
            </w:pPr>
          </w:p>
        </w:tc>
      </w:tr>
      <w:tr w:rsidR="008700D4" w:rsidRPr="005F68A1" w:rsidTr="00E479CE">
        <w:trPr>
          <w:trHeight w:val="249"/>
        </w:trPr>
        <w:tc>
          <w:tcPr>
            <w:tcW w:w="2972" w:type="dxa"/>
          </w:tcPr>
          <w:p w:rsidR="008700D4" w:rsidRPr="005F68A1" w:rsidRDefault="00F910EC" w:rsidP="002A1678">
            <w:pPr>
              <w:pStyle w:val="NCCNormal0"/>
              <w:jc w:val="both"/>
              <w:rPr>
                <w:lang w:val="cs-CZ"/>
              </w:rPr>
            </w:pPr>
            <w:r w:rsidRPr="005F68A1">
              <w:rPr>
                <w:lang w:val="cs-CZ"/>
              </w:rPr>
              <w:t>Nebezpečné zboží bez schválení k dopravě nebezpečného zboží jako nákladu</w:t>
            </w:r>
          </w:p>
        </w:tc>
        <w:tc>
          <w:tcPr>
            <w:tcW w:w="1985" w:type="dxa"/>
          </w:tcPr>
          <w:p w:rsidR="008700D4" w:rsidRPr="005F68A1" w:rsidRDefault="008700D4" w:rsidP="002A1678">
            <w:pPr>
              <w:pStyle w:val="NCCNormal0"/>
              <w:jc w:val="both"/>
              <w:rPr>
                <w:lang w:val="cs-CZ"/>
              </w:rPr>
            </w:pPr>
          </w:p>
        </w:tc>
        <w:tc>
          <w:tcPr>
            <w:tcW w:w="2557" w:type="dxa"/>
          </w:tcPr>
          <w:p w:rsidR="008700D4" w:rsidRPr="005F68A1" w:rsidRDefault="008700D4" w:rsidP="002A1678">
            <w:pPr>
              <w:pStyle w:val="NCCNormal0"/>
              <w:jc w:val="both"/>
              <w:rPr>
                <w:lang w:val="cs-CZ"/>
              </w:rPr>
            </w:pPr>
            <w:r w:rsidRPr="005F68A1">
              <w:rPr>
                <w:lang w:val="cs-CZ"/>
              </w:rPr>
              <w:t xml:space="preserve">3 </w:t>
            </w:r>
            <w:r w:rsidR="00661114" w:rsidRPr="005F68A1">
              <w:rPr>
                <w:lang w:val="cs-CZ"/>
              </w:rPr>
              <w:t xml:space="preserve">roky </w:t>
            </w:r>
            <w:r w:rsidRPr="005F68A1">
              <w:rPr>
                <w:lang w:val="cs-CZ"/>
              </w:rPr>
              <w:t>(ICAO 9284)</w:t>
            </w:r>
          </w:p>
        </w:tc>
        <w:tc>
          <w:tcPr>
            <w:tcW w:w="1848" w:type="dxa"/>
            <w:vMerge/>
          </w:tcPr>
          <w:p w:rsidR="008700D4" w:rsidRPr="005F68A1" w:rsidRDefault="008700D4" w:rsidP="002A1678">
            <w:pPr>
              <w:pStyle w:val="NCCNormal0"/>
              <w:jc w:val="both"/>
              <w:rPr>
                <w:lang w:val="cs-CZ"/>
              </w:rPr>
            </w:pPr>
          </w:p>
        </w:tc>
      </w:tr>
      <w:tr w:rsidR="008700D4" w:rsidRPr="002A1678" w:rsidTr="00E479CE">
        <w:trPr>
          <w:trHeight w:val="49"/>
        </w:trPr>
        <w:tc>
          <w:tcPr>
            <w:tcW w:w="2972" w:type="dxa"/>
          </w:tcPr>
          <w:p w:rsidR="008700D4" w:rsidRPr="005F68A1" w:rsidRDefault="00661114" w:rsidP="002A1678">
            <w:pPr>
              <w:pStyle w:val="NCCNormal0"/>
              <w:jc w:val="both"/>
              <w:rPr>
                <w:lang w:val="cs-CZ"/>
              </w:rPr>
            </w:pPr>
            <w:r w:rsidRPr="005F68A1">
              <w:rPr>
                <w:lang w:val="cs-CZ"/>
              </w:rPr>
              <w:t>Záznamy posádky o ozáření</w:t>
            </w:r>
          </w:p>
          <w:p w:rsidR="008700D4" w:rsidRPr="005F68A1" w:rsidRDefault="008700D4" w:rsidP="002A1678">
            <w:pPr>
              <w:pStyle w:val="NCCNormal0"/>
              <w:jc w:val="both"/>
              <w:rPr>
                <w:color w:val="00B050"/>
                <w:lang w:val="cs-CZ"/>
              </w:rPr>
            </w:pPr>
          </w:p>
        </w:tc>
        <w:tc>
          <w:tcPr>
            <w:tcW w:w="1985" w:type="dxa"/>
          </w:tcPr>
          <w:p w:rsidR="008700D4" w:rsidRPr="005F68A1" w:rsidRDefault="008700D4" w:rsidP="002A1678">
            <w:pPr>
              <w:pStyle w:val="NCCNormal0"/>
              <w:jc w:val="both"/>
              <w:rPr>
                <w:lang w:val="cs-CZ"/>
              </w:rPr>
            </w:pPr>
          </w:p>
        </w:tc>
        <w:tc>
          <w:tcPr>
            <w:tcW w:w="2557" w:type="dxa"/>
          </w:tcPr>
          <w:p w:rsidR="008700D4" w:rsidRPr="005F68A1" w:rsidRDefault="00661114" w:rsidP="002A1678">
            <w:pPr>
              <w:pStyle w:val="NCCNormal0"/>
              <w:jc w:val="both"/>
              <w:rPr>
                <w:lang w:val="cs-CZ"/>
              </w:rPr>
            </w:pPr>
            <w:r w:rsidRPr="005F68A1">
              <w:rPr>
                <w:lang w:val="cs-CZ"/>
              </w:rPr>
              <w:t xml:space="preserve">Do </w:t>
            </w:r>
            <w:r w:rsidR="008700D4" w:rsidRPr="005F68A1">
              <w:rPr>
                <w:lang w:val="cs-CZ"/>
              </w:rPr>
              <w:t>75</w:t>
            </w:r>
            <w:r w:rsidRPr="005F68A1">
              <w:rPr>
                <w:lang w:val="cs-CZ"/>
              </w:rPr>
              <w:t xml:space="preserve"> let věku</w:t>
            </w:r>
          </w:p>
          <w:p w:rsidR="008700D4" w:rsidRPr="005F68A1" w:rsidRDefault="008700D4" w:rsidP="002A1678">
            <w:pPr>
              <w:pStyle w:val="NCCNormal0"/>
              <w:jc w:val="both"/>
              <w:rPr>
                <w:lang w:val="cs-CZ"/>
              </w:rPr>
            </w:pPr>
            <w:r w:rsidRPr="005F68A1">
              <w:rPr>
                <w:lang w:val="cs-CZ"/>
              </w:rPr>
              <w:t xml:space="preserve">30 </w:t>
            </w:r>
            <w:r w:rsidR="00661114" w:rsidRPr="005F68A1">
              <w:rPr>
                <w:lang w:val="cs-CZ"/>
              </w:rPr>
              <w:t>let po odchodu ze společnosti</w:t>
            </w:r>
          </w:p>
          <w:p w:rsidR="008700D4" w:rsidRPr="005F68A1" w:rsidRDefault="008700D4" w:rsidP="002A1678">
            <w:pPr>
              <w:pStyle w:val="NCCNormal0"/>
              <w:jc w:val="both"/>
              <w:rPr>
                <w:color w:val="00B050"/>
                <w:lang w:val="cs-CZ"/>
              </w:rPr>
            </w:pPr>
            <w:r w:rsidRPr="005F68A1">
              <w:rPr>
                <w:lang w:val="cs-CZ"/>
              </w:rPr>
              <w:t xml:space="preserve">95 </w:t>
            </w:r>
            <w:r w:rsidR="00661114" w:rsidRPr="005F68A1">
              <w:rPr>
                <w:lang w:val="cs-CZ"/>
              </w:rPr>
              <w:t>let od data narození</w:t>
            </w:r>
          </w:p>
        </w:tc>
        <w:tc>
          <w:tcPr>
            <w:tcW w:w="1848" w:type="dxa"/>
            <w:vAlign w:val="center"/>
          </w:tcPr>
          <w:p w:rsidR="008700D4" w:rsidRPr="005F68A1" w:rsidRDefault="008700D4" w:rsidP="002A1678">
            <w:pPr>
              <w:pStyle w:val="NCCNormal0"/>
              <w:jc w:val="both"/>
              <w:rPr>
                <w:lang w:val="cs-CZ"/>
              </w:rPr>
            </w:pPr>
            <w:r w:rsidRPr="005F68A1">
              <w:rPr>
                <w:lang w:val="cs-CZ"/>
              </w:rPr>
              <w:t xml:space="preserve">NPRE </w:t>
            </w:r>
            <w:r w:rsidR="00661114" w:rsidRPr="005F68A1">
              <w:rPr>
                <w:lang w:val="cs-CZ"/>
              </w:rPr>
              <w:t>poskytuje  ACM údaje</w:t>
            </w:r>
            <w:r w:rsidRPr="005F68A1">
              <w:rPr>
                <w:lang w:val="cs-CZ"/>
              </w:rPr>
              <w:t xml:space="preserve"> </w:t>
            </w:r>
            <w:r w:rsidR="00C40699" w:rsidRPr="005F68A1">
              <w:rPr>
                <w:lang w:val="cs-CZ"/>
              </w:rPr>
              <w:t xml:space="preserve">ohledně </w:t>
            </w:r>
            <w:r w:rsidR="00661114" w:rsidRPr="005F68A1">
              <w:rPr>
                <w:lang w:val="cs-CZ"/>
              </w:rPr>
              <w:t>dob</w:t>
            </w:r>
            <w:r w:rsidR="00C40699" w:rsidRPr="005F68A1">
              <w:rPr>
                <w:lang w:val="cs-CZ"/>
              </w:rPr>
              <w:t>y</w:t>
            </w:r>
            <w:r w:rsidR="00661114" w:rsidRPr="005F68A1">
              <w:rPr>
                <w:lang w:val="cs-CZ"/>
              </w:rPr>
              <w:t xml:space="preserve"> uložení</w:t>
            </w:r>
          </w:p>
        </w:tc>
      </w:tr>
    </w:tbl>
    <w:p w:rsidR="00A57764" w:rsidRPr="005F68A1" w:rsidRDefault="00A57764" w:rsidP="002A1678">
      <w:pPr>
        <w:jc w:val="both"/>
        <w:rPr>
          <w:lang w:val="cs-CZ"/>
        </w:rPr>
      </w:pPr>
    </w:p>
    <w:p w:rsidR="00FA0038" w:rsidRPr="005F68A1" w:rsidRDefault="00661114" w:rsidP="002A1678">
      <w:pPr>
        <w:pStyle w:val="Nadpis5"/>
        <w:jc w:val="both"/>
        <w:rPr>
          <w:lang w:val="cs-CZ"/>
        </w:rPr>
      </w:pPr>
      <w:r w:rsidRPr="005F68A1">
        <w:rPr>
          <w:lang w:val="cs-CZ"/>
        </w:rPr>
        <w:lastRenderedPageBreak/>
        <w:t>Ukládání záznamů o ostatních pracovnících</w:t>
      </w:r>
    </w:p>
    <w:tbl>
      <w:tblPr>
        <w:tblStyle w:val="Mkatabulky"/>
        <w:tblW w:w="0" w:type="auto"/>
        <w:tblInd w:w="852" w:type="dxa"/>
        <w:tblLook w:val="04A0" w:firstRow="1" w:lastRow="0" w:firstColumn="1" w:lastColumn="0" w:noHBand="0" w:noVBand="1"/>
      </w:tblPr>
      <w:tblGrid>
        <w:gridCol w:w="2830"/>
        <w:gridCol w:w="2268"/>
        <w:gridCol w:w="2096"/>
        <w:gridCol w:w="1583"/>
      </w:tblGrid>
      <w:tr w:rsidR="00656A6A" w:rsidRPr="005F68A1" w:rsidTr="00E479CE">
        <w:tc>
          <w:tcPr>
            <w:tcW w:w="2830" w:type="dxa"/>
            <w:vAlign w:val="center"/>
          </w:tcPr>
          <w:p w:rsidR="00656A6A" w:rsidRPr="005F68A1" w:rsidRDefault="00656A6A" w:rsidP="002A1678">
            <w:pPr>
              <w:ind w:left="0"/>
              <w:jc w:val="both"/>
              <w:rPr>
                <w:b/>
                <w:lang w:val="cs-CZ"/>
              </w:rPr>
            </w:pPr>
            <w:r w:rsidRPr="005F68A1">
              <w:rPr>
                <w:b/>
                <w:lang w:val="cs-CZ"/>
              </w:rPr>
              <w:t>Dokument</w:t>
            </w:r>
          </w:p>
        </w:tc>
        <w:tc>
          <w:tcPr>
            <w:tcW w:w="2268" w:type="dxa"/>
            <w:vAlign w:val="center"/>
          </w:tcPr>
          <w:p w:rsidR="00656A6A" w:rsidRPr="005F68A1" w:rsidRDefault="00656A6A" w:rsidP="002A1678">
            <w:pPr>
              <w:ind w:left="0"/>
              <w:jc w:val="both"/>
              <w:rPr>
                <w:lang w:val="cs-CZ"/>
              </w:rPr>
            </w:pPr>
            <w:r w:rsidRPr="005F68A1">
              <w:rPr>
                <w:b/>
                <w:bCs/>
                <w:szCs w:val="20"/>
                <w:lang w:val="cs-CZ"/>
              </w:rPr>
              <w:t>Místo uložení</w:t>
            </w:r>
          </w:p>
        </w:tc>
        <w:tc>
          <w:tcPr>
            <w:tcW w:w="2096" w:type="dxa"/>
            <w:vAlign w:val="center"/>
          </w:tcPr>
          <w:p w:rsidR="00656A6A" w:rsidRPr="005F68A1" w:rsidRDefault="00656A6A" w:rsidP="002A1678">
            <w:pPr>
              <w:ind w:left="0"/>
              <w:jc w:val="both"/>
              <w:rPr>
                <w:lang w:val="cs-CZ"/>
              </w:rPr>
            </w:pPr>
            <w:r w:rsidRPr="005F68A1">
              <w:rPr>
                <w:b/>
                <w:bCs/>
                <w:szCs w:val="20"/>
                <w:lang w:val="cs-CZ"/>
              </w:rPr>
              <w:t xml:space="preserve">Minimální doba uložení </w:t>
            </w:r>
          </w:p>
        </w:tc>
        <w:tc>
          <w:tcPr>
            <w:tcW w:w="1583" w:type="dxa"/>
            <w:vAlign w:val="center"/>
          </w:tcPr>
          <w:p w:rsidR="00656A6A" w:rsidRPr="005F68A1" w:rsidRDefault="00656A6A" w:rsidP="002A1678">
            <w:pPr>
              <w:ind w:left="0"/>
              <w:jc w:val="both"/>
              <w:rPr>
                <w:lang w:val="cs-CZ"/>
              </w:rPr>
            </w:pPr>
            <w:r w:rsidRPr="005F68A1">
              <w:rPr>
                <w:b/>
                <w:bCs/>
                <w:szCs w:val="20"/>
                <w:lang w:val="cs-CZ"/>
              </w:rPr>
              <w:t>Odpovědnost</w:t>
            </w:r>
          </w:p>
        </w:tc>
      </w:tr>
      <w:tr w:rsidR="00FA0038" w:rsidRPr="005F68A1" w:rsidTr="00E479CE">
        <w:tc>
          <w:tcPr>
            <w:tcW w:w="2830" w:type="dxa"/>
            <w:vAlign w:val="center"/>
          </w:tcPr>
          <w:p w:rsidR="00FA0038" w:rsidRPr="005F68A1" w:rsidRDefault="00661114" w:rsidP="002A1678">
            <w:pPr>
              <w:ind w:left="0"/>
              <w:jc w:val="both"/>
              <w:rPr>
                <w:lang w:val="cs-CZ"/>
              </w:rPr>
            </w:pPr>
            <w:r w:rsidRPr="005F68A1">
              <w:rPr>
                <w:lang w:val="cs-CZ"/>
              </w:rPr>
              <w:t>Záznamy o výcviku/kvalifikaci ostatních pracovníků, u kterých se vyžaduje výcvikový program</w:t>
            </w:r>
          </w:p>
        </w:tc>
        <w:tc>
          <w:tcPr>
            <w:tcW w:w="2268" w:type="dxa"/>
            <w:vAlign w:val="center"/>
          </w:tcPr>
          <w:p w:rsidR="00FA0038" w:rsidRPr="005F68A1" w:rsidRDefault="00FA0038" w:rsidP="002A1678">
            <w:pPr>
              <w:pStyle w:val="NCCNormal0"/>
              <w:jc w:val="both"/>
              <w:rPr>
                <w:lang w:val="cs-CZ"/>
              </w:rPr>
            </w:pPr>
          </w:p>
        </w:tc>
        <w:tc>
          <w:tcPr>
            <w:tcW w:w="2096" w:type="dxa"/>
            <w:vAlign w:val="center"/>
          </w:tcPr>
          <w:p w:rsidR="00FA0038" w:rsidRPr="005F68A1" w:rsidRDefault="00661114" w:rsidP="002A1678">
            <w:pPr>
              <w:ind w:left="0"/>
              <w:jc w:val="both"/>
              <w:rPr>
                <w:lang w:val="cs-CZ"/>
              </w:rPr>
            </w:pPr>
            <w:r w:rsidRPr="005F68A1">
              <w:rPr>
                <w:lang w:val="cs-CZ"/>
              </w:rPr>
              <w:t xml:space="preserve">Záznamy posledních 2 výcviků </w:t>
            </w:r>
          </w:p>
        </w:tc>
        <w:tc>
          <w:tcPr>
            <w:tcW w:w="1583" w:type="dxa"/>
            <w:vAlign w:val="center"/>
          </w:tcPr>
          <w:p w:rsidR="00FA0038" w:rsidRPr="005F68A1" w:rsidRDefault="004E1BB0" w:rsidP="002A1678">
            <w:pPr>
              <w:ind w:left="0"/>
              <w:jc w:val="both"/>
              <w:rPr>
                <w:lang w:val="cs-CZ"/>
              </w:rPr>
            </w:pPr>
            <w:r w:rsidRPr="005F68A1">
              <w:rPr>
                <w:highlight w:val="yellow"/>
                <w:lang w:val="cs-CZ"/>
              </w:rPr>
              <w:t>[</w:t>
            </w:r>
            <w:r w:rsidR="00656A6A" w:rsidRPr="005F68A1">
              <w:rPr>
                <w:highlight w:val="yellow"/>
                <w:lang w:val="cs-CZ"/>
              </w:rPr>
              <w:t>odpovědná osoba</w:t>
            </w:r>
            <w:r w:rsidRPr="005F68A1">
              <w:rPr>
                <w:highlight w:val="yellow"/>
                <w:lang w:val="cs-CZ"/>
              </w:rPr>
              <w:t>]</w:t>
            </w:r>
          </w:p>
        </w:tc>
      </w:tr>
    </w:tbl>
    <w:p w:rsidR="00FA0038" w:rsidRPr="005F68A1" w:rsidRDefault="00FA0038" w:rsidP="002A1678">
      <w:pPr>
        <w:jc w:val="both"/>
        <w:rPr>
          <w:lang w:val="cs-CZ"/>
        </w:rPr>
      </w:pPr>
    </w:p>
    <w:p w:rsidR="0096152E" w:rsidRPr="005F68A1" w:rsidRDefault="00661114" w:rsidP="002A1678">
      <w:pPr>
        <w:pStyle w:val="Nadpis5"/>
        <w:jc w:val="both"/>
        <w:rPr>
          <w:lang w:val="cs-CZ"/>
        </w:rPr>
      </w:pPr>
      <w:r w:rsidRPr="005F68A1">
        <w:rPr>
          <w:lang w:val="cs-CZ"/>
        </w:rPr>
        <w:t>Ukládání záznamů o řízení bezpečnosti a shody</w:t>
      </w:r>
    </w:p>
    <w:p w:rsidR="0096152E" w:rsidRPr="005F68A1" w:rsidRDefault="00661114" w:rsidP="002A1678">
      <w:pPr>
        <w:jc w:val="both"/>
        <w:rPr>
          <w:lang w:val="cs-CZ"/>
        </w:rPr>
      </w:pPr>
      <w:r w:rsidRPr="005F68A1">
        <w:rPr>
          <w:lang w:val="cs-CZ"/>
        </w:rPr>
        <w:t xml:space="preserve">Záznamy se povedou </w:t>
      </w:r>
      <w:r w:rsidR="004E1BB0" w:rsidRPr="005F68A1">
        <w:rPr>
          <w:highlight w:val="yellow"/>
          <w:lang w:val="cs-CZ"/>
        </w:rPr>
        <w:t>[</w:t>
      </w:r>
      <w:r w:rsidRPr="005F68A1">
        <w:rPr>
          <w:highlight w:val="yellow"/>
          <w:lang w:val="cs-CZ"/>
        </w:rPr>
        <w:t>v listinné nebo elektronické formě nebo v kombinac</w:t>
      </w:r>
      <w:r w:rsidR="00C40699" w:rsidRPr="005F68A1">
        <w:rPr>
          <w:highlight w:val="yellow"/>
          <w:lang w:val="cs-CZ"/>
        </w:rPr>
        <w:t>i</w:t>
      </w:r>
      <w:r w:rsidRPr="005F68A1">
        <w:rPr>
          <w:highlight w:val="yellow"/>
          <w:lang w:val="cs-CZ"/>
        </w:rPr>
        <w:t xml:space="preserve"> obou</w:t>
      </w:r>
      <w:r w:rsidR="004E1BB0" w:rsidRPr="005F68A1">
        <w:rPr>
          <w:highlight w:val="yellow"/>
          <w:lang w:val="cs-CZ"/>
        </w:rPr>
        <w:t>]</w:t>
      </w:r>
      <w:r w:rsidR="0096152E" w:rsidRPr="005F68A1">
        <w:rPr>
          <w:lang w:val="cs-CZ"/>
        </w:rPr>
        <w:t xml:space="preserve"> </w:t>
      </w:r>
      <w:r w:rsidRPr="005F68A1">
        <w:rPr>
          <w:lang w:val="cs-CZ"/>
        </w:rPr>
        <w:t>a uchovávají se minimálně po dobu uvedenou níže</w:t>
      </w:r>
      <w:r w:rsidR="0096152E" w:rsidRPr="005F68A1">
        <w:rPr>
          <w:lang w:val="cs-CZ"/>
        </w:rPr>
        <w:t>:</w:t>
      </w:r>
    </w:p>
    <w:tbl>
      <w:tblPr>
        <w:tblW w:w="935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6"/>
        <w:gridCol w:w="1832"/>
        <w:gridCol w:w="3429"/>
        <w:gridCol w:w="1862"/>
      </w:tblGrid>
      <w:tr w:rsidR="0096152E" w:rsidRPr="005F68A1" w:rsidTr="00F54F51">
        <w:trPr>
          <w:trHeight w:val="675"/>
        </w:trPr>
        <w:tc>
          <w:tcPr>
            <w:tcW w:w="2236" w:type="dxa"/>
            <w:vAlign w:val="center"/>
          </w:tcPr>
          <w:p w:rsidR="0096152E" w:rsidRPr="005F68A1" w:rsidRDefault="00661114" w:rsidP="002A1678">
            <w:pPr>
              <w:pStyle w:val="NCCNormal0"/>
              <w:jc w:val="both"/>
              <w:rPr>
                <w:b/>
                <w:lang w:val="cs-CZ"/>
              </w:rPr>
            </w:pPr>
            <w:r w:rsidRPr="005F68A1">
              <w:rPr>
                <w:b/>
                <w:lang w:val="cs-CZ"/>
              </w:rPr>
              <w:t>Záznamy</w:t>
            </w:r>
          </w:p>
        </w:tc>
        <w:tc>
          <w:tcPr>
            <w:tcW w:w="1832" w:type="dxa"/>
            <w:vAlign w:val="center"/>
          </w:tcPr>
          <w:p w:rsidR="0096152E" w:rsidRPr="005F68A1" w:rsidRDefault="00661114" w:rsidP="002A1678">
            <w:pPr>
              <w:pStyle w:val="NCCNormal0"/>
              <w:jc w:val="both"/>
              <w:rPr>
                <w:b/>
                <w:lang w:val="cs-CZ"/>
              </w:rPr>
            </w:pPr>
            <w:r w:rsidRPr="005F68A1">
              <w:rPr>
                <w:b/>
                <w:lang w:val="cs-CZ"/>
              </w:rPr>
              <w:t>Odpovědná osoba</w:t>
            </w:r>
          </w:p>
        </w:tc>
        <w:tc>
          <w:tcPr>
            <w:tcW w:w="3429" w:type="dxa"/>
            <w:vAlign w:val="center"/>
          </w:tcPr>
          <w:p w:rsidR="0096152E" w:rsidRPr="005F68A1" w:rsidRDefault="00661114" w:rsidP="002A1678">
            <w:pPr>
              <w:pStyle w:val="NCCNormal0"/>
              <w:jc w:val="both"/>
              <w:rPr>
                <w:b/>
                <w:lang w:val="cs-CZ"/>
              </w:rPr>
            </w:pPr>
            <w:r w:rsidRPr="005F68A1">
              <w:rPr>
                <w:b/>
                <w:lang w:val="cs-CZ"/>
              </w:rPr>
              <w:t>Zaznamenání</w:t>
            </w:r>
            <w:r w:rsidR="0096152E" w:rsidRPr="005F68A1">
              <w:rPr>
                <w:b/>
                <w:lang w:val="cs-CZ"/>
              </w:rPr>
              <w:t>/</w:t>
            </w:r>
            <w:r w:rsidRPr="005F68A1">
              <w:rPr>
                <w:b/>
                <w:lang w:val="cs-CZ"/>
              </w:rPr>
              <w:t>archivace znamená</w:t>
            </w:r>
          </w:p>
        </w:tc>
        <w:tc>
          <w:tcPr>
            <w:tcW w:w="1862" w:type="dxa"/>
            <w:vAlign w:val="center"/>
          </w:tcPr>
          <w:p w:rsidR="0096152E" w:rsidRPr="005F68A1" w:rsidRDefault="00661114" w:rsidP="002A1678">
            <w:pPr>
              <w:pStyle w:val="NCCNormal0"/>
              <w:jc w:val="both"/>
              <w:rPr>
                <w:b/>
                <w:lang w:val="cs-CZ"/>
              </w:rPr>
            </w:pPr>
            <w:r w:rsidRPr="005F68A1">
              <w:rPr>
                <w:b/>
                <w:lang w:val="cs-CZ"/>
              </w:rPr>
              <w:t>Doba veden</w:t>
            </w:r>
            <w:r w:rsidR="00BB01A9" w:rsidRPr="005F68A1">
              <w:rPr>
                <w:b/>
                <w:lang w:val="cs-CZ"/>
              </w:rPr>
              <w:t>í</w:t>
            </w:r>
            <w:r w:rsidRPr="005F68A1">
              <w:rPr>
                <w:b/>
                <w:lang w:val="cs-CZ"/>
              </w:rPr>
              <w:t xml:space="preserve"> záznamů</w:t>
            </w:r>
          </w:p>
        </w:tc>
      </w:tr>
      <w:tr w:rsidR="0096152E" w:rsidRPr="005F68A1" w:rsidTr="00F54F51">
        <w:trPr>
          <w:trHeight w:val="675"/>
        </w:trPr>
        <w:tc>
          <w:tcPr>
            <w:tcW w:w="2236" w:type="dxa"/>
            <w:vAlign w:val="center"/>
          </w:tcPr>
          <w:p w:rsidR="0096152E" w:rsidRPr="005F68A1" w:rsidRDefault="00BB01A9" w:rsidP="002A1678">
            <w:pPr>
              <w:pStyle w:val="NCCNormal0"/>
              <w:jc w:val="both"/>
              <w:rPr>
                <w:lang w:val="cs-CZ"/>
              </w:rPr>
            </w:pPr>
            <w:r w:rsidRPr="005F68A1">
              <w:rPr>
                <w:lang w:val="cs-CZ"/>
              </w:rPr>
              <w:t xml:space="preserve">Zápis z přezkumu bezpečnosti </w:t>
            </w:r>
          </w:p>
        </w:tc>
        <w:tc>
          <w:tcPr>
            <w:tcW w:w="1832" w:type="dxa"/>
            <w:vAlign w:val="center"/>
          </w:tcPr>
          <w:p w:rsidR="0096152E" w:rsidRPr="005F68A1" w:rsidRDefault="00BB01A9" w:rsidP="002A1678">
            <w:pPr>
              <w:pStyle w:val="NCCNormal0"/>
              <w:jc w:val="both"/>
              <w:rPr>
                <w:lang w:val="cs-CZ"/>
              </w:rPr>
            </w:pPr>
            <w:r w:rsidRPr="005F68A1">
              <w:rPr>
                <w:lang w:val="cs-CZ"/>
              </w:rPr>
              <w:t>Vedoucí pracovník pro bezpečnost</w:t>
            </w:r>
          </w:p>
        </w:tc>
        <w:tc>
          <w:tcPr>
            <w:tcW w:w="3429" w:type="dxa"/>
            <w:vAlign w:val="center"/>
          </w:tcPr>
          <w:p w:rsidR="0096152E" w:rsidRPr="005F68A1" w:rsidRDefault="0096152E" w:rsidP="002A1678">
            <w:pPr>
              <w:pStyle w:val="NCCNormal0"/>
              <w:jc w:val="both"/>
              <w:rPr>
                <w:i/>
                <w:color w:val="0070C0"/>
                <w:lang w:val="cs-CZ"/>
              </w:rPr>
            </w:pPr>
          </w:p>
        </w:tc>
        <w:tc>
          <w:tcPr>
            <w:tcW w:w="1862" w:type="dxa"/>
            <w:vAlign w:val="center"/>
          </w:tcPr>
          <w:p w:rsidR="0096152E" w:rsidRPr="005F68A1" w:rsidRDefault="0096152E" w:rsidP="002A1678">
            <w:pPr>
              <w:pStyle w:val="NCCNormal0"/>
              <w:jc w:val="both"/>
              <w:rPr>
                <w:lang w:val="cs-CZ"/>
              </w:rPr>
            </w:pPr>
            <w:r w:rsidRPr="005F68A1">
              <w:rPr>
                <w:lang w:val="cs-CZ"/>
              </w:rPr>
              <w:t xml:space="preserve">5 </w:t>
            </w:r>
            <w:r w:rsidR="00BB01A9" w:rsidRPr="005F68A1">
              <w:rPr>
                <w:lang w:val="cs-CZ"/>
              </w:rPr>
              <w:t>let</w:t>
            </w:r>
          </w:p>
        </w:tc>
      </w:tr>
      <w:tr w:rsidR="0096152E" w:rsidRPr="005F68A1" w:rsidTr="00F54F51">
        <w:trPr>
          <w:trHeight w:val="675"/>
        </w:trPr>
        <w:tc>
          <w:tcPr>
            <w:tcW w:w="2236" w:type="dxa"/>
            <w:vAlign w:val="center"/>
          </w:tcPr>
          <w:p w:rsidR="0096152E" w:rsidRPr="005F68A1" w:rsidRDefault="00867039" w:rsidP="002A1678">
            <w:pPr>
              <w:ind w:left="0"/>
              <w:jc w:val="both"/>
              <w:rPr>
                <w:lang w:val="cs-CZ"/>
              </w:rPr>
            </w:pPr>
            <w:r w:rsidRPr="005F68A1">
              <w:rPr>
                <w:lang w:val="cs-CZ"/>
              </w:rPr>
              <w:t xml:space="preserve">Zprávy </w:t>
            </w:r>
            <w:r w:rsidR="00BB01A9" w:rsidRPr="005F68A1">
              <w:rPr>
                <w:lang w:val="cs-CZ"/>
              </w:rPr>
              <w:t>o událostech</w:t>
            </w:r>
          </w:p>
        </w:tc>
        <w:tc>
          <w:tcPr>
            <w:tcW w:w="1832" w:type="dxa"/>
            <w:vAlign w:val="center"/>
          </w:tcPr>
          <w:p w:rsidR="0096152E" w:rsidRPr="005F68A1" w:rsidRDefault="00BB01A9" w:rsidP="002A1678">
            <w:pPr>
              <w:ind w:left="0"/>
              <w:jc w:val="both"/>
              <w:rPr>
                <w:lang w:val="cs-CZ"/>
              </w:rPr>
            </w:pPr>
            <w:r w:rsidRPr="005F68A1">
              <w:rPr>
                <w:lang w:val="cs-CZ"/>
              </w:rPr>
              <w:t>Vedoucí pracovník pro bezpečnost</w:t>
            </w:r>
          </w:p>
        </w:tc>
        <w:tc>
          <w:tcPr>
            <w:tcW w:w="3429" w:type="dxa"/>
            <w:vAlign w:val="center"/>
          </w:tcPr>
          <w:p w:rsidR="0096152E" w:rsidRPr="005F68A1" w:rsidRDefault="0096152E" w:rsidP="002A1678">
            <w:pPr>
              <w:ind w:left="0"/>
              <w:jc w:val="both"/>
              <w:rPr>
                <w:i/>
                <w:color w:val="0070C0"/>
                <w:lang w:val="cs-CZ"/>
              </w:rPr>
            </w:pPr>
          </w:p>
        </w:tc>
        <w:tc>
          <w:tcPr>
            <w:tcW w:w="1862" w:type="dxa"/>
            <w:vAlign w:val="center"/>
          </w:tcPr>
          <w:p w:rsidR="0096152E" w:rsidRPr="005F68A1" w:rsidRDefault="00BB01A9" w:rsidP="002A1678">
            <w:pPr>
              <w:ind w:left="0"/>
              <w:jc w:val="both"/>
              <w:rPr>
                <w:lang w:val="cs-CZ"/>
              </w:rPr>
            </w:pPr>
            <w:r w:rsidRPr="005F68A1">
              <w:rPr>
                <w:lang w:val="cs-CZ"/>
              </w:rPr>
              <w:t>Trvale</w:t>
            </w:r>
          </w:p>
        </w:tc>
      </w:tr>
      <w:tr w:rsidR="0096152E" w:rsidRPr="005F68A1" w:rsidTr="00F54F51">
        <w:trPr>
          <w:trHeight w:val="675"/>
        </w:trPr>
        <w:tc>
          <w:tcPr>
            <w:tcW w:w="2236" w:type="dxa"/>
            <w:vAlign w:val="center"/>
          </w:tcPr>
          <w:p w:rsidR="0096152E" w:rsidRPr="005F68A1" w:rsidRDefault="00BB01A9" w:rsidP="002A1678">
            <w:pPr>
              <w:pStyle w:val="NCCNormal0"/>
              <w:jc w:val="both"/>
              <w:rPr>
                <w:lang w:val="cs-CZ"/>
              </w:rPr>
            </w:pPr>
            <w:r w:rsidRPr="005F68A1">
              <w:rPr>
                <w:lang w:val="cs-CZ"/>
              </w:rPr>
              <w:t>Registr nebezpečí</w:t>
            </w:r>
          </w:p>
        </w:tc>
        <w:tc>
          <w:tcPr>
            <w:tcW w:w="1832" w:type="dxa"/>
            <w:vAlign w:val="center"/>
          </w:tcPr>
          <w:p w:rsidR="0096152E" w:rsidRPr="005F68A1" w:rsidRDefault="00BB01A9" w:rsidP="002A1678">
            <w:pPr>
              <w:pStyle w:val="NCCNormal0"/>
              <w:jc w:val="both"/>
              <w:rPr>
                <w:lang w:val="cs-CZ"/>
              </w:rPr>
            </w:pPr>
            <w:r w:rsidRPr="005F68A1">
              <w:rPr>
                <w:lang w:val="cs-CZ"/>
              </w:rPr>
              <w:t>Vedoucí pracovník pro bezpečnost</w:t>
            </w:r>
          </w:p>
        </w:tc>
        <w:tc>
          <w:tcPr>
            <w:tcW w:w="3429" w:type="dxa"/>
            <w:vAlign w:val="center"/>
          </w:tcPr>
          <w:p w:rsidR="0096152E" w:rsidRPr="005F68A1" w:rsidRDefault="0096152E" w:rsidP="002A1678">
            <w:pPr>
              <w:pStyle w:val="NCCNormal0"/>
              <w:jc w:val="both"/>
              <w:rPr>
                <w:i/>
                <w:color w:val="0070C0"/>
                <w:lang w:val="cs-CZ"/>
              </w:rPr>
            </w:pPr>
          </w:p>
        </w:tc>
        <w:tc>
          <w:tcPr>
            <w:tcW w:w="1862" w:type="dxa"/>
            <w:vAlign w:val="center"/>
          </w:tcPr>
          <w:p w:rsidR="0096152E" w:rsidRPr="005F68A1" w:rsidRDefault="00BB01A9" w:rsidP="002A1678">
            <w:pPr>
              <w:pStyle w:val="NCCNormal0"/>
              <w:jc w:val="both"/>
              <w:rPr>
                <w:lang w:val="cs-CZ"/>
              </w:rPr>
            </w:pPr>
            <w:r w:rsidRPr="005F68A1">
              <w:rPr>
                <w:lang w:val="cs-CZ"/>
              </w:rPr>
              <w:t>Trvale</w:t>
            </w:r>
          </w:p>
        </w:tc>
      </w:tr>
      <w:tr w:rsidR="0096152E" w:rsidRPr="005F68A1" w:rsidTr="00F54F51">
        <w:trPr>
          <w:trHeight w:val="675"/>
        </w:trPr>
        <w:tc>
          <w:tcPr>
            <w:tcW w:w="2236" w:type="dxa"/>
            <w:vAlign w:val="center"/>
          </w:tcPr>
          <w:p w:rsidR="0096152E" w:rsidRPr="005F68A1" w:rsidRDefault="00BB01A9" w:rsidP="002A1678">
            <w:pPr>
              <w:pStyle w:val="NCCNormal0"/>
              <w:jc w:val="both"/>
              <w:rPr>
                <w:lang w:val="cs-CZ"/>
              </w:rPr>
            </w:pPr>
            <w:r w:rsidRPr="005F68A1">
              <w:rPr>
                <w:lang w:val="cs-CZ"/>
              </w:rPr>
              <w:t>Registr posouzení, popisu, hodnocení a řízení rizik</w:t>
            </w:r>
            <w:r w:rsidR="0096152E" w:rsidRPr="005F68A1">
              <w:rPr>
                <w:lang w:val="cs-CZ"/>
              </w:rPr>
              <w:t xml:space="preserve"> (RADEC) </w:t>
            </w:r>
          </w:p>
        </w:tc>
        <w:tc>
          <w:tcPr>
            <w:tcW w:w="1832" w:type="dxa"/>
            <w:vAlign w:val="center"/>
          </w:tcPr>
          <w:p w:rsidR="0096152E" w:rsidRPr="005F68A1" w:rsidRDefault="00BB01A9" w:rsidP="002A1678">
            <w:pPr>
              <w:pStyle w:val="NCCNormal0"/>
              <w:jc w:val="both"/>
              <w:rPr>
                <w:lang w:val="cs-CZ"/>
              </w:rPr>
            </w:pPr>
            <w:r w:rsidRPr="005F68A1">
              <w:rPr>
                <w:lang w:val="cs-CZ"/>
              </w:rPr>
              <w:t>Vedoucí pracovník pro bezpečnost</w:t>
            </w:r>
          </w:p>
        </w:tc>
        <w:tc>
          <w:tcPr>
            <w:tcW w:w="3429" w:type="dxa"/>
            <w:vAlign w:val="center"/>
          </w:tcPr>
          <w:p w:rsidR="0096152E" w:rsidRPr="005F68A1" w:rsidRDefault="0096152E" w:rsidP="002A1678">
            <w:pPr>
              <w:pStyle w:val="NCCNormal0"/>
              <w:jc w:val="both"/>
              <w:rPr>
                <w:i/>
                <w:color w:val="0070C0"/>
                <w:lang w:val="cs-CZ"/>
              </w:rPr>
            </w:pPr>
          </w:p>
        </w:tc>
        <w:tc>
          <w:tcPr>
            <w:tcW w:w="1862" w:type="dxa"/>
            <w:vAlign w:val="center"/>
          </w:tcPr>
          <w:p w:rsidR="0096152E" w:rsidRPr="005F68A1" w:rsidRDefault="00BB01A9" w:rsidP="002A1678">
            <w:pPr>
              <w:pStyle w:val="NCCNormal0"/>
              <w:jc w:val="both"/>
              <w:rPr>
                <w:lang w:val="cs-CZ"/>
              </w:rPr>
            </w:pPr>
            <w:r w:rsidRPr="005F68A1">
              <w:rPr>
                <w:lang w:val="cs-CZ"/>
              </w:rPr>
              <w:t>Trvale</w:t>
            </w:r>
          </w:p>
        </w:tc>
      </w:tr>
      <w:tr w:rsidR="0096152E" w:rsidRPr="005F68A1" w:rsidTr="00F54F51">
        <w:trPr>
          <w:trHeight w:val="675"/>
        </w:trPr>
        <w:tc>
          <w:tcPr>
            <w:tcW w:w="2236" w:type="dxa"/>
            <w:vAlign w:val="center"/>
          </w:tcPr>
          <w:p w:rsidR="0096152E" w:rsidRPr="005F68A1" w:rsidRDefault="00BB01A9" w:rsidP="002A1678">
            <w:pPr>
              <w:pStyle w:val="NCCNormal0"/>
              <w:jc w:val="both"/>
              <w:rPr>
                <w:lang w:val="cs-CZ"/>
              </w:rPr>
            </w:pPr>
            <w:r w:rsidRPr="005F68A1">
              <w:rPr>
                <w:lang w:val="cs-CZ"/>
              </w:rPr>
              <w:t>Zprávy o auditu, včetně následných nápravných opatření</w:t>
            </w:r>
          </w:p>
        </w:tc>
        <w:tc>
          <w:tcPr>
            <w:tcW w:w="1832" w:type="dxa"/>
            <w:vAlign w:val="center"/>
          </w:tcPr>
          <w:p w:rsidR="0096152E" w:rsidRPr="005F68A1" w:rsidRDefault="00BB01A9" w:rsidP="002A1678">
            <w:pPr>
              <w:pStyle w:val="NCCNormal0"/>
              <w:jc w:val="both"/>
              <w:rPr>
                <w:lang w:val="cs-CZ"/>
              </w:rPr>
            </w:pPr>
            <w:r w:rsidRPr="005F68A1">
              <w:rPr>
                <w:lang w:val="cs-CZ"/>
              </w:rPr>
              <w:t>Vedoucí pracovník pro bezpečnost</w:t>
            </w:r>
          </w:p>
        </w:tc>
        <w:tc>
          <w:tcPr>
            <w:tcW w:w="3429" w:type="dxa"/>
            <w:vAlign w:val="center"/>
          </w:tcPr>
          <w:p w:rsidR="0096152E" w:rsidRPr="005F68A1" w:rsidRDefault="0096152E" w:rsidP="002A1678">
            <w:pPr>
              <w:pStyle w:val="NCCNormal0"/>
              <w:jc w:val="both"/>
              <w:rPr>
                <w:i/>
                <w:color w:val="0070C0"/>
                <w:lang w:val="cs-CZ"/>
              </w:rPr>
            </w:pPr>
          </w:p>
        </w:tc>
        <w:tc>
          <w:tcPr>
            <w:tcW w:w="1862" w:type="dxa"/>
            <w:vAlign w:val="center"/>
          </w:tcPr>
          <w:p w:rsidR="0096152E" w:rsidRPr="005F68A1" w:rsidRDefault="0096152E" w:rsidP="002A1678">
            <w:pPr>
              <w:pStyle w:val="NCCNormal0"/>
              <w:jc w:val="both"/>
              <w:rPr>
                <w:lang w:val="cs-CZ"/>
              </w:rPr>
            </w:pPr>
            <w:r w:rsidRPr="005F68A1">
              <w:rPr>
                <w:lang w:val="cs-CZ"/>
              </w:rPr>
              <w:t xml:space="preserve">5 </w:t>
            </w:r>
            <w:r w:rsidR="00BB01A9" w:rsidRPr="005F68A1">
              <w:rPr>
                <w:lang w:val="cs-CZ"/>
              </w:rPr>
              <w:t>let</w:t>
            </w:r>
          </w:p>
        </w:tc>
      </w:tr>
      <w:tr w:rsidR="0096152E" w:rsidRPr="005F68A1" w:rsidTr="00F54F51">
        <w:trPr>
          <w:trHeight w:val="675"/>
        </w:trPr>
        <w:tc>
          <w:tcPr>
            <w:tcW w:w="2236" w:type="dxa"/>
            <w:vAlign w:val="center"/>
          </w:tcPr>
          <w:p w:rsidR="0096152E" w:rsidRPr="005F68A1" w:rsidRDefault="00BB01A9" w:rsidP="002A1678">
            <w:pPr>
              <w:pStyle w:val="NCCNormal0"/>
              <w:jc w:val="both"/>
              <w:rPr>
                <w:lang w:val="cs-CZ"/>
              </w:rPr>
            </w:pPr>
            <w:r w:rsidRPr="005F68A1">
              <w:rPr>
                <w:lang w:val="cs-CZ"/>
              </w:rPr>
              <w:t>Registr bezpečnostního výcviku</w:t>
            </w:r>
          </w:p>
        </w:tc>
        <w:tc>
          <w:tcPr>
            <w:tcW w:w="1832" w:type="dxa"/>
            <w:vAlign w:val="center"/>
          </w:tcPr>
          <w:p w:rsidR="0096152E" w:rsidRPr="005F68A1" w:rsidRDefault="008700D4" w:rsidP="002A1678">
            <w:pPr>
              <w:pStyle w:val="NCCNormal0"/>
              <w:jc w:val="both"/>
              <w:rPr>
                <w:lang w:val="cs-CZ"/>
              </w:rPr>
            </w:pPr>
            <w:r w:rsidRPr="005F68A1">
              <w:rPr>
                <w:lang w:val="cs-CZ"/>
              </w:rPr>
              <w:t>[</w:t>
            </w:r>
            <w:r w:rsidR="00656A6A" w:rsidRPr="005F68A1">
              <w:rPr>
                <w:lang w:val="cs-CZ"/>
              </w:rPr>
              <w:t>odpovědná osoba</w:t>
            </w:r>
            <w:r w:rsidRPr="005F68A1">
              <w:rPr>
                <w:lang w:val="cs-CZ"/>
              </w:rPr>
              <w:t>]</w:t>
            </w:r>
          </w:p>
        </w:tc>
        <w:tc>
          <w:tcPr>
            <w:tcW w:w="3429" w:type="dxa"/>
            <w:vAlign w:val="center"/>
          </w:tcPr>
          <w:p w:rsidR="0096152E" w:rsidRPr="005F68A1" w:rsidRDefault="0096152E" w:rsidP="002A1678">
            <w:pPr>
              <w:pStyle w:val="NCCNormal0"/>
              <w:jc w:val="both"/>
              <w:rPr>
                <w:i/>
                <w:color w:val="0070C0"/>
                <w:lang w:val="cs-CZ"/>
              </w:rPr>
            </w:pPr>
          </w:p>
        </w:tc>
        <w:tc>
          <w:tcPr>
            <w:tcW w:w="1862" w:type="dxa"/>
            <w:vAlign w:val="center"/>
          </w:tcPr>
          <w:p w:rsidR="0096152E" w:rsidRPr="005F68A1" w:rsidRDefault="00BB01A9" w:rsidP="002A1678">
            <w:pPr>
              <w:pStyle w:val="NCCNormal0"/>
              <w:jc w:val="both"/>
              <w:rPr>
                <w:lang w:val="cs-CZ"/>
              </w:rPr>
            </w:pPr>
            <w:r w:rsidRPr="005F68A1">
              <w:rPr>
                <w:lang w:val="cs-CZ"/>
              </w:rPr>
              <w:t>Trvale</w:t>
            </w:r>
          </w:p>
        </w:tc>
      </w:tr>
    </w:tbl>
    <w:p w:rsidR="00E479CE" w:rsidRPr="005F68A1" w:rsidRDefault="00E479CE" w:rsidP="002A1678">
      <w:pPr>
        <w:jc w:val="both"/>
        <w:rPr>
          <w:lang w:val="cs-CZ"/>
        </w:rPr>
      </w:pPr>
      <w:bookmarkStart w:id="55" w:name="_Toc460231145"/>
    </w:p>
    <w:p w:rsidR="001D07C0" w:rsidRPr="005F68A1" w:rsidRDefault="003B78B6" w:rsidP="002A1678">
      <w:pPr>
        <w:pStyle w:val="Nadpis2"/>
        <w:jc w:val="both"/>
        <w:rPr>
          <w:rFonts w:cs="Arial"/>
          <w:lang w:val="cs-CZ"/>
        </w:rPr>
      </w:pPr>
      <w:bookmarkStart w:id="56" w:name="_Toc460313470"/>
      <w:r w:rsidRPr="005F68A1">
        <w:rPr>
          <w:rFonts w:cs="Arial"/>
          <w:lang w:val="cs-CZ"/>
        </w:rPr>
        <w:t>N</w:t>
      </w:r>
      <w:bookmarkEnd w:id="55"/>
      <w:bookmarkEnd w:id="56"/>
      <w:r w:rsidR="00BB01A9" w:rsidRPr="005F68A1">
        <w:rPr>
          <w:rFonts w:cs="Arial"/>
          <w:lang w:val="cs-CZ"/>
        </w:rPr>
        <w:t>EPOUŽIJE SE</w:t>
      </w:r>
    </w:p>
    <w:p w:rsidR="001D07C0" w:rsidRPr="005F68A1" w:rsidRDefault="001D07C0" w:rsidP="002A1678">
      <w:pPr>
        <w:jc w:val="both"/>
        <w:rPr>
          <w:highlight w:val="yellow"/>
          <w:lang w:val="cs-CZ"/>
        </w:rPr>
      </w:pPr>
    </w:p>
    <w:p w:rsidR="006221F8" w:rsidRPr="005F68A1" w:rsidRDefault="00BB01A9" w:rsidP="002A1678">
      <w:pPr>
        <w:pStyle w:val="Nadpis2"/>
        <w:jc w:val="both"/>
        <w:rPr>
          <w:rFonts w:cs="Arial"/>
          <w:lang w:val="cs-CZ"/>
        </w:rPr>
      </w:pPr>
      <w:bookmarkStart w:id="57" w:name="_Toc460231146"/>
      <w:bookmarkStart w:id="58" w:name="_Toc460313471"/>
      <w:r w:rsidRPr="005F68A1">
        <w:rPr>
          <w:rFonts w:cs="Arial"/>
          <w:lang w:val="cs-CZ"/>
        </w:rPr>
        <w:t>Provozní řízení se zřetelem k bezpečnosti letů</w:t>
      </w:r>
      <w:bookmarkEnd w:id="57"/>
      <w:bookmarkEnd w:id="58"/>
    </w:p>
    <w:p w:rsidR="00FB7BF2" w:rsidRPr="005F68A1" w:rsidRDefault="00BB01A9" w:rsidP="002A1678">
      <w:pPr>
        <w:pStyle w:val="Nadpis3"/>
        <w:jc w:val="both"/>
        <w:rPr>
          <w:lang w:val="cs-CZ"/>
        </w:rPr>
      </w:pPr>
      <w:r w:rsidRPr="005F68A1">
        <w:rPr>
          <w:lang w:val="cs-CZ"/>
        </w:rPr>
        <w:t>Společný jazyk</w:t>
      </w:r>
    </w:p>
    <w:p w:rsidR="00DB1321" w:rsidRPr="005F68A1" w:rsidRDefault="00BB01A9" w:rsidP="002A1678">
      <w:pPr>
        <w:jc w:val="both"/>
        <w:rPr>
          <w:lang w:val="cs-CZ"/>
        </w:rPr>
      </w:pPr>
      <w:r w:rsidRPr="005F68A1">
        <w:rPr>
          <w:lang w:val="cs-CZ"/>
        </w:rPr>
        <w:t>U všech dokumentů a příruček společnosti</w:t>
      </w:r>
      <w:r w:rsidR="00C40699" w:rsidRPr="005F68A1">
        <w:rPr>
          <w:lang w:val="cs-CZ"/>
        </w:rPr>
        <w:t xml:space="preserve">, které se týkají provozovatele, </w:t>
      </w:r>
      <w:r w:rsidRPr="005F68A1">
        <w:rPr>
          <w:lang w:val="cs-CZ"/>
        </w:rPr>
        <w:t xml:space="preserve">se používá angličtina. U </w:t>
      </w:r>
      <w:r w:rsidR="00C40699" w:rsidRPr="005F68A1">
        <w:rPr>
          <w:lang w:val="cs-CZ"/>
        </w:rPr>
        <w:t>místní</w:t>
      </w:r>
      <w:r w:rsidRPr="005F68A1">
        <w:rPr>
          <w:lang w:val="cs-CZ"/>
        </w:rPr>
        <w:t xml:space="preserve"> </w:t>
      </w:r>
      <w:r w:rsidR="00C40699" w:rsidRPr="005F68A1">
        <w:rPr>
          <w:lang w:val="cs-CZ"/>
        </w:rPr>
        <w:t xml:space="preserve">komunikace </w:t>
      </w:r>
      <w:r w:rsidRPr="005F68A1">
        <w:rPr>
          <w:lang w:val="cs-CZ"/>
        </w:rPr>
        <w:t xml:space="preserve">se může použít jiný </w:t>
      </w:r>
      <w:r w:rsidR="00C40699" w:rsidRPr="005F68A1">
        <w:rPr>
          <w:lang w:val="cs-CZ"/>
        </w:rPr>
        <w:t xml:space="preserve">jazyk </w:t>
      </w:r>
      <w:r w:rsidRPr="005F68A1">
        <w:rPr>
          <w:lang w:val="cs-CZ"/>
        </w:rPr>
        <w:t xml:space="preserve">nebo rodný jazyk provozovatele za předpokladu, že </w:t>
      </w:r>
      <w:r w:rsidR="00C40699" w:rsidRPr="005F68A1">
        <w:rPr>
          <w:lang w:val="cs-CZ"/>
        </w:rPr>
        <w:t xml:space="preserve">s tím </w:t>
      </w:r>
      <w:r w:rsidRPr="005F68A1">
        <w:rPr>
          <w:lang w:val="cs-CZ"/>
        </w:rPr>
        <w:t>všechny strany souhlasí.</w:t>
      </w:r>
      <w:r w:rsidR="00E479CE" w:rsidRPr="005F68A1">
        <w:rPr>
          <w:lang w:val="cs-CZ"/>
        </w:rPr>
        <w:t xml:space="preserve"> </w:t>
      </w:r>
    </w:p>
    <w:p w:rsidR="008700D4" w:rsidRPr="005F68A1" w:rsidRDefault="009C2FCD" w:rsidP="002A1678">
      <w:pPr>
        <w:pStyle w:val="Nadpis3"/>
        <w:jc w:val="both"/>
        <w:rPr>
          <w:lang w:val="cs-CZ"/>
        </w:rPr>
      </w:pPr>
      <w:bookmarkStart w:id="59" w:name="_Toc460231148"/>
      <w:bookmarkStart w:id="60" w:name="_Toc460313473"/>
      <w:r w:rsidRPr="005F68A1">
        <w:rPr>
          <w:lang w:val="cs-CZ"/>
        </w:rPr>
        <w:t xml:space="preserve">Provozní řízení databáze a informací ohledně provozu </w:t>
      </w:r>
      <w:r w:rsidR="00E72979" w:rsidRPr="005F68A1">
        <w:rPr>
          <w:lang w:val="cs-CZ"/>
        </w:rPr>
        <w:t xml:space="preserve">PRNAV </w:t>
      </w:r>
      <w:bookmarkEnd w:id="59"/>
      <w:bookmarkEnd w:id="60"/>
    </w:p>
    <w:p w:rsidR="00E72979" w:rsidRPr="005F68A1" w:rsidRDefault="008700D4" w:rsidP="002A1678">
      <w:pPr>
        <w:jc w:val="both"/>
        <w:rPr>
          <w:lang w:val="cs-CZ"/>
        </w:rPr>
      </w:pPr>
      <w:r w:rsidRPr="005F68A1">
        <w:rPr>
          <w:lang w:val="cs-CZ"/>
        </w:rPr>
        <w:t>(</w:t>
      </w:r>
      <w:r w:rsidR="009C2FCD" w:rsidRPr="005F68A1">
        <w:rPr>
          <w:lang w:val="cs-CZ"/>
        </w:rPr>
        <w:t>Odkaz</w:t>
      </w:r>
      <w:r w:rsidRPr="005F68A1">
        <w:rPr>
          <w:lang w:val="cs-CZ"/>
        </w:rPr>
        <w:t xml:space="preserve">: </w:t>
      </w:r>
      <w:r w:rsidR="009C2FCD" w:rsidRPr="005F68A1">
        <w:rPr>
          <w:lang w:val="cs-CZ"/>
        </w:rPr>
        <w:t>nařízení</w:t>
      </w:r>
      <w:r w:rsidRPr="005F68A1">
        <w:rPr>
          <w:lang w:val="cs-CZ"/>
        </w:rPr>
        <w:t xml:space="preserve"> (EU) </w:t>
      </w:r>
      <w:r w:rsidR="009C2FCD" w:rsidRPr="005F68A1">
        <w:rPr>
          <w:lang w:val="cs-CZ"/>
        </w:rPr>
        <w:t xml:space="preserve">č. </w:t>
      </w:r>
      <w:r w:rsidRPr="005F68A1">
        <w:rPr>
          <w:lang w:val="cs-CZ"/>
        </w:rPr>
        <w:t xml:space="preserve">965/2012, </w:t>
      </w:r>
      <w:r w:rsidR="00E72979" w:rsidRPr="005F68A1">
        <w:rPr>
          <w:lang w:val="cs-CZ"/>
        </w:rPr>
        <w:t>NCC.IDE.A.260</w:t>
      </w:r>
      <w:r w:rsidRPr="005F68A1">
        <w:rPr>
          <w:lang w:val="cs-CZ"/>
        </w:rPr>
        <w:t>)</w:t>
      </w:r>
      <w:r w:rsidR="00E72979" w:rsidRPr="005F68A1">
        <w:rPr>
          <w:lang w:val="cs-CZ"/>
        </w:rPr>
        <w:tab/>
      </w:r>
    </w:p>
    <w:p w:rsidR="009C2FCD" w:rsidRPr="005F68A1" w:rsidRDefault="009C2FCD" w:rsidP="002A1678">
      <w:pPr>
        <w:jc w:val="both"/>
        <w:rPr>
          <w:lang w:val="cs-CZ"/>
        </w:rPr>
      </w:pPr>
      <w:r w:rsidRPr="005F68A1">
        <w:rPr>
          <w:lang w:val="cs-CZ"/>
        </w:rPr>
        <w:t xml:space="preserve">Posádka kontroluje dvacetiosmidenní cyklus ARINC pro aktualizaci </w:t>
      </w:r>
      <w:r w:rsidR="000A24E6" w:rsidRPr="005F68A1">
        <w:rPr>
          <w:lang w:val="cs-CZ"/>
        </w:rPr>
        <w:t xml:space="preserve">NAV </w:t>
      </w:r>
      <w:r w:rsidRPr="005F68A1">
        <w:rPr>
          <w:lang w:val="cs-CZ"/>
        </w:rPr>
        <w:t>databáze.</w:t>
      </w:r>
    </w:p>
    <w:p w:rsidR="00E72979" w:rsidRPr="005F68A1" w:rsidRDefault="009C2FCD" w:rsidP="002A1678">
      <w:pPr>
        <w:jc w:val="both"/>
        <w:rPr>
          <w:lang w:val="cs-CZ"/>
        </w:rPr>
      </w:pPr>
      <w:r w:rsidRPr="005F68A1">
        <w:rPr>
          <w:lang w:val="cs-CZ"/>
        </w:rPr>
        <w:lastRenderedPageBreak/>
        <w:t>Posádka provede nahrání</w:t>
      </w:r>
      <w:r w:rsidR="00E72979" w:rsidRPr="005F68A1">
        <w:rPr>
          <w:lang w:val="cs-CZ"/>
        </w:rPr>
        <w:t xml:space="preserve">. </w:t>
      </w:r>
    </w:p>
    <w:p w:rsidR="009C2FCD" w:rsidRPr="005F68A1" w:rsidRDefault="009C2FCD" w:rsidP="002A1678">
      <w:pPr>
        <w:jc w:val="both"/>
        <w:rPr>
          <w:lang w:val="cs-CZ"/>
        </w:rPr>
      </w:pPr>
      <w:r w:rsidRPr="005F68A1">
        <w:rPr>
          <w:lang w:val="cs-CZ"/>
        </w:rPr>
        <w:t xml:space="preserve">Jmenovaná osoba </w:t>
      </w:r>
      <w:r w:rsidR="00B92F94" w:rsidRPr="005F68A1">
        <w:rPr>
          <w:lang w:val="cs-CZ"/>
        </w:rPr>
        <w:t xml:space="preserve">odpovědná za </w:t>
      </w:r>
      <w:r w:rsidRPr="005F68A1">
        <w:rPr>
          <w:lang w:val="cs-CZ"/>
        </w:rPr>
        <w:t xml:space="preserve">letový provoz </w:t>
      </w:r>
      <w:r w:rsidR="00B92F94" w:rsidRPr="005F68A1">
        <w:rPr>
          <w:lang w:val="cs-CZ"/>
        </w:rPr>
        <w:t xml:space="preserve">je povinna sledovat </w:t>
      </w:r>
      <w:r w:rsidR="000A24E6" w:rsidRPr="005F68A1">
        <w:rPr>
          <w:lang w:val="cs-CZ"/>
        </w:rPr>
        <w:t xml:space="preserve">NAV </w:t>
      </w:r>
      <w:r w:rsidRPr="005F68A1">
        <w:rPr>
          <w:lang w:val="cs-CZ"/>
        </w:rPr>
        <w:t>datov</w:t>
      </w:r>
      <w:r w:rsidR="00B92F94" w:rsidRPr="005F68A1">
        <w:rPr>
          <w:lang w:val="cs-CZ"/>
        </w:rPr>
        <w:t>é</w:t>
      </w:r>
      <w:r w:rsidRPr="005F68A1">
        <w:rPr>
          <w:lang w:val="cs-CZ"/>
        </w:rPr>
        <w:t xml:space="preserve"> zpráva a varování, které </w:t>
      </w:r>
      <w:r w:rsidR="000A24E6" w:rsidRPr="005F68A1">
        <w:rPr>
          <w:lang w:val="cs-CZ"/>
        </w:rPr>
        <w:t xml:space="preserve">odebírá e-mailem od poskytovatele služeb. Kdykoli může konkrétní varování </w:t>
      </w:r>
      <w:r w:rsidR="00B92F94" w:rsidRPr="005F68A1">
        <w:rPr>
          <w:lang w:val="cs-CZ"/>
        </w:rPr>
        <w:t xml:space="preserve">ovlivnit </w:t>
      </w:r>
      <w:r w:rsidR="000A24E6" w:rsidRPr="005F68A1">
        <w:rPr>
          <w:lang w:val="cs-CZ"/>
        </w:rPr>
        <w:t xml:space="preserve">provoz provozovatele, NPFO </w:t>
      </w:r>
      <w:r w:rsidR="00B92F94" w:rsidRPr="005F68A1">
        <w:rPr>
          <w:lang w:val="cs-CZ"/>
        </w:rPr>
        <w:t xml:space="preserve">podá </w:t>
      </w:r>
      <w:r w:rsidR="000A24E6" w:rsidRPr="005F68A1">
        <w:rPr>
          <w:lang w:val="cs-CZ"/>
        </w:rPr>
        <w:t>zprávu posád</w:t>
      </w:r>
      <w:r w:rsidR="00B92F94" w:rsidRPr="005F68A1">
        <w:rPr>
          <w:lang w:val="cs-CZ"/>
        </w:rPr>
        <w:t>ce</w:t>
      </w:r>
      <w:r w:rsidR="000A24E6" w:rsidRPr="005F68A1">
        <w:rPr>
          <w:lang w:val="cs-CZ"/>
        </w:rPr>
        <w:t xml:space="preserve"> v závislosti na povaze varování a na tom, jak varování ovlivní letový provoz. </w:t>
      </w:r>
    </w:p>
    <w:p w:rsidR="000A24E6" w:rsidRPr="005F68A1" w:rsidRDefault="000A24E6" w:rsidP="002A1678">
      <w:pPr>
        <w:jc w:val="both"/>
        <w:rPr>
          <w:lang w:val="cs-CZ"/>
        </w:rPr>
      </w:pPr>
      <w:r w:rsidRPr="005F68A1">
        <w:rPr>
          <w:lang w:val="cs-CZ"/>
        </w:rPr>
        <w:t>Na každé předletové přípravě se letové posádce rozdají NOTAMS, které mají vliv na použitelnost NAV prostředků pro plánované lety.</w:t>
      </w:r>
    </w:p>
    <w:tbl>
      <w:tblPr>
        <w:tblW w:w="907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8"/>
        <w:gridCol w:w="3476"/>
        <w:gridCol w:w="2268"/>
      </w:tblGrid>
      <w:tr w:rsidR="00E72979" w:rsidRPr="005F68A1" w:rsidTr="00F54F51">
        <w:trPr>
          <w:trHeight w:val="127"/>
        </w:trPr>
        <w:tc>
          <w:tcPr>
            <w:tcW w:w="3328" w:type="dxa"/>
          </w:tcPr>
          <w:p w:rsidR="00E72979" w:rsidRPr="005F68A1" w:rsidRDefault="000A24E6" w:rsidP="002A1678">
            <w:pPr>
              <w:ind w:left="0"/>
              <w:jc w:val="both"/>
              <w:rPr>
                <w:b/>
                <w:lang w:val="cs-CZ"/>
              </w:rPr>
            </w:pPr>
            <w:r w:rsidRPr="005F68A1">
              <w:rPr>
                <w:b/>
                <w:lang w:val="cs-CZ"/>
              </w:rPr>
              <w:t>Úkol</w:t>
            </w:r>
          </w:p>
        </w:tc>
        <w:tc>
          <w:tcPr>
            <w:tcW w:w="3476" w:type="dxa"/>
          </w:tcPr>
          <w:p w:rsidR="00E72979" w:rsidRPr="005F68A1" w:rsidRDefault="000A24E6" w:rsidP="002A1678">
            <w:pPr>
              <w:ind w:left="0"/>
              <w:jc w:val="both"/>
              <w:rPr>
                <w:b/>
                <w:lang w:val="cs-CZ"/>
              </w:rPr>
            </w:pPr>
            <w:r w:rsidRPr="005F68A1">
              <w:rPr>
                <w:b/>
                <w:lang w:val="cs-CZ"/>
              </w:rPr>
              <w:t>Způsob a obsah</w:t>
            </w:r>
          </w:p>
        </w:tc>
        <w:tc>
          <w:tcPr>
            <w:tcW w:w="2268" w:type="dxa"/>
          </w:tcPr>
          <w:p w:rsidR="00E72979" w:rsidRPr="005F68A1" w:rsidRDefault="000A24E6" w:rsidP="002A1678">
            <w:pPr>
              <w:ind w:left="0"/>
              <w:jc w:val="both"/>
              <w:rPr>
                <w:b/>
                <w:lang w:val="cs-CZ"/>
              </w:rPr>
            </w:pPr>
            <w:r w:rsidRPr="005F68A1">
              <w:rPr>
                <w:b/>
                <w:lang w:val="cs-CZ"/>
              </w:rPr>
              <w:t>Odpovědnost</w:t>
            </w:r>
          </w:p>
        </w:tc>
      </w:tr>
      <w:tr w:rsidR="00E72979" w:rsidRPr="005F68A1" w:rsidTr="00F54F51">
        <w:trPr>
          <w:trHeight w:val="889"/>
        </w:trPr>
        <w:tc>
          <w:tcPr>
            <w:tcW w:w="3328" w:type="dxa"/>
          </w:tcPr>
          <w:p w:rsidR="00E72979" w:rsidRPr="005F68A1" w:rsidRDefault="000A24E6" w:rsidP="002A1678">
            <w:pPr>
              <w:ind w:left="0"/>
              <w:jc w:val="both"/>
              <w:rPr>
                <w:lang w:val="cs-CZ"/>
              </w:rPr>
            </w:pPr>
            <w:r w:rsidRPr="005F68A1">
              <w:rPr>
                <w:lang w:val="cs-CZ"/>
              </w:rPr>
              <w:t xml:space="preserve">Kontrola aktuálnosti </w:t>
            </w:r>
            <w:r w:rsidR="00E72979" w:rsidRPr="005F68A1">
              <w:rPr>
                <w:lang w:val="cs-CZ"/>
              </w:rPr>
              <w:t xml:space="preserve">NAV </w:t>
            </w:r>
            <w:r w:rsidRPr="005F68A1">
              <w:rPr>
                <w:lang w:val="cs-CZ"/>
              </w:rPr>
              <w:t>databáze</w:t>
            </w:r>
          </w:p>
        </w:tc>
        <w:tc>
          <w:tcPr>
            <w:tcW w:w="3476" w:type="dxa"/>
          </w:tcPr>
          <w:p w:rsidR="00E72979" w:rsidRPr="005F68A1" w:rsidRDefault="000A24E6" w:rsidP="002A1678">
            <w:pPr>
              <w:ind w:left="0"/>
              <w:jc w:val="both"/>
              <w:rPr>
                <w:lang w:val="cs-CZ"/>
              </w:rPr>
            </w:pPr>
            <w:r w:rsidRPr="005F68A1">
              <w:rPr>
                <w:lang w:val="cs-CZ"/>
              </w:rPr>
              <w:t xml:space="preserve">Číslo softwaru NAV databáze </w:t>
            </w:r>
            <w:r w:rsidR="00E72979" w:rsidRPr="005F68A1">
              <w:rPr>
                <w:lang w:val="cs-CZ"/>
              </w:rPr>
              <w:t xml:space="preserve">FMS </w:t>
            </w:r>
            <w:r w:rsidRPr="005F68A1">
              <w:rPr>
                <w:lang w:val="cs-CZ"/>
              </w:rPr>
              <w:t>a datum platnosti</w:t>
            </w:r>
            <w:r w:rsidR="00E72979" w:rsidRPr="005F68A1">
              <w:rPr>
                <w:lang w:val="cs-CZ"/>
              </w:rPr>
              <w:t xml:space="preserve"> </w:t>
            </w:r>
          </w:p>
        </w:tc>
        <w:tc>
          <w:tcPr>
            <w:tcW w:w="2268" w:type="dxa"/>
            <w:vMerge w:val="restart"/>
            <w:vAlign w:val="center"/>
          </w:tcPr>
          <w:p w:rsidR="00E72979" w:rsidRPr="005F68A1" w:rsidRDefault="00E72979" w:rsidP="002A1678">
            <w:pPr>
              <w:ind w:left="0"/>
              <w:jc w:val="both"/>
              <w:rPr>
                <w:lang w:val="cs-CZ"/>
              </w:rPr>
            </w:pPr>
            <w:r w:rsidRPr="005F68A1">
              <w:rPr>
                <w:lang w:val="cs-CZ"/>
              </w:rPr>
              <w:t>PIC</w:t>
            </w:r>
          </w:p>
        </w:tc>
      </w:tr>
      <w:tr w:rsidR="00E72979" w:rsidRPr="005F68A1" w:rsidTr="00F54F51">
        <w:trPr>
          <w:trHeight w:val="829"/>
        </w:trPr>
        <w:tc>
          <w:tcPr>
            <w:tcW w:w="3328" w:type="dxa"/>
          </w:tcPr>
          <w:p w:rsidR="00E72979" w:rsidRPr="005F68A1" w:rsidRDefault="000A24E6" w:rsidP="002A1678">
            <w:pPr>
              <w:ind w:left="0"/>
              <w:jc w:val="both"/>
              <w:rPr>
                <w:lang w:val="cs-CZ"/>
              </w:rPr>
            </w:pPr>
            <w:r w:rsidRPr="005F68A1">
              <w:rPr>
                <w:lang w:val="cs-CZ"/>
              </w:rPr>
              <w:t xml:space="preserve">Kontrola použitelnosti NAV prostředků pro plánovanou navigaci ve vzdušném prostoru </w:t>
            </w:r>
            <w:r w:rsidR="00E72979" w:rsidRPr="005F68A1">
              <w:rPr>
                <w:lang w:val="cs-CZ"/>
              </w:rPr>
              <w:t xml:space="preserve">PRNAV </w:t>
            </w:r>
          </w:p>
        </w:tc>
        <w:tc>
          <w:tcPr>
            <w:tcW w:w="3476" w:type="dxa"/>
          </w:tcPr>
          <w:p w:rsidR="00E72979" w:rsidRPr="005F68A1" w:rsidRDefault="00E72979" w:rsidP="002A1678">
            <w:pPr>
              <w:ind w:left="0"/>
              <w:jc w:val="both"/>
              <w:rPr>
                <w:lang w:val="cs-CZ"/>
              </w:rPr>
            </w:pPr>
            <w:r w:rsidRPr="005F68A1">
              <w:rPr>
                <w:lang w:val="cs-CZ"/>
              </w:rPr>
              <w:t xml:space="preserve">NOTAM </w:t>
            </w:r>
            <w:r w:rsidR="000A24E6" w:rsidRPr="005F68A1">
              <w:rPr>
                <w:lang w:val="cs-CZ"/>
              </w:rPr>
              <w:t xml:space="preserve">popisující stav </w:t>
            </w:r>
            <w:r w:rsidRPr="005F68A1">
              <w:rPr>
                <w:lang w:val="cs-CZ"/>
              </w:rPr>
              <w:t xml:space="preserve">NAV </w:t>
            </w:r>
            <w:r w:rsidR="000A24E6" w:rsidRPr="005F68A1">
              <w:rPr>
                <w:lang w:val="cs-CZ"/>
              </w:rPr>
              <w:t xml:space="preserve">prostředků pro provoz </w:t>
            </w:r>
            <w:r w:rsidRPr="005F68A1">
              <w:rPr>
                <w:lang w:val="cs-CZ"/>
              </w:rPr>
              <w:t xml:space="preserve">PRNAV </w:t>
            </w:r>
          </w:p>
        </w:tc>
        <w:tc>
          <w:tcPr>
            <w:tcW w:w="2268" w:type="dxa"/>
            <w:vMerge/>
          </w:tcPr>
          <w:p w:rsidR="00E72979" w:rsidRPr="005F68A1" w:rsidRDefault="00E72979" w:rsidP="002A1678">
            <w:pPr>
              <w:ind w:left="0"/>
              <w:jc w:val="both"/>
              <w:rPr>
                <w:lang w:val="cs-CZ"/>
              </w:rPr>
            </w:pPr>
          </w:p>
        </w:tc>
      </w:tr>
      <w:tr w:rsidR="00E72979" w:rsidRPr="00FE089F" w:rsidTr="00F54F51">
        <w:trPr>
          <w:trHeight w:val="689"/>
        </w:trPr>
        <w:tc>
          <w:tcPr>
            <w:tcW w:w="3328" w:type="dxa"/>
          </w:tcPr>
          <w:p w:rsidR="00E72979" w:rsidRPr="005F68A1" w:rsidRDefault="000A24E6" w:rsidP="002A1678">
            <w:pPr>
              <w:ind w:left="0"/>
              <w:jc w:val="both"/>
              <w:rPr>
                <w:lang w:val="cs-CZ"/>
              </w:rPr>
            </w:pPr>
            <w:r w:rsidRPr="005F68A1">
              <w:rPr>
                <w:lang w:val="cs-CZ"/>
              </w:rPr>
              <w:t>Sledování a rozeslání příslušných varování s navigačními údaji</w:t>
            </w:r>
            <w:r w:rsidR="00E72979" w:rsidRPr="005F68A1">
              <w:rPr>
                <w:lang w:val="cs-CZ"/>
              </w:rPr>
              <w:t xml:space="preserve"> </w:t>
            </w:r>
          </w:p>
        </w:tc>
        <w:tc>
          <w:tcPr>
            <w:tcW w:w="3476" w:type="dxa"/>
          </w:tcPr>
          <w:p w:rsidR="00E72979" w:rsidRPr="005F68A1" w:rsidRDefault="00E72979" w:rsidP="002A1678">
            <w:pPr>
              <w:ind w:left="0"/>
              <w:jc w:val="both"/>
              <w:rPr>
                <w:lang w:val="cs-CZ"/>
              </w:rPr>
            </w:pPr>
            <w:r w:rsidRPr="005F68A1">
              <w:rPr>
                <w:color w:val="000000" w:themeColor="text1"/>
                <w:lang w:val="cs-CZ"/>
              </w:rPr>
              <w:t>E-</w:t>
            </w:r>
            <w:r w:rsidR="00043561" w:rsidRPr="005F68A1">
              <w:rPr>
                <w:color w:val="000000" w:themeColor="text1"/>
                <w:lang w:val="cs-CZ"/>
              </w:rPr>
              <w:t>mailová upozornění obdržená na základě odběru od poskytovatele služeb</w:t>
            </w:r>
          </w:p>
        </w:tc>
        <w:tc>
          <w:tcPr>
            <w:tcW w:w="2268" w:type="dxa"/>
          </w:tcPr>
          <w:p w:rsidR="00E72979" w:rsidRPr="005F68A1" w:rsidRDefault="00D22F2D" w:rsidP="002A1678">
            <w:pPr>
              <w:ind w:left="0"/>
              <w:jc w:val="both"/>
              <w:rPr>
                <w:lang w:val="cs-CZ"/>
              </w:rPr>
            </w:pPr>
            <w:r w:rsidRPr="005F68A1">
              <w:rPr>
                <w:lang w:val="cs-CZ"/>
              </w:rPr>
              <w:t>NP</w:t>
            </w:r>
            <w:r w:rsidR="00E72979" w:rsidRPr="005F68A1">
              <w:rPr>
                <w:lang w:val="cs-CZ"/>
              </w:rPr>
              <w:t xml:space="preserve">FO </w:t>
            </w:r>
            <w:r w:rsidR="000A24E6" w:rsidRPr="005F68A1">
              <w:rPr>
                <w:lang w:val="cs-CZ"/>
              </w:rPr>
              <w:t xml:space="preserve">nebo delegováno na </w:t>
            </w:r>
            <w:r w:rsidR="00E72979" w:rsidRPr="005F68A1">
              <w:rPr>
                <w:lang w:val="cs-CZ"/>
              </w:rPr>
              <w:t>PIC</w:t>
            </w:r>
          </w:p>
        </w:tc>
      </w:tr>
      <w:tr w:rsidR="00E72979" w:rsidRPr="00FE089F" w:rsidTr="00F54F51">
        <w:trPr>
          <w:trHeight w:val="436"/>
        </w:trPr>
        <w:tc>
          <w:tcPr>
            <w:tcW w:w="3328" w:type="dxa"/>
          </w:tcPr>
          <w:p w:rsidR="00E72979" w:rsidRPr="005F68A1" w:rsidRDefault="00043561" w:rsidP="002A1678">
            <w:pPr>
              <w:ind w:left="0"/>
              <w:jc w:val="both"/>
              <w:rPr>
                <w:lang w:val="cs-CZ"/>
              </w:rPr>
            </w:pPr>
            <w:r w:rsidRPr="005F68A1">
              <w:rPr>
                <w:lang w:val="cs-CZ"/>
              </w:rPr>
              <w:t xml:space="preserve">Stažení aktualizace databáze cyklu </w:t>
            </w:r>
            <w:r w:rsidR="00E72979" w:rsidRPr="005F68A1">
              <w:rPr>
                <w:lang w:val="cs-CZ"/>
              </w:rPr>
              <w:t xml:space="preserve">ARINC </w:t>
            </w:r>
          </w:p>
        </w:tc>
        <w:tc>
          <w:tcPr>
            <w:tcW w:w="3476" w:type="dxa"/>
          </w:tcPr>
          <w:p w:rsidR="00E72979" w:rsidRPr="005F68A1" w:rsidRDefault="00E72979" w:rsidP="002A1678">
            <w:pPr>
              <w:ind w:left="0"/>
              <w:jc w:val="both"/>
              <w:rPr>
                <w:lang w:val="cs-CZ"/>
              </w:rPr>
            </w:pPr>
          </w:p>
        </w:tc>
        <w:tc>
          <w:tcPr>
            <w:tcW w:w="2268" w:type="dxa"/>
          </w:tcPr>
          <w:p w:rsidR="00E72979" w:rsidRPr="005F68A1" w:rsidRDefault="00D22F2D" w:rsidP="002A1678">
            <w:pPr>
              <w:ind w:left="0"/>
              <w:jc w:val="both"/>
              <w:rPr>
                <w:lang w:val="cs-CZ"/>
              </w:rPr>
            </w:pPr>
            <w:r w:rsidRPr="005F68A1">
              <w:rPr>
                <w:lang w:val="cs-CZ"/>
              </w:rPr>
              <w:t>NP</w:t>
            </w:r>
            <w:r w:rsidR="00E72979" w:rsidRPr="005F68A1">
              <w:rPr>
                <w:lang w:val="cs-CZ"/>
              </w:rPr>
              <w:t xml:space="preserve">FO </w:t>
            </w:r>
            <w:r w:rsidR="000A24E6" w:rsidRPr="005F68A1">
              <w:rPr>
                <w:lang w:val="cs-CZ"/>
              </w:rPr>
              <w:t xml:space="preserve">nebo delegováno na </w:t>
            </w:r>
            <w:r w:rsidR="00E72979" w:rsidRPr="005F68A1">
              <w:rPr>
                <w:lang w:val="cs-CZ"/>
              </w:rPr>
              <w:t>PIC</w:t>
            </w:r>
          </w:p>
        </w:tc>
      </w:tr>
      <w:tr w:rsidR="00E72979" w:rsidRPr="005F68A1" w:rsidTr="00F54F51">
        <w:trPr>
          <w:trHeight w:val="407"/>
        </w:trPr>
        <w:tc>
          <w:tcPr>
            <w:tcW w:w="3328" w:type="dxa"/>
          </w:tcPr>
          <w:p w:rsidR="00E72979" w:rsidRPr="005F68A1" w:rsidRDefault="00043561" w:rsidP="002A1678">
            <w:pPr>
              <w:ind w:left="0"/>
              <w:jc w:val="both"/>
              <w:rPr>
                <w:lang w:val="cs-CZ"/>
              </w:rPr>
            </w:pPr>
            <w:r w:rsidRPr="005F68A1">
              <w:rPr>
                <w:lang w:val="cs-CZ"/>
              </w:rPr>
              <w:t xml:space="preserve">Nahrání databáze </w:t>
            </w:r>
            <w:r w:rsidR="00E72979" w:rsidRPr="005F68A1">
              <w:rPr>
                <w:lang w:val="cs-CZ"/>
              </w:rPr>
              <w:t xml:space="preserve">ARINC </w:t>
            </w:r>
          </w:p>
        </w:tc>
        <w:tc>
          <w:tcPr>
            <w:tcW w:w="3476" w:type="dxa"/>
          </w:tcPr>
          <w:p w:rsidR="00E72979" w:rsidRPr="005F68A1" w:rsidRDefault="00E72979" w:rsidP="002A1678">
            <w:pPr>
              <w:ind w:left="0"/>
              <w:jc w:val="both"/>
              <w:rPr>
                <w:lang w:val="cs-CZ"/>
              </w:rPr>
            </w:pPr>
          </w:p>
        </w:tc>
        <w:tc>
          <w:tcPr>
            <w:tcW w:w="2268" w:type="dxa"/>
          </w:tcPr>
          <w:p w:rsidR="00E72979" w:rsidRPr="005F68A1" w:rsidRDefault="00E72979" w:rsidP="002A1678">
            <w:pPr>
              <w:ind w:left="0"/>
              <w:jc w:val="both"/>
              <w:rPr>
                <w:lang w:val="cs-CZ"/>
              </w:rPr>
            </w:pPr>
            <w:r w:rsidRPr="005F68A1">
              <w:rPr>
                <w:lang w:val="cs-CZ"/>
              </w:rPr>
              <w:t xml:space="preserve">PIC </w:t>
            </w:r>
          </w:p>
        </w:tc>
      </w:tr>
    </w:tbl>
    <w:p w:rsidR="00EA57C5" w:rsidRPr="005F68A1" w:rsidRDefault="00EA57C5" w:rsidP="002A1678">
      <w:pPr>
        <w:jc w:val="both"/>
        <w:rPr>
          <w:lang w:val="cs-CZ"/>
        </w:rPr>
      </w:pPr>
    </w:p>
    <w:p w:rsidR="00EA57C5" w:rsidRPr="005F68A1" w:rsidRDefault="00043561" w:rsidP="002A1678">
      <w:pPr>
        <w:pStyle w:val="Nadpis3"/>
        <w:jc w:val="both"/>
        <w:rPr>
          <w:lang w:val="cs-CZ"/>
        </w:rPr>
      </w:pPr>
      <w:bookmarkStart w:id="61" w:name="_Toc460231149"/>
      <w:bookmarkStart w:id="62" w:name="_Toc460313474"/>
      <w:r w:rsidRPr="005F68A1">
        <w:rPr>
          <w:lang w:val="cs-CZ"/>
        </w:rPr>
        <w:t xml:space="preserve">Dozor nad smluvní </w:t>
      </w:r>
      <w:r w:rsidR="00EA57C5" w:rsidRPr="005F68A1">
        <w:rPr>
          <w:lang w:val="cs-CZ"/>
        </w:rPr>
        <w:t>CAMO</w:t>
      </w:r>
      <w:bookmarkEnd w:id="61"/>
      <w:bookmarkEnd w:id="62"/>
    </w:p>
    <w:p w:rsidR="00EA57C5" w:rsidRPr="005F68A1" w:rsidRDefault="00043561" w:rsidP="002A1678">
      <w:pPr>
        <w:jc w:val="both"/>
        <w:rPr>
          <w:lang w:val="cs-CZ"/>
        </w:rPr>
      </w:pPr>
      <w:r w:rsidRPr="005F68A1">
        <w:rPr>
          <w:lang w:val="cs-CZ"/>
        </w:rPr>
        <w:t xml:space="preserve">Provozovatel bude sledovat platnost schválení </w:t>
      </w:r>
      <w:r w:rsidR="00EA57C5" w:rsidRPr="005F68A1">
        <w:rPr>
          <w:lang w:val="cs-CZ"/>
        </w:rPr>
        <w:t>CAMO</w:t>
      </w:r>
      <w:r w:rsidR="002215F7" w:rsidRPr="005F68A1">
        <w:rPr>
          <w:lang w:val="cs-CZ"/>
        </w:rPr>
        <w:t>.</w:t>
      </w:r>
    </w:p>
    <w:p w:rsidR="00EA57C5" w:rsidRPr="005F68A1" w:rsidRDefault="00043561" w:rsidP="002A1678">
      <w:pPr>
        <w:pStyle w:val="Nadpis3"/>
        <w:jc w:val="both"/>
        <w:rPr>
          <w:lang w:val="cs-CZ"/>
        </w:rPr>
      </w:pPr>
      <w:bookmarkStart w:id="63" w:name="_Toc460231150"/>
      <w:bookmarkStart w:id="64" w:name="_Toc460313475"/>
      <w:r w:rsidRPr="005F68A1">
        <w:rPr>
          <w:lang w:val="cs-CZ"/>
        </w:rPr>
        <w:t xml:space="preserve">Dozor nad smluvním </w:t>
      </w:r>
      <w:r w:rsidR="00EA57C5" w:rsidRPr="005F68A1">
        <w:rPr>
          <w:lang w:val="cs-CZ"/>
        </w:rPr>
        <w:t>ATO</w:t>
      </w:r>
      <w:bookmarkEnd w:id="63"/>
      <w:bookmarkEnd w:id="64"/>
    </w:p>
    <w:p w:rsidR="00043561" w:rsidRPr="005F68A1" w:rsidRDefault="00043561" w:rsidP="002A1678">
      <w:pPr>
        <w:jc w:val="both"/>
        <w:rPr>
          <w:lang w:val="cs-CZ"/>
        </w:rPr>
      </w:pPr>
      <w:r w:rsidRPr="005F68A1">
        <w:rPr>
          <w:lang w:val="cs-CZ"/>
        </w:rPr>
        <w:t xml:space="preserve">Provozovatel </w:t>
      </w:r>
      <w:proofErr w:type="gramStart"/>
      <w:r w:rsidRPr="005F68A1">
        <w:rPr>
          <w:lang w:val="cs-CZ"/>
        </w:rPr>
        <w:t>bude</w:t>
      </w:r>
      <w:proofErr w:type="gramEnd"/>
      <w:r w:rsidRPr="005F68A1">
        <w:rPr>
          <w:lang w:val="cs-CZ"/>
        </w:rPr>
        <w:t xml:space="preserve"> sledovat změny schválení </w:t>
      </w:r>
      <w:proofErr w:type="gramStart"/>
      <w:r w:rsidR="00EA57C5" w:rsidRPr="005F68A1">
        <w:rPr>
          <w:lang w:val="cs-CZ"/>
        </w:rPr>
        <w:t>ATO</w:t>
      </w:r>
      <w:proofErr w:type="gramEnd"/>
      <w:r w:rsidRPr="005F68A1">
        <w:rPr>
          <w:lang w:val="cs-CZ"/>
        </w:rPr>
        <w:t xml:space="preserve"> za účelem zachování shody svého výcviku.</w:t>
      </w:r>
    </w:p>
    <w:p w:rsidR="006221F8" w:rsidRPr="005F68A1" w:rsidRDefault="006221F8" w:rsidP="002A1678">
      <w:pPr>
        <w:jc w:val="both"/>
        <w:rPr>
          <w:lang w:val="cs-CZ"/>
        </w:rPr>
      </w:pPr>
    </w:p>
    <w:p w:rsidR="00B924A1" w:rsidRPr="005F68A1" w:rsidRDefault="00043561" w:rsidP="002A1678">
      <w:pPr>
        <w:pStyle w:val="Nadpis2"/>
        <w:jc w:val="both"/>
        <w:rPr>
          <w:rFonts w:cs="Arial"/>
          <w:lang w:val="cs-CZ"/>
        </w:rPr>
      </w:pPr>
      <w:bookmarkStart w:id="65" w:name="_Toc460231151"/>
      <w:bookmarkStart w:id="66" w:name="_Toc460313476"/>
      <w:r w:rsidRPr="005F68A1">
        <w:rPr>
          <w:rFonts w:cs="Arial"/>
          <w:lang w:val="cs-CZ"/>
        </w:rPr>
        <w:t xml:space="preserve">Pravomoci příslušného úřadu </w:t>
      </w:r>
      <w:bookmarkEnd w:id="65"/>
      <w:bookmarkEnd w:id="66"/>
    </w:p>
    <w:p w:rsidR="00B924A1" w:rsidRPr="005F68A1" w:rsidRDefault="00043561" w:rsidP="002A1678">
      <w:pPr>
        <w:jc w:val="both"/>
        <w:rPr>
          <w:lang w:val="cs-CZ"/>
        </w:rPr>
      </w:pPr>
      <w:r w:rsidRPr="005F68A1">
        <w:rPr>
          <w:lang w:val="cs-CZ"/>
        </w:rPr>
        <w:t xml:space="preserve">Příslušným úřadem pro </w:t>
      </w:r>
      <w:r w:rsidR="00217F95" w:rsidRPr="005F68A1">
        <w:rPr>
          <w:highlight w:val="yellow"/>
          <w:lang w:val="cs-CZ"/>
        </w:rPr>
        <w:t>[</w:t>
      </w:r>
      <w:r w:rsidRPr="005F68A1">
        <w:rPr>
          <w:highlight w:val="yellow"/>
          <w:lang w:val="cs-CZ"/>
        </w:rPr>
        <w:t>název provozovatele</w:t>
      </w:r>
      <w:r w:rsidR="00217F95" w:rsidRPr="005F68A1">
        <w:rPr>
          <w:highlight w:val="yellow"/>
          <w:lang w:val="cs-CZ"/>
        </w:rPr>
        <w:t>]</w:t>
      </w:r>
      <w:r w:rsidR="00B924A1" w:rsidRPr="005F68A1">
        <w:rPr>
          <w:lang w:val="cs-CZ"/>
        </w:rPr>
        <w:t xml:space="preserve"> </w:t>
      </w:r>
      <w:r w:rsidRPr="005F68A1">
        <w:rPr>
          <w:lang w:val="cs-CZ"/>
        </w:rPr>
        <w:t xml:space="preserve">je </w:t>
      </w:r>
      <w:r w:rsidR="004E1BB0" w:rsidRPr="005F68A1">
        <w:rPr>
          <w:highlight w:val="yellow"/>
          <w:lang w:val="cs-CZ"/>
        </w:rPr>
        <w:t>[</w:t>
      </w:r>
      <w:r w:rsidR="0094297C" w:rsidRPr="005F68A1">
        <w:rPr>
          <w:highlight w:val="yellow"/>
          <w:lang w:val="cs-CZ"/>
        </w:rPr>
        <w:t>XXX</w:t>
      </w:r>
      <w:r w:rsidR="004E1BB0" w:rsidRPr="005F68A1">
        <w:rPr>
          <w:highlight w:val="yellow"/>
          <w:lang w:val="cs-CZ"/>
        </w:rPr>
        <w:t>]</w:t>
      </w:r>
      <w:r w:rsidR="0094297C" w:rsidRPr="005F68A1">
        <w:rPr>
          <w:lang w:val="cs-CZ"/>
        </w:rPr>
        <w:t>.</w:t>
      </w:r>
    </w:p>
    <w:p w:rsidR="00E15F79" w:rsidRPr="005F68A1" w:rsidRDefault="00043561" w:rsidP="002A1678">
      <w:pPr>
        <w:jc w:val="both"/>
        <w:rPr>
          <w:lang w:val="cs-CZ"/>
        </w:rPr>
      </w:pPr>
      <w:r w:rsidRPr="005F68A1">
        <w:rPr>
          <w:lang w:val="cs-CZ"/>
        </w:rPr>
        <w:t>Provozovatel uděluje příslušnému úřadu přístup</w:t>
      </w:r>
      <w:r w:rsidR="0085567F" w:rsidRPr="005F68A1">
        <w:rPr>
          <w:lang w:val="cs-CZ"/>
        </w:rPr>
        <w:t>.</w:t>
      </w:r>
    </w:p>
    <w:p w:rsidR="00E957BF" w:rsidRPr="005F68A1" w:rsidRDefault="00E15F79" w:rsidP="002A1678">
      <w:pPr>
        <w:ind w:left="0"/>
        <w:jc w:val="both"/>
        <w:rPr>
          <w:lang w:val="cs-CZ"/>
        </w:rPr>
      </w:pPr>
      <w:r w:rsidRPr="005F68A1">
        <w:rPr>
          <w:lang w:val="cs-CZ"/>
        </w:rPr>
        <w:br w:type="page"/>
      </w:r>
    </w:p>
    <w:p w:rsidR="006D242D" w:rsidRPr="005F68A1" w:rsidRDefault="00414AA6" w:rsidP="00A36554">
      <w:pPr>
        <w:pStyle w:val="Nadpis1"/>
        <w:ind w:hanging="927"/>
        <w:jc w:val="both"/>
        <w:rPr>
          <w:rFonts w:cs="Arial"/>
          <w:lang w:val="cs-CZ"/>
        </w:rPr>
      </w:pPr>
      <w:bookmarkStart w:id="67" w:name="_Toc460231152"/>
      <w:bookmarkStart w:id="68" w:name="_Toc460313477"/>
      <w:r w:rsidRPr="005F68A1">
        <w:rPr>
          <w:rFonts w:cs="Arial"/>
          <w:lang w:val="cs-CZ"/>
        </w:rPr>
        <w:lastRenderedPageBreak/>
        <w:t xml:space="preserve">Systém sledování bezpečnosti a shody </w:t>
      </w:r>
      <w:r w:rsidR="00667F40" w:rsidRPr="005F68A1">
        <w:rPr>
          <w:rFonts w:cs="Arial"/>
          <w:lang w:val="cs-CZ"/>
        </w:rPr>
        <w:t>S</w:t>
      </w:r>
      <w:r w:rsidR="004B0045" w:rsidRPr="005F68A1">
        <w:rPr>
          <w:rFonts w:cs="Arial"/>
          <w:lang w:val="cs-CZ"/>
        </w:rPr>
        <w:t>CMS</w:t>
      </w:r>
      <w:r w:rsidR="00871DF3" w:rsidRPr="005F68A1">
        <w:rPr>
          <w:rFonts w:cs="Arial"/>
          <w:lang w:val="cs-CZ"/>
        </w:rPr>
        <w:t xml:space="preserve"> </w:t>
      </w:r>
      <w:bookmarkEnd w:id="67"/>
      <w:bookmarkEnd w:id="68"/>
    </w:p>
    <w:p w:rsidR="005E4442" w:rsidRPr="005F68A1" w:rsidRDefault="00414AA6" w:rsidP="002A1678">
      <w:pPr>
        <w:pStyle w:val="Nadpis2"/>
        <w:jc w:val="both"/>
        <w:rPr>
          <w:rFonts w:cs="Arial"/>
          <w:lang w:val="cs-CZ"/>
        </w:rPr>
      </w:pPr>
      <w:r w:rsidRPr="005F68A1">
        <w:rPr>
          <w:rFonts w:cs="Arial"/>
          <w:lang w:val="cs-CZ"/>
        </w:rPr>
        <w:t>Definice</w:t>
      </w:r>
    </w:p>
    <w:p w:rsidR="005E4442" w:rsidRPr="005F68A1" w:rsidRDefault="00414AA6" w:rsidP="002A1678">
      <w:pPr>
        <w:jc w:val="both"/>
        <w:rPr>
          <w:b/>
          <w:lang w:val="cs-CZ"/>
        </w:rPr>
      </w:pPr>
      <w:r w:rsidRPr="005F68A1">
        <w:rPr>
          <w:b/>
          <w:lang w:val="cs-CZ"/>
        </w:rPr>
        <w:t>Předzvěst nehody</w:t>
      </w:r>
    </w:p>
    <w:p w:rsidR="00414AA6" w:rsidRPr="005F68A1" w:rsidRDefault="00414AA6" w:rsidP="002A1678">
      <w:pPr>
        <w:jc w:val="both"/>
        <w:rPr>
          <w:lang w:val="cs-CZ"/>
        </w:rPr>
      </w:pPr>
      <w:r w:rsidRPr="005F68A1">
        <w:rPr>
          <w:lang w:val="cs-CZ"/>
        </w:rPr>
        <w:t>Události, které bez příslušného zmírnění mohou vést k incidentům a nehodám.</w:t>
      </w:r>
    </w:p>
    <w:p w:rsidR="005E4442" w:rsidRPr="005F68A1" w:rsidRDefault="005E4442" w:rsidP="002A1678">
      <w:pPr>
        <w:jc w:val="both"/>
        <w:rPr>
          <w:b/>
          <w:lang w:val="cs-CZ"/>
        </w:rPr>
      </w:pPr>
      <w:r w:rsidRPr="005F68A1">
        <w:rPr>
          <w:b/>
          <w:lang w:val="cs-CZ"/>
        </w:rPr>
        <w:t>Audit</w:t>
      </w:r>
    </w:p>
    <w:p w:rsidR="00414AA6" w:rsidRPr="005F68A1" w:rsidRDefault="00414AA6" w:rsidP="002A1678">
      <w:pPr>
        <w:jc w:val="both"/>
        <w:rPr>
          <w:lang w:val="cs-CZ"/>
        </w:rPr>
      </w:pPr>
      <w:r w:rsidRPr="005F68A1">
        <w:rPr>
          <w:lang w:val="cs-CZ"/>
        </w:rPr>
        <w:t xml:space="preserve">Systematický nezávislý a zdokumentovaný proces získání důkazů a jejich objektivního posouzení </w:t>
      </w:r>
      <w:r w:rsidR="00867039" w:rsidRPr="005F68A1">
        <w:rPr>
          <w:lang w:val="cs-CZ"/>
        </w:rPr>
        <w:t xml:space="preserve">s cílem určit rozsah dodržování </w:t>
      </w:r>
      <w:r w:rsidRPr="005F68A1">
        <w:rPr>
          <w:lang w:val="cs-CZ"/>
        </w:rPr>
        <w:t>požadavk</w:t>
      </w:r>
      <w:r w:rsidR="00867039" w:rsidRPr="005F68A1">
        <w:rPr>
          <w:lang w:val="cs-CZ"/>
        </w:rPr>
        <w:t>ů</w:t>
      </w:r>
      <w:r w:rsidRPr="005F68A1">
        <w:rPr>
          <w:lang w:val="cs-CZ"/>
        </w:rPr>
        <w:t xml:space="preserve">. </w:t>
      </w:r>
    </w:p>
    <w:p w:rsidR="005E4442" w:rsidRPr="005F68A1" w:rsidRDefault="00414AA6" w:rsidP="002A1678">
      <w:pPr>
        <w:jc w:val="both"/>
        <w:rPr>
          <w:b/>
          <w:lang w:val="cs-CZ"/>
        </w:rPr>
      </w:pPr>
      <w:r w:rsidRPr="005F68A1">
        <w:rPr>
          <w:b/>
          <w:lang w:val="cs-CZ"/>
        </w:rPr>
        <w:t>Nebezpečí</w:t>
      </w:r>
    </w:p>
    <w:p w:rsidR="005E4442" w:rsidRPr="005F68A1" w:rsidRDefault="00414AA6" w:rsidP="002A1678">
      <w:pPr>
        <w:jc w:val="both"/>
        <w:rPr>
          <w:lang w:val="cs-CZ"/>
        </w:rPr>
      </w:pPr>
      <w:r w:rsidRPr="005F68A1">
        <w:rPr>
          <w:lang w:val="cs-CZ"/>
        </w:rPr>
        <w:t>Stav, předmět, činnost nebo událost s potenciálem způsobit zranění nebo úmrtí pracovníků, poškození vybavení nebo konstrukcí, ztrátu materiálu nebo snížení schopnosti plnit předepsanou funkci.</w:t>
      </w:r>
    </w:p>
    <w:p w:rsidR="005E4442" w:rsidRPr="005F68A1" w:rsidRDefault="00867039" w:rsidP="002A1678">
      <w:pPr>
        <w:jc w:val="both"/>
        <w:rPr>
          <w:b/>
          <w:lang w:val="cs-CZ"/>
        </w:rPr>
      </w:pPr>
      <w:r w:rsidRPr="005F68A1">
        <w:rPr>
          <w:b/>
          <w:lang w:val="cs-CZ"/>
        </w:rPr>
        <w:t>Kontrola</w:t>
      </w:r>
    </w:p>
    <w:p w:rsidR="005E4442" w:rsidRPr="005F68A1" w:rsidRDefault="00414AA6" w:rsidP="002A1678">
      <w:pPr>
        <w:jc w:val="both"/>
        <w:rPr>
          <w:lang w:val="cs-CZ"/>
        </w:rPr>
      </w:pPr>
      <w:r w:rsidRPr="005F68A1">
        <w:rPr>
          <w:lang w:val="cs-CZ"/>
        </w:rPr>
        <w:t xml:space="preserve">Nezávislé zdokumentované hodnocení shody na základě pozorování a posouzení, které je v příslušných případech spojeno s měřením, testováním nebo </w:t>
      </w:r>
      <w:r w:rsidR="007F7334" w:rsidRPr="005F68A1">
        <w:rPr>
          <w:lang w:val="cs-CZ"/>
        </w:rPr>
        <w:t>vyměřením, za účelem ověření splnění platných požadavků (včetně postupů, pracovních pokynů, standardů atd.).</w:t>
      </w:r>
    </w:p>
    <w:p w:rsidR="005E4442" w:rsidRPr="005F68A1" w:rsidRDefault="007F7334" w:rsidP="002A1678">
      <w:pPr>
        <w:jc w:val="both"/>
        <w:rPr>
          <w:b/>
          <w:lang w:val="cs-CZ"/>
        </w:rPr>
      </w:pPr>
      <w:r w:rsidRPr="005F68A1">
        <w:rPr>
          <w:b/>
          <w:lang w:val="cs-CZ"/>
        </w:rPr>
        <w:t>Možnost nebo pravděpodobnost</w:t>
      </w:r>
    </w:p>
    <w:p w:rsidR="00E34458" w:rsidRPr="005F68A1" w:rsidRDefault="007F7334" w:rsidP="002A1678">
      <w:pPr>
        <w:jc w:val="both"/>
        <w:rPr>
          <w:lang w:val="cs-CZ"/>
        </w:rPr>
      </w:pPr>
      <w:r w:rsidRPr="005F68A1">
        <w:rPr>
          <w:lang w:val="cs-CZ"/>
        </w:rPr>
        <w:t>Možnost se v této příručce používá jako synonymum pravděpodobnosti. Jde o míru, v jaké je možné či pravděpodobné, že by se něco mohlo stát. Možnost nebo pravděpodobnost se pohybuje mezi 0 a 1 a je možné ji hodnotit pomocí terminologie „velmi malá, malá, střední, vysoká a velmi vysoká“.</w:t>
      </w:r>
      <w:r w:rsidR="005E4442" w:rsidRPr="005F68A1">
        <w:rPr>
          <w:lang w:val="cs-CZ"/>
        </w:rPr>
        <w:t xml:space="preserve"> </w:t>
      </w:r>
    </w:p>
    <w:p w:rsidR="005E4442" w:rsidRPr="005F68A1" w:rsidRDefault="007F7334" w:rsidP="002A1678">
      <w:pPr>
        <w:jc w:val="both"/>
        <w:rPr>
          <w:lang w:val="cs-CZ"/>
        </w:rPr>
      </w:pPr>
      <w:r w:rsidRPr="005F68A1">
        <w:rPr>
          <w:u w:val="single"/>
          <w:lang w:val="cs-CZ"/>
        </w:rPr>
        <w:t>Poznámka</w:t>
      </w:r>
      <w:r w:rsidR="005E4442" w:rsidRPr="005F68A1">
        <w:rPr>
          <w:lang w:val="cs-CZ"/>
        </w:rPr>
        <w:t xml:space="preserve">: </w:t>
      </w:r>
      <w:r w:rsidRPr="005F68A1">
        <w:rPr>
          <w:lang w:val="cs-CZ"/>
        </w:rPr>
        <w:t xml:space="preserve">V </w:t>
      </w:r>
      <w:r w:rsidR="00604A26" w:rsidRPr="005F68A1">
        <w:rPr>
          <w:lang w:val="cs-CZ"/>
        </w:rPr>
        <w:t xml:space="preserve">předpisu </w:t>
      </w:r>
      <w:r w:rsidR="005E4442" w:rsidRPr="005F68A1">
        <w:rPr>
          <w:lang w:val="cs-CZ"/>
        </w:rPr>
        <w:t xml:space="preserve">ICAO </w:t>
      </w:r>
      <w:r w:rsidR="00604A26" w:rsidRPr="005F68A1">
        <w:rPr>
          <w:lang w:val="cs-CZ"/>
        </w:rPr>
        <w:t>Doc</w:t>
      </w:r>
      <w:r w:rsidRPr="005F68A1">
        <w:rPr>
          <w:lang w:val="cs-CZ"/>
        </w:rPr>
        <w:t xml:space="preserve"> </w:t>
      </w:r>
      <w:r w:rsidR="005E4442" w:rsidRPr="005F68A1">
        <w:rPr>
          <w:lang w:val="cs-CZ"/>
        </w:rPr>
        <w:t xml:space="preserve">9859 AN/474 </w:t>
      </w:r>
      <w:r w:rsidRPr="005F68A1">
        <w:rPr>
          <w:lang w:val="cs-CZ"/>
        </w:rPr>
        <w:t>Příručka řízení bezpečnosti, třetí vydání</w:t>
      </w:r>
      <w:r w:rsidR="005E4442" w:rsidRPr="005F68A1">
        <w:rPr>
          <w:lang w:val="cs-CZ"/>
        </w:rPr>
        <w:t xml:space="preserve">, </w:t>
      </w:r>
      <w:r w:rsidRPr="005F68A1">
        <w:rPr>
          <w:lang w:val="cs-CZ"/>
        </w:rPr>
        <w:t xml:space="preserve">je pravděpodobnost bezpečnostního rizika vymezena jako možnost či četnost, s jakou by se mohl vyskytnout bezpečnostní následek či výsledek. </w:t>
      </w:r>
    </w:p>
    <w:p w:rsidR="005E4442" w:rsidRPr="005F68A1" w:rsidRDefault="00E56F29" w:rsidP="002A1678">
      <w:pPr>
        <w:jc w:val="both"/>
        <w:rPr>
          <w:b/>
          <w:lang w:val="cs-CZ"/>
        </w:rPr>
      </w:pPr>
      <w:r w:rsidRPr="005F68A1">
        <w:rPr>
          <w:b/>
          <w:lang w:val="cs-CZ"/>
        </w:rPr>
        <w:t>Řízení změn</w:t>
      </w:r>
    </w:p>
    <w:p w:rsidR="005E4442" w:rsidRPr="005F68A1" w:rsidRDefault="007F7334" w:rsidP="002A1678">
      <w:pPr>
        <w:jc w:val="both"/>
        <w:rPr>
          <w:lang w:val="cs-CZ"/>
        </w:rPr>
      </w:pPr>
      <w:r w:rsidRPr="005F68A1">
        <w:rPr>
          <w:lang w:val="cs-CZ"/>
        </w:rPr>
        <w:t>Zdokumentovaný proces identifikace vnějších nebo vnitřních změn, které mohou mít negativní vliv na bezpečnost. Tento proces využívá stávajícího procesu a formy identifikace nebezpečí, posou</w:t>
      </w:r>
      <w:r w:rsidR="00604A26" w:rsidRPr="005F68A1">
        <w:rPr>
          <w:lang w:val="cs-CZ"/>
        </w:rPr>
        <w:t>z</w:t>
      </w:r>
      <w:r w:rsidRPr="005F68A1">
        <w:rPr>
          <w:lang w:val="cs-CZ"/>
        </w:rPr>
        <w:t xml:space="preserve">ení, popisu, hodnocení a </w:t>
      </w:r>
      <w:r w:rsidR="00E56F29" w:rsidRPr="005F68A1">
        <w:rPr>
          <w:lang w:val="cs-CZ"/>
        </w:rPr>
        <w:t xml:space="preserve">kontroly </w:t>
      </w:r>
      <w:r w:rsidRPr="005F68A1">
        <w:rPr>
          <w:lang w:val="cs-CZ"/>
        </w:rPr>
        <w:t>rizik.</w:t>
      </w:r>
    </w:p>
    <w:p w:rsidR="005E4442" w:rsidRPr="005F68A1" w:rsidRDefault="007F7334" w:rsidP="002A1678">
      <w:pPr>
        <w:spacing w:line="240" w:lineRule="atLeast"/>
        <w:jc w:val="both"/>
        <w:rPr>
          <w:b/>
          <w:lang w:val="cs-CZ"/>
        </w:rPr>
      </w:pPr>
      <w:r w:rsidRPr="005F68A1">
        <w:rPr>
          <w:b/>
          <w:lang w:val="cs-CZ"/>
        </w:rPr>
        <w:t>Pravděpodobnost</w:t>
      </w:r>
    </w:p>
    <w:p w:rsidR="005E4442" w:rsidRPr="005F68A1" w:rsidRDefault="007F7334" w:rsidP="002A1678">
      <w:pPr>
        <w:jc w:val="both"/>
        <w:rPr>
          <w:lang w:val="cs-CZ"/>
        </w:rPr>
      </w:pPr>
      <w:r w:rsidRPr="005F68A1">
        <w:rPr>
          <w:lang w:val="cs-CZ"/>
        </w:rPr>
        <w:t>Viz možnost</w:t>
      </w:r>
      <w:r w:rsidR="005E4442" w:rsidRPr="005F68A1">
        <w:rPr>
          <w:lang w:val="cs-CZ"/>
        </w:rPr>
        <w:t>.</w:t>
      </w:r>
    </w:p>
    <w:p w:rsidR="005E4442" w:rsidRPr="005F68A1" w:rsidRDefault="007F7334" w:rsidP="002A1678">
      <w:pPr>
        <w:spacing w:line="240" w:lineRule="atLeast"/>
        <w:jc w:val="both"/>
        <w:rPr>
          <w:b/>
          <w:lang w:val="cs-CZ"/>
        </w:rPr>
      </w:pPr>
      <w:r w:rsidRPr="005F68A1">
        <w:rPr>
          <w:b/>
          <w:lang w:val="cs-CZ"/>
        </w:rPr>
        <w:t>Riziko</w:t>
      </w:r>
    </w:p>
    <w:p w:rsidR="007F7334" w:rsidRPr="005F68A1" w:rsidRDefault="007F7334" w:rsidP="002A1678">
      <w:pPr>
        <w:jc w:val="both"/>
        <w:rPr>
          <w:lang w:val="cs-CZ"/>
        </w:rPr>
      </w:pPr>
      <w:r w:rsidRPr="005F68A1">
        <w:rPr>
          <w:lang w:val="cs-CZ"/>
        </w:rPr>
        <w:t xml:space="preserve">Potenciální výsledek nebezpečí, </w:t>
      </w:r>
      <w:r w:rsidR="002A1678" w:rsidRPr="005F68A1">
        <w:rPr>
          <w:lang w:val="cs-CZ"/>
        </w:rPr>
        <w:t>které</w:t>
      </w:r>
      <w:r w:rsidRPr="005F68A1">
        <w:rPr>
          <w:lang w:val="cs-CZ"/>
        </w:rPr>
        <w:t xml:space="preserve"> se obvykle vymezuje jako výsledek možnosti a závažnosti újmy.</w:t>
      </w:r>
    </w:p>
    <w:p w:rsidR="005E4442" w:rsidRPr="005F68A1" w:rsidRDefault="007F7334" w:rsidP="002A1678">
      <w:pPr>
        <w:keepNext/>
        <w:jc w:val="both"/>
        <w:rPr>
          <w:b/>
          <w:lang w:val="cs-CZ"/>
        </w:rPr>
      </w:pPr>
      <w:r w:rsidRPr="005F68A1">
        <w:rPr>
          <w:b/>
          <w:lang w:val="cs-CZ"/>
        </w:rPr>
        <w:t xml:space="preserve">Posouzení, popis, hodnocení a </w:t>
      </w:r>
      <w:r w:rsidR="00E56F29" w:rsidRPr="005F68A1">
        <w:rPr>
          <w:b/>
          <w:lang w:val="cs-CZ"/>
        </w:rPr>
        <w:t xml:space="preserve">kontrola </w:t>
      </w:r>
      <w:r w:rsidRPr="005F68A1">
        <w:rPr>
          <w:b/>
          <w:lang w:val="cs-CZ"/>
        </w:rPr>
        <w:t>rizik</w:t>
      </w:r>
    </w:p>
    <w:p w:rsidR="007F7334" w:rsidRPr="005F68A1" w:rsidRDefault="007F7334" w:rsidP="002A1678">
      <w:pPr>
        <w:jc w:val="both"/>
        <w:rPr>
          <w:lang w:val="cs-CZ"/>
        </w:rPr>
      </w:pPr>
      <w:r w:rsidRPr="005F68A1">
        <w:rPr>
          <w:lang w:val="cs-CZ"/>
        </w:rPr>
        <w:t xml:space="preserve">Proces řízení rizik </w:t>
      </w:r>
      <w:r w:rsidR="00604A26" w:rsidRPr="005F68A1">
        <w:rPr>
          <w:lang w:val="cs-CZ"/>
        </w:rPr>
        <w:t xml:space="preserve">sestávající </w:t>
      </w:r>
      <w:r w:rsidRPr="005F68A1">
        <w:rPr>
          <w:lang w:val="cs-CZ"/>
        </w:rPr>
        <w:t xml:space="preserve">z posouzení a popisu (z hlediska možnosti nebo pravděpodobnosti a závažnosti výskytu), hodnocení (z hlediska </w:t>
      </w:r>
      <w:r w:rsidR="00463C63" w:rsidRPr="005F68A1">
        <w:rPr>
          <w:lang w:val="cs-CZ"/>
        </w:rPr>
        <w:t>přijatelnosti</w:t>
      </w:r>
      <w:r w:rsidRPr="005F68A1">
        <w:rPr>
          <w:lang w:val="cs-CZ"/>
        </w:rPr>
        <w:t>)</w:t>
      </w:r>
      <w:r w:rsidR="00463C63" w:rsidRPr="005F68A1">
        <w:rPr>
          <w:lang w:val="cs-CZ"/>
        </w:rPr>
        <w:t xml:space="preserve"> a </w:t>
      </w:r>
      <w:r w:rsidR="00E56F29" w:rsidRPr="005F68A1">
        <w:rPr>
          <w:lang w:val="cs-CZ"/>
        </w:rPr>
        <w:t xml:space="preserve">kontroly </w:t>
      </w:r>
      <w:r w:rsidR="00463C63" w:rsidRPr="005F68A1">
        <w:rPr>
          <w:lang w:val="cs-CZ"/>
        </w:rPr>
        <w:t>nebo zmírnění rizik na přijatelnou úroveň.</w:t>
      </w:r>
    </w:p>
    <w:p w:rsidR="005E4442" w:rsidRPr="005F68A1" w:rsidRDefault="00463C63" w:rsidP="002A1678">
      <w:pPr>
        <w:keepNext/>
        <w:jc w:val="both"/>
        <w:rPr>
          <w:b/>
          <w:lang w:val="cs-CZ"/>
        </w:rPr>
      </w:pPr>
      <w:r w:rsidRPr="005F68A1">
        <w:rPr>
          <w:b/>
          <w:lang w:val="cs-CZ"/>
        </w:rPr>
        <w:lastRenderedPageBreak/>
        <w:t>Matice přijatelnosti rizik</w:t>
      </w:r>
    </w:p>
    <w:p w:rsidR="005E4442" w:rsidRPr="005F68A1" w:rsidRDefault="00463C63" w:rsidP="002A1678">
      <w:pPr>
        <w:jc w:val="both"/>
        <w:rPr>
          <w:lang w:val="cs-CZ"/>
        </w:rPr>
      </w:pPr>
      <w:r w:rsidRPr="005F68A1">
        <w:rPr>
          <w:lang w:val="cs-CZ"/>
        </w:rPr>
        <w:t xml:space="preserve">Matice </w:t>
      </w:r>
      <w:r w:rsidR="005E4442" w:rsidRPr="005F68A1">
        <w:rPr>
          <w:lang w:val="cs-CZ"/>
        </w:rPr>
        <w:t>(</w:t>
      </w:r>
      <w:r w:rsidRPr="005F68A1">
        <w:rPr>
          <w:lang w:val="cs-CZ"/>
        </w:rPr>
        <w:t>nebo tabulka</w:t>
      </w:r>
      <w:r w:rsidR="005E4442" w:rsidRPr="005F68A1">
        <w:rPr>
          <w:lang w:val="cs-CZ"/>
        </w:rPr>
        <w:t xml:space="preserve">) </w:t>
      </w:r>
      <w:r w:rsidRPr="005F68A1">
        <w:rPr>
          <w:lang w:val="cs-CZ"/>
        </w:rPr>
        <w:t>obsahující možnost nebo pravděpodobnost rizik a závažnost rizik.</w:t>
      </w:r>
    </w:p>
    <w:p w:rsidR="005E4442" w:rsidRPr="005F68A1" w:rsidRDefault="00463C63" w:rsidP="002A1678">
      <w:pPr>
        <w:jc w:val="both"/>
        <w:rPr>
          <w:b/>
          <w:lang w:val="cs-CZ"/>
        </w:rPr>
      </w:pPr>
      <w:r w:rsidRPr="005F68A1">
        <w:rPr>
          <w:b/>
          <w:lang w:val="cs-CZ"/>
        </w:rPr>
        <w:t>Bezpečnost</w:t>
      </w:r>
    </w:p>
    <w:p w:rsidR="005E4442" w:rsidRPr="005F68A1" w:rsidRDefault="00463C63" w:rsidP="002A1678">
      <w:pPr>
        <w:jc w:val="both"/>
        <w:rPr>
          <w:lang w:val="cs-CZ"/>
        </w:rPr>
      </w:pPr>
      <w:r w:rsidRPr="005F68A1">
        <w:rPr>
          <w:lang w:val="cs-CZ"/>
        </w:rPr>
        <w:t xml:space="preserve">Stav, při kterém jsou rizika spojená s leteckými činnostmi snížena a </w:t>
      </w:r>
      <w:r w:rsidR="00E56F29" w:rsidRPr="005F68A1">
        <w:rPr>
          <w:lang w:val="cs-CZ"/>
        </w:rPr>
        <w:t>usměrněna</w:t>
      </w:r>
      <w:r w:rsidRPr="005F68A1">
        <w:rPr>
          <w:lang w:val="cs-CZ"/>
        </w:rPr>
        <w:t xml:space="preserve"> na přijatelnou úroveň </w:t>
      </w:r>
      <w:r w:rsidR="005E4442" w:rsidRPr="005F68A1">
        <w:rPr>
          <w:lang w:val="cs-CZ"/>
        </w:rPr>
        <w:t>(ICAO</w:t>
      </w:r>
      <w:r w:rsidRPr="005F68A1">
        <w:rPr>
          <w:lang w:val="cs-CZ"/>
        </w:rPr>
        <w:t xml:space="preserve">, příloha </w:t>
      </w:r>
      <w:r w:rsidR="005E4442" w:rsidRPr="005F68A1">
        <w:rPr>
          <w:lang w:val="cs-CZ"/>
        </w:rPr>
        <w:t xml:space="preserve">19). </w:t>
      </w:r>
    </w:p>
    <w:p w:rsidR="005E4442" w:rsidRPr="005F68A1" w:rsidRDefault="00463C63" w:rsidP="002A1678">
      <w:pPr>
        <w:jc w:val="both"/>
        <w:rPr>
          <w:b/>
          <w:lang w:val="cs-CZ"/>
        </w:rPr>
      </w:pPr>
      <w:r w:rsidRPr="005F68A1">
        <w:rPr>
          <w:b/>
          <w:lang w:val="cs-CZ"/>
        </w:rPr>
        <w:t xml:space="preserve">Zajištění bezpečnosti </w:t>
      </w:r>
    </w:p>
    <w:p w:rsidR="00463C63" w:rsidRPr="005F68A1" w:rsidRDefault="00463C63" w:rsidP="002A1678">
      <w:pPr>
        <w:jc w:val="both"/>
        <w:rPr>
          <w:lang w:val="cs-CZ"/>
        </w:rPr>
      </w:pPr>
      <w:r w:rsidRPr="005F68A1">
        <w:rPr>
          <w:lang w:val="cs-CZ"/>
        </w:rPr>
        <w:t xml:space="preserve">Zajištění bezpečnosti představuje proces zajišťování bezpečnosti, který zahrnuje procesy sledování a měření </w:t>
      </w:r>
      <w:r w:rsidR="00F910EC" w:rsidRPr="005F68A1">
        <w:rPr>
          <w:lang w:val="cs-CZ"/>
        </w:rPr>
        <w:t>výkonnosti</w:t>
      </w:r>
      <w:r w:rsidRPr="005F68A1">
        <w:rPr>
          <w:lang w:val="cs-CZ"/>
        </w:rPr>
        <w:t xml:space="preserve"> v oblasti bezpečnosti, řízení změn a </w:t>
      </w:r>
      <w:r w:rsidR="005F68A1" w:rsidRPr="005F68A1">
        <w:rPr>
          <w:lang w:val="cs-CZ"/>
        </w:rPr>
        <w:t>soustavného</w:t>
      </w:r>
      <w:r w:rsidRPr="005F68A1">
        <w:rPr>
          <w:lang w:val="cs-CZ"/>
        </w:rPr>
        <w:t xml:space="preserve"> zlepšování systému řízení bezpečnosti. Poznámka: Pojem „zajištění bezpečnosti“ se v h</w:t>
      </w:r>
      <w:r w:rsidR="00604A26" w:rsidRPr="005F68A1">
        <w:rPr>
          <w:lang w:val="cs-CZ"/>
        </w:rPr>
        <w:t>l</w:t>
      </w:r>
      <w:r w:rsidRPr="005F68A1">
        <w:rPr>
          <w:lang w:val="cs-CZ"/>
        </w:rPr>
        <w:t xml:space="preserve">avě ORO.GEN oddílu II „Systém řízení“ a v příslušných AMC a GM vydaných v říjnu 2012 nepoužívá, </w:t>
      </w:r>
      <w:r w:rsidR="00604A26" w:rsidRPr="005F68A1">
        <w:rPr>
          <w:lang w:val="cs-CZ"/>
        </w:rPr>
        <w:t xml:space="preserve">nicméně </w:t>
      </w:r>
      <w:r w:rsidRPr="005F68A1">
        <w:rPr>
          <w:lang w:val="cs-CZ"/>
        </w:rPr>
        <w:t>různé složky zajištění bezpečnosti jsou řešeny samostatně.</w:t>
      </w:r>
    </w:p>
    <w:p w:rsidR="005E4442" w:rsidRPr="005F68A1" w:rsidRDefault="00463C63" w:rsidP="002A1678">
      <w:pPr>
        <w:jc w:val="both"/>
        <w:rPr>
          <w:b/>
          <w:lang w:val="cs-CZ"/>
        </w:rPr>
      </w:pPr>
      <w:r w:rsidRPr="005F68A1">
        <w:rPr>
          <w:b/>
          <w:lang w:val="cs-CZ"/>
        </w:rPr>
        <w:t xml:space="preserve">Systém řízení bezpečnosti </w:t>
      </w:r>
      <w:r w:rsidR="005E4442" w:rsidRPr="005F68A1">
        <w:rPr>
          <w:b/>
          <w:lang w:val="cs-CZ"/>
        </w:rPr>
        <w:t>(SMS)</w:t>
      </w:r>
    </w:p>
    <w:p w:rsidR="005E4442" w:rsidRPr="005F68A1" w:rsidRDefault="00463C63" w:rsidP="002A1678">
      <w:pPr>
        <w:jc w:val="both"/>
        <w:rPr>
          <w:lang w:val="cs-CZ"/>
        </w:rPr>
      </w:pPr>
      <w:r w:rsidRPr="005F68A1">
        <w:rPr>
          <w:lang w:val="cs-CZ"/>
        </w:rPr>
        <w:t xml:space="preserve">Systematický přístup k řízení bezpečnosti, včetně nezbytných organizačních struktur, odpovědnosti, politik a postupů </w:t>
      </w:r>
      <w:r w:rsidR="005E4442" w:rsidRPr="005F68A1">
        <w:rPr>
          <w:lang w:val="cs-CZ"/>
        </w:rPr>
        <w:t>(</w:t>
      </w:r>
      <w:r w:rsidR="00604A26" w:rsidRPr="005F68A1">
        <w:rPr>
          <w:lang w:val="cs-CZ"/>
        </w:rPr>
        <w:t xml:space="preserve">předpis </w:t>
      </w:r>
      <w:r w:rsidR="005E4442" w:rsidRPr="005F68A1">
        <w:rPr>
          <w:lang w:val="cs-CZ"/>
        </w:rPr>
        <w:t xml:space="preserve">ICAO </w:t>
      </w:r>
      <w:r w:rsidR="00604A26" w:rsidRPr="005F68A1">
        <w:rPr>
          <w:lang w:val="cs-CZ"/>
        </w:rPr>
        <w:t>doc</w:t>
      </w:r>
      <w:r w:rsidRPr="005F68A1">
        <w:rPr>
          <w:lang w:val="cs-CZ"/>
        </w:rPr>
        <w:t xml:space="preserve"> </w:t>
      </w:r>
      <w:r w:rsidR="005E4442" w:rsidRPr="005F68A1">
        <w:rPr>
          <w:lang w:val="cs-CZ"/>
        </w:rPr>
        <w:t xml:space="preserve">9859 AN/474 </w:t>
      </w:r>
      <w:r w:rsidRPr="005F68A1">
        <w:rPr>
          <w:lang w:val="cs-CZ"/>
        </w:rPr>
        <w:t>Příručka řízení bezpečnosti, třetí vydání</w:t>
      </w:r>
      <w:r w:rsidR="005E4442" w:rsidRPr="005F68A1">
        <w:rPr>
          <w:lang w:val="cs-CZ"/>
        </w:rPr>
        <w:t>).</w:t>
      </w:r>
    </w:p>
    <w:p w:rsidR="005E4442" w:rsidRPr="005F68A1" w:rsidRDefault="00F910EC" w:rsidP="002A1678">
      <w:pPr>
        <w:jc w:val="both"/>
        <w:rPr>
          <w:b/>
          <w:lang w:val="cs-CZ"/>
        </w:rPr>
      </w:pPr>
      <w:r w:rsidRPr="005F68A1">
        <w:rPr>
          <w:b/>
          <w:lang w:val="cs-CZ"/>
        </w:rPr>
        <w:t>Výkonnost</w:t>
      </w:r>
      <w:r w:rsidR="00463C63" w:rsidRPr="005F68A1">
        <w:rPr>
          <w:b/>
          <w:lang w:val="cs-CZ"/>
        </w:rPr>
        <w:t xml:space="preserve"> v oblasti bezpečnosti</w:t>
      </w:r>
    </w:p>
    <w:p w:rsidR="00604A26" w:rsidRPr="005F68A1" w:rsidRDefault="00604A26" w:rsidP="002A1678">
      <w:pPr>
        <w:jc w:val="both"/>
        <w:rPr>
          <w:lang w:val="cs-CZ"/>
        </w:rPr>
      </w:pPr>
      <w:r w:rsidRPr="005F68A1">
        <w:rPr>
          <w:lang w:val="cs-CZ"/>
        </w:rPr>
        <w:t xml:space="preserve">Výsledek v oblasti bezpečnosti, který je možné vyjádřit ve formě cílů nebo plánů výkonnosti v oblasti bezpečnosti (SPO) a měřit pomocí ukazatelů výkonnosti v oblasti bezpečnosti (SPI). </w:t>
      </w:r>
    </w:p>
    <w:p w:rsidR="005E4442" w:rsidRPr="005F68A1" w:rsidRDefault="00463C63" w:rsidP="002A1678">
      <w:pPr>
        <w:jc w:val="both"/>
        <w:rPr>
          <w:b/>
          <w:lang w:val="cs-CZ"/>
        </w:rPr>
      </w:pPr>
      <w:r w:rsidRPr="005F68A1">
        <w:rPr>
          <w:b/>
          <w:lang w:val="cs-CZ"/>
        </w:rPr>
        <w:t>Sledování výkonu v oblasti bezpečnosti</w:t>
      </w:r>
    </w:p>
    <w:p w:rsidR="00604A26" w:rsidRPr="005F68A1" w:rsidRDefault="00604A26" w:rsidP="002A1678">
      <w:pPr>
        <w:jc w:val="both"/>
        <w:rPr>
          <w:lang w:val="cs-CZ"/>
        </w:rPr>
      </w:pPr>
      <w:r w:rsidRPr="005F68A1">
        <w:rPr>
          <w:lang w:val="cs-CZ"/>
        </w:rPr>
        <w:t xml:space="preserve">Proces sledování a posuzování výkonnosti společnosti v oblasti bezpečnosti oproti bezpečnostní politice společnosti a bezpečnostním plánům. </w:t>
      </w:r>
    </w:p>
    <w:p w:rsidR="005E4442" w:rsidRPr="005F68A1" w:rsidRDefault="00463C63" w:rsidP="002A1678">
      <w:pPr>
        <w:jc w:val="both"/>
        <w:rPr>
          <w:b/>
          <w:lang w:val="cs-CZ"/>
        </w:rPr>
      </w:pPr>
      <w:r w:rsidRPr="005F68A1">
        <w:rPr>
          <w:b/>
          <w:lang w:val="cs-CZ"/>
        </w:rPr>
        <w:t xml:space="preserve">Hodnota bezpečnostního rizika nebo hodnota </w:t>
      </w:r>
      <w:r w:rsidR="00796102" w:rsidRPr="005F68A1">
        <w:rPr>
          <w:b/>
          <w:lang w:val="cs-CZ"/>
        </w:rPr>
        <w:t>rizikového indexu</w:t>
      </w:r>
    </w:p>
    <w:p w:rsidR="005E4442" w:rsidRPr="005F68A1" w:rsidRDefault="00796102" w:rsidP="002A1678">
      <w:pPr>
        <w:jc w:val="both"/>
        <w:rPr>
          <w:lang w:val="cs-CZ"/>
        </w:rPr>
      </w:pPr>
      <w:r w:rsidRPr="005F68A1">
        <w:rPr>
          <w:lang w:val="cs-CZ"/>
        </w:rPr>
        <w:t xml:space="preserve">Hodnoty uvedené v matici rizik, které umožňují diferenciální porovnání rizik pro účely posouzení, popisu, hodnocení a </w:t>
      </w:r>
      <w:r w:rsidR="00E56F29" w:rsidRPr="005F68A1">
        <w:rPr>
          <w:lang w:val="cs-CZ"/>
        </w:rPr>
        <w:t xml:space="preserve">kontroly </w:t>
      </w:r>
      <w:r w:rsidRPr="005F68A1">
        <w:rPr>
          <w:lang w:val="cs-CZ"/>
        </w:rPr>
        <w:t>rizik.</w:t>
      </w:r>
    </w:p>
    <w:p w:rsidR="00B016F6" w:rsidRPr="005F68A1" w:rsidRDefault="00B016F6" w:rsidP="002A1678">
      <w:pPr>
        <w:ind w:left="720"/>
        <w:jc w:val="both"/>
        <w:rPr>
          <w:lang w:val="cs-CZ"/>
        </w:rPr>
      </w:pPr>
    </w:p>
    <w:p w:rsidR="005E4442" w:rsidRPr="005F68A1" w:rsidRDefault="00796102" w:rsidP="002A1678">
      <w:pPr>
        <w:pStyle w:val="Nadpis2"/>
        <w:jc w:val="both"/>
        <w:rPr>
          <w:rFonts w:cs="Arial"/>
          <w:lang w:val="cs-CZ"/>
        </w:rPr>
      </w:pPr>
      <w:r w:rsidRPr="005F68A1">
        <w:rPr>
          <w:rFonts w:cs="Arial"/>
          <w:lang w:val="cs-CZ"/>
        </w:rPr>
        <w:t>Akronymy</w:t>
      </w:r>
    </w:p>
    <w:p w:rsidR="005E4442" w:rsidRPr="005F68A1" w:rsidRDefault="005E4442" w:rsidP="002A1678">
      <w:pPr>
        <w:jc w:val="both"/>
        <w:rPr>
          <w:lang w:val="cs-CZ"/>
        </w:rPr>
      </w:pPr>
      <w:r w:rsidRPr="005F68A1">
        <w:rPr>
          <w:lang w:val="cs-CZ"/>
        </w:rPr>
        <w:t>AMC</w:t>
      </w:r>
      <w:r w:rsidRPr="005F68A1">
        <w:rPr>
          <w:lang w:val="cs-CZ"/>
        </w:rPr>
        <w:tab/>
      </w:r>
      <w:r w:rsidRPr="005F68A1">
        <w:rPr>
          <w:lang w:val="cs-CZ"/>
        </w:rPr>
        <w:tab/>
      </w:r>
      <w:r w:rsidR="00796102" w:rsidRPr="005F68A1">
        <w:rPr>
          <w:lang w:val="cs-CZ"/>
        </w:rPr>
        <w:t xml:space="preserve">Přijatelné </w:t>
      </w:r>
      <w:r w:rsidR="007172C8">
        <w:rPr>
          <w:lang w:val="cs-CZ"/>
        </w:rPr>
        <w:t xml:space="preserve">způsoby průkazu </w:t>
      </w:r>
      <w:r w:rsidR="00796102" w:rsidRPr="005F68A1">
        <w:rPr>
          <w:lang w:val="cs-CZ"/>
        </w:rPr>
        <w:t>(</w:t>
      </w:r>
      <w:r w:rsidRPr="005F68A1">
        <w:rPr>
          <w:lang w:val="cs-CZ"/>
        </w:rPr>
        <w:t>Acceptable Means of Compliance</w:t>
      </w:r>
      <w:r w:rsidR="00796102" w:rsidRPr="005F68A1">
        <w:rPr>
          <w:lang w:val="cs-CZ"/>
        </w:rPr>
        <w:t>)</w:t>
      </w:r>
    </w:p>
    <w:p w:rsidR="005E4442" w:rsidRPr="005F68A1" w:rsidRDefault="005E4442" w:rsidP="002A1678">
      <w:pPr>
        <w:jc w:val="both"/>
        <w:rPr>
          <w:lang w:val="cs-CZ"/>
        </w:rPr>
      </w:pPr>
      <w:r w:rsidRPr="005F68A1">
        <w:rPr>
          <w:lang w:val="cs-CZ"/>
        </w:rPr>
        <w:t>ASR</w:t>
      </w:r>
      <w:r w:rsidRPr="005F68A1">
        <w:rPr>
          <w:lang w:val="cs-CZ"/>
        </w:rPr>
        <w:tab/>
      </w:r>
      <w:r w:rsidRPr="005F68A1">
        <w:rPr>
          <w:lang w:val="cs-CZ"/>
        </w:rPr>
        <w:tab/>
      </w:r>
      <w:r w:rsidR="00796102" w:rsidRPr="005F68A1">
        <w:rPr>
          <w:lang w:val="cs-CZ"/>
        </w:rPr>
        <w:t>Zpráva o letecké bezpečnosti (</w:t>
      </w:r>
      <w:r w:rsidRPr="005F68A1">
        <w:rPr>
          <w:lang w:val="cs-CZ"/>
        </w:rPr>
        <w:t xml:space="preserve">Air </w:t>
      </w:r>
      <w:proofErr w:type="spellStart"/>
      <w:r w:rsidRPr="005F68A1">
        <w:rPr>
          <w:lang w:val="cs-CZ"/>
        </w:rPr>
        <w:t>Safety</w:t>
      </w:r>
      <w:proofErr w:type="spellEnd"/>
      <w:r w:rsidRPr="005F68A1">
        <w:rPr>
          <w:lang w:val="cs-CZ"/>
        </w:rPr>
        <w:t xml:space="preserve"> Report</w:t>
      </w:r>
      <w:r w:rsidR="00796102" w:rsidRPr="005F68A1">
        <w:rPr>
          <w:lang w:val="cs-CZ"/>
        </w:rPr>
        <w:t>)</w:t>
      </w:r>
    </w:p>
    <w:p w:rsidR="005E4442" w:rsidRPr="005F68A1" w:rsidRDefault="005E4442" w:rsidP="002A1678">
      <w:pPr>
        <w:jc w:val="both"/>
        <w:rPr>
          <w:lang w:val="cs-CZ"/>
        </w:rPr>
      </w:pPr>
      <w:r w:rsidRPr="005F68A1">
        <w:rPr>
          <w:lang w:val="cs-CZ"/>
        </w:rPr>
        <w:t>CMM</w:t>
      </w:r>
      <w:r w:rsidRPr="005F68A1">
        <w:rPr>
          <w:lang w:val="cs-CZ"/>
        </w:rPr>
        <w:tab/>
      </w:r>
      <w:r w:rsidRPr="005F68A1">
        <w:rPr>
          <w:lang w:val="cs-CZ"/>
        </w:rPr>
        <w:tab/>
      </w:r>
      <w:r w:rsidR="00796102" w:rsidRPr="005F68A1">
        <w:rPr>
          <w:lang w:val="cs-CZ"/>
        </w:rPr>
        <w:t>Vedoucí pracovník pro sledování shody (</w:t>
      </w:r>
      <w:r w:rsidRPr="005F68A1">
        <w:rPr>
          <w:lang w:val="cs-CZ"/>
        </w:rPr>
        <w:t xml:space="preserve">Compliance Monitoring </w:t>
      </w:r>
      <w:proofErr w:type="spellStart"/>
      <w:r w:rsidRPr="005F68A1">
        <w:rPr>
          <w:lang w:val="cs-CZ"/>
        </w:rPr>
        <w:t>Manager</w:t>
      </w:r>
      <w:proofErr w:type="spellEnd"/>
      <w:r w:rsidR="00796102" w:rsidRPr="005F68A1">
        <w:rPr>
          <w:lang w:val="cs-CZ"/>
        </w:rPr>
        <w:t>)</w:t>
      </w:r>
    </w:p>
    <w:p w:rsidR="005E4442" w:rsidRPr="005F68A1" w:rsidRDefault="005E4442" w:rsidP="002A1678">
      <w:pPr>
        <w:jc w:val="both"/>
        <w:rPr>
          <w:lang w:val="cs-CZ"/>
        </w:rPr>
      </w:pPr>
      <w:r w:rsidRPr="005F68A1">
        <w:rPr>
          <w:lang w:val="cs-CZ"/>
        </w:rPr>
        <w:t>EHEST</w:t>
      </w:r>
      <w:r w:rsidRPr="005F68A1">
        <w:rPr>
          <w:lang w:val="cs-CZ"/>
        </w:rPr>
        <w:tab/>
      </w:r>
      <w:r w:rsidR="00796102" w:rsidRPr="005F68A1">
        <w:rPr>
          <w:lang w:val="cs-CZ"/>
        </w:rPr>
        <w:t>Evropský bezpečnostní tým pro vrtulníky (</w:t>
      </w:r>
      <w:proofErr w:type="spellStart"/>
      <w:r w:rsidRPr="005F68A1">
        <w:rPr>
          <w:lang w:val="cs-CZ"/>
        </w:rPr>
        <w:t>European</w:t>
      </w:r>
      <w:proofErr w:type="spellEnd"/>
      <w:r w:rsidRPr="005F68A1">
        <w:rPr>
          <w:lang w:val="cs-CZ"/>
        </w:rPr>
        <w:t xml:space="preserve"> </w:t>
      </w:r>
      <w:proofErr w:type="spellStart"/>
      <w:r w:rsidRPr="005F68A1">
        <w:rPr>
          <w:lang w:val="cs-CZ"/>
        </w:rPr>
        <w:t>Helicopter</w:t>
      </w:r>
      <w:proofErr w:type="spellEnd"/>
      <w:r w:rsidRPr="005F68A1">
        <w:rPr>
          <w:lang w:val="cs-CZ"/>
        </w:rPr>
        <w:t xml:space="preserve"> </w:t>
      </w:r>
      <w:proofErr w:type="spellStart"/>
      <w:r w:rsidRPr="005F68A1">
        <w:rPr>
          <w:lang w:val="cs-CZ"/>
        </w:rPr>
        <w:t>Safety</w:t>
      </w:r>
      <w:proofErr w:type="spellEnd"/>
      <w:r w:rsidRPr="005F68A1">
        <w:rPr>
          <w:lang w:val="cs-CZ"/>
        </w:rPr>
        <w:t xml:space="preserve"> Team</w:t>
      </w:r>
      <w:r w:rsidR="00796102" w:rsidRPr="005F68A1">
        <w:rPr>
          <w:lang w:val="cs-CZ"/>
        </w:rPr>
        <w:t>)</w:t>
      </w:r>
    </w:p>
    <w:p w:rsidR="005E4442" w:rsidRPr="005F68A1" w:rsidRDefault="005E4442" w:rsidP="002A1678">
      <w:pPr>
        <w:jc w:val="both"/>
        <w:rPr>
          <w:lang w:val="cs-CZ"/>
        </w:rPr>
      </w:pPr>
      <w:r w:rsidRPr="005F68A1">
        <w:rPr>
          <w:lang w:val="cs-CZ"/>
        </w:rPr>
        <w:t>ERP</w:t>
      </w:r>
      <w:r w:rsidRPr="005F68A1">
        <w:rPr>
          <w:lang w:val="cs-CZ"/>
        </w:rPr>
        <w:tab/>
      </w:r>
      <w:r w:rsidRPr="005F68A1">
        <w:rPr>
          <w:lang w:val="cs-CZ"/>
        </w:rPr>
        <w:tab/>
      </w:r>
      <w:r w:rsidR="00E56F29" w:rsidRPr="005F68A1">
        <w:rPr>
          <w:lang w:val="cs-CZ"/>
        </w:rPr>
        <w:t>Plánování nebo plán reakce v případě nouze (</w:t>
      </w:r>
      <w:proofErr w:type="spellStart"/>
      <w:r w:rsidRPr="005F68A1">
        <w:rPr>
          <w:lang w:val="cs-CZ"/>
        </w:rPr>
        <w:t>Emergency</w:t>
      </w:r>
      <w:proofErr w:type="spellEnd"/>
      <w:r w:rsidRPr="005F68A1">
        <w:rPr>
          <w:lang w:val="cs-CZ"/>
        </w:rPr>
        <w:t xml:space="preserve"> Response </w:t>
      </w:r>
      <w:proofErr w:type="spellStart"/>
      <w:r w:rsidRPr="005F68A1">
        <w:rPr>
          <w:lang w:val="cs-CZ"/>
        </w:rPr>
        <w:t>Planning</w:t>
      </w:r>
      <w:proofErr w:type="spellEnd"/>
      <w:r w:rsidRPr="005F68A1">
        <w:rPr>
          <w:lang w:val="cs-CZ"/>
        </w:rPr>
        <w:t xml:space="preserve"> </w:t>
      </w:r>
      <w:proofErr w:type="spellStart"/>
      <w:r w:rsidRPr="005F68A1">
        <w:rPr>
          <w:lang w:val="cs-CZ"/>
        </w:rPr>
        <w:t>or</w:t>
      </w:r>
      <w:proofErr w:type="spellEnd"/>
      <w:r w:rsidRPr="005F68A1">
        <w:rPr>
          <w:lang w:val="cs-CZ"/>
        </w:rPr>
        <w:t xml:space="preserve"> </w:t>
      </w:r>
      <w:proofErr w:type="spellStart"/>
      <w:r w:rsidRPr="005F68A1">
        <w:rPr>
          <w:lang w:val="cs-CZ"/>
        </w:rPr>
        <w:t>Plan</w:t>
      </w:r>
      <w:proofErr w:type="spellEnd"/>
      <w:r w:rsidR="00E56F29" w:rsidRPr="005F68A1">
        <w:rPr>
          <w:lang w:val="cs-CZ"/>
        </w:rPr>
        <w:t>)</w:t>
      </w:r>
    </w:p>
    <w:p w:rsidR="005E4442" w:rsidRPr="005F68A1" w:rsidRDefault="005E4442" w:rsidP="002A1678">
      <w:pPr>
        <w:jc w:val="both"/>
        <w:rPr>
          <w:lang w:val="cs-CZ"/>
        </w:rPr>
      </w:pPr>
      <w:r w:rsidRPr="005F68A1">
        <w:rPr>
          <w:lang w:val="cs-CZ"/>
        </w:rPr>
        <w:t>FDM</w:t>
      </w:r>
      <w:r w:rsidRPr="005F68A1">
        <w:rPr>
          <w:lang w:val="cs-CZ"/>
        </w:rPr>
        <w:tab/>
      </w:r>
      <w:r w:rsidRPr="005F68A1">
        <w:rPr>
          <w:lang w:val="cs-CZ"/>
        </w:rPr>
        <w:tab/>
      </w:r>
      <w:r w:rsidR="00E56F29" w:rsidRPr="005F68A1">
        <w:rPr>
          <w:lang w:val="cs-CZ"/>
        </w:rPr>
        <w:t>Sledování letových údajů (</w:t>
      </w:r>
      <w:proofErr w:type="spellStart"/>
      <w:r w:rsidRPr="005F68A1">
        <w:rPr>
          <w:lang w:val="cs-CZ"/>
        </w:rPr>
        <w:t>Flight</w:t>
      </w:r>
      <w:proofErr w:type="spellEnd"/>
      <w:r w:rsidRPr="005F68A1">
        <w:rPr>
          <w:lang w:val="cs-CZ"/>
        </w:rPr>
        <w:t xml:space="preserve"> Data Monitoring</w:t>
      </w:r>
      <w:r w:rsidR="00E56F29" w:rsidRPr="005F68A1">
        <w:rPr>
          <w:lang w:val="cs-CZ"/>
        </w:rPr>
        <w:t>)</w:t>
      </w:r>
    </w:p>
    <w:p w:rsidR="005E4442" w:rsidRPr="005F68A1" w:rsidRDefault="005E4442" w:rsidP="002A1678">
      <w:pPr>
        <w:jc w:val="both"/>
        <w:rPr>
          <w:lang w:val="cs-CZ"/>
        </w:rPr>
      </w:pPr>
      <w:r w:rsidRPr="005F68A1">
        <w:rPr>
          <w:lang w:val="cs-CZ"/>
        </w:rPr>
        <w:t>GM</w:t>
      </w:r>
      <w:r w:rsidRPr="005F68A1">
        <w:rPr>
          <w:lang w:val="cs-CZ"/>
        </w:rPr>
        <w:tab/>
      </w:r>
      <w:r w:rsidRPr="005F68A1">
        <w:rPr>
          <w:lang w:val="cs-CZ"/>
        </w:rPr>
        <w:tab/>
      </w:r>
      <w:r w:rsidR="00E56F29" w:rsidRPr="005F68A1">
        <w:rPr>
          <w:lang w:val="cs-CZ"/>
        </w:rPr>
        <w:t>Poradenský materiál (</w:t>
      </w:r>
      <w:proofErr w:type="spellStart"/>
      <w:r w:rsidRPr="005F68A1">
        <w:rPr>
          <w:lang w:val="cs-CZ"/>
        </w:rPr>
        <w:t>Guidance</w:t>
      </w:r>
      <w:proofErr w:type="spellEnd"/>
      <w:r w:rsidRPr="005F68A1">
        <w:rPr>
          <w:lang w:val="cs-CZ"/>
        </w:rPr>
        <w:t xml:space="preserve"> </w:t>
      </w:r>
      <w:proofErr w:type="spellStart"/>
      <w:r w:rsidRPr="005F68A1">
        <w:rPr>
          <w:lang w:val="cs-CZ"/>
        </w:rPr>
        <w:t>Material</w:t>
      </w:r>
      <w:proofErr w:type="spellEnd"/>
      <w:r w:rsidR="00E56F29" w:rsidRPr="005F68A1">
        <w:rPr>
          <w:lang w:val="cs-CZ"/>
        </w:rPr>
        <w:t>)</w:t>
      </w:r>
    </w:p>
    <w:p w:rsidR="005E4442" w:rsidRPr="005F68A1" w:rsidRDefault="005E4442" w:rsidP="002A1678">
      <w:pPr>
        <w:jc w:val="both"/>
        <w:rPr>
          <w:lang w:val="cs-CZ"/>
        </w:rPr>
      </w:pPr>
      <w:r w:rsidRPr="005F68A1">
        <w:rPr>
          <w:lang w:val="cs-CZ"/>
        </w:rPr>
        <w:t>ICAO</w:t>
      </w:r>
      <w:r w:rsidRPr="005F68A1">
        <w:rPr>
          <w:lang w:val="cs-CZ"/>
        </w:rPr>
        <w:tab/>
      </w:r>
      <w:r w:rsidRPr="005F68A1">
        <w:rPr>
          <w:lang w:val="cs-CZ"/>
        </w:rPr>
        <w:tab/>
      </w:r>
      <w:r w:rsidR="00E56F29" w:rsidRPr="005F68A1">
        <w:rPr>
          <w:lang w:val="cs-CZ"/>
        </w:rPr>
        <w:t>Mezinárodní organizace pro civilní letectví (</w:t>
      </w:r>
      <w:r w:rsidRPr="005F68A1">
        <w:rPr>
          <w:lang w:val="cs-CZ"/>
        </w:rPr>
        <w:t xml:space="preserve">International Civil </w:t>
      </w:r>
      <w:proofErr w:type="spellStart"/>
      <w:r w:rsidRPr="005F68A1">
        <w:rPr>
          <w:lang w:val="cs-CZ"/>
        </w:rPr>
        <w:t>Aviation</w:t>
      </w:r>
      <w:proofErr w:type="spellEnd"/>
      <w:r w:rsidRPr="005F68A1">
        <w:rPr>
          <w:lang w:val="cs-CZ"/>
        </w:rPr>
        <w:t xml:space="preserve"> </w:t>
      </w:r>
      <w:proofErr w:type="spellStart"/>
      <w:r w:rsidRPr="005F68A1">
        <w:rPr>
          <w:lang w:val="cs-CZ"/>
        </w:rPr>
        <w:t>Organization</w:t>
      </w:r>
      <w:proofErr w:type="spellEnd"/>
      <w:r w:rsidR="00E56F29" w:rsidRPr="005F68A1">
        <w:rPr>
          <w:lang w:val="cs-CZ"/>
        </w:rPr>
        <w:t>)</w:t>
      </w:r>
    </w:p>
    <w:p w:rsidR="00E56F29" w:rsidRPr="005F68A1" w:rsidRDefault="005E4442" w:rsidP="002A1678">
      <w:pPr>
        <w:jc w:val="both"/>
        <w:rPr>
          <w:lang w:val="cs-CZ"/>
        </w:rPr>
      </w:pPr>
      <w:r w:rsidRPr="005F68A1">
        <w:rPr>
          <w:lang w:val="cs-CZ"/>
        </w:rPr>
        <w:lastRenderedPageBreak/>
        <w:t>IT</w:t>
      </w:r>
      <w:r w:rsidRPr="005F68A1">
        <w:rPr>
          <w:lang w:val="cs-CZ"/>
        </w:rPr>
        <w:tab/>
      </w:r>
      <w:r w:rsidRPr="005F68A1">
        <w:rPr>
          <w:lang w:val="cs-CZ"/>
        </w:rPr>
        <w:tab/>
      </w:r>
      <w:r w:rsidR="00E56F29" w:rsidRPr="005F68A1">
        <w:rPr>
          <w:lang w:val="cs-CZ"/>
        </w:rPr>
        <w:t>Informační technologie (</w:t>
      </w:r>
      <w:proofErr w:type="spellStart"/>
      <w:r w:rsidRPr="005F68A1">
        <w:rPr>
          <w:lang w:val="cs-CZ"/>
        </w:rPr>
        <w:t>Information</w:t>
      </w:r>
      <w:proofErr w:type="spellEnd"/>
      <w:r w:rsidRPr="005F68A1">
        <w:rPr>
          <w:lang w:val="cs-CZ"/>
        </w:rPr>
        <w:t xml:space="preserve"> Technology</w:t>
      </w:r>
      <w:r w:rsidR="00E56F29" w:rsidRPr="005F68A1">
        <w:rPr>
          <w:lang w:val="cs-CZ"/>
        </w:rPr>
        <w:t>)</w:t>
      </w:r>
    </w:p>
    <w:p w:rsidR="005E4442" w:rsidRPr="005F68A1" w:rsidRDefault="005E4442" w:rsidP="002A1678">
      <w:pPr>
        <w:jc w:val="both"/>
        <w:rPr>
          <w:lang w:val="cs-CZ"/>
        </w:rPr>
      </w:pPr>
      <w:r w:rsidRPr="005F68A1">
        <w:rPr>
          <w:lang w:val="cs-CZ"/>
        </w:rPr>
        <w:t>MOC</w:t>
      </w:r>
      <w:r w:rsidRPr="005F68A1">
        <w:rPr>
          <w:lang w:val="cs-CZ"/>
        </w:rPr>
        <w:tab/>
      </w:r>
      <w:r w:rsidRPr="005F68A1">
        <w:rPr>
          <w:lang w:val="cs-CZ"/>
        </w:rPr>
        <w:tab/>
      </w:r>
      <w:r w:rsidR="00E56F29" w:rsidRPr="005F68A1">
        <w:rPr>
          <w:lang w:val="cs-CZ"/>
        </w:rPr>
        <w:t>Řízení změn (</w:t>
      </w:r>
      <w:r w:rsidRPr="005F68A1">
        <w:rPr>
          <w:lang w:val="cs-CZ"/>
        </w:rPr>
        <w:t xml:space="preserve">Management of </w:t>
      </w:r>
      <w:proofErr w:type="spellStart"/>
      <w:r w:rsidRPr="005F68A1">
        <w:rPr>
          <w:lang w:val="cs-CZ"/>
        </w:rPr>
        <w:t>Change</w:t>
      </w:r>
      <w:proofErr w:type="spellEnd"/>
      <w:r w:rsidR="00E56F29" w:rsidRPr="005F68A1">
        <w:rPr>
          <w:lang w:val="cs-CZ"/>
        </w:rPr>
        <w:t>)</w:t>
      </w:r>
    </w:p>
    <w:p w:rsidR="005E4442" w:rsidRPr="005F68A1" w:rsidRDefault="005E4442" w:rsidP="002A1678">
      <w:pPr>
        <w:jc w:val="both"/>
        <w:rPr>
          <w:lang w:val="cs-CZ"/>
        </w:rPr>
      </w:pPr>
      <w:r w:rsidRPr="005F68A1">
        <w:rPr>
          <w:lang w:val="cs-CZ"/>
        </w:rPr>
        <w:t>MS</w:t>
      </w:r>
      <w:r w:rsidRPr="005F68A1">
        <w:rPr>
          <w:lang w:val="cs-CZ"/>
        </w:rPr>
        <w:tab/>
      </w:r>
      <w:r w:rsidRPr="005F68A1">
        <w:rPr>
          <w:lang w:val="cs-CZ"/>
        </w:rPr>
        <w:tab/>
      </w:r>
      <w:r w:rsidR="00E56F29" w:rsidRPr="005F68A1">
        <w:rPr>
          <w:lang w:val="cs-CZ"/>
        </w:rPr>
        <w:t>Systém řízení (</w:t>
      </w:r>
      <w:r w:rsidRPr="005F68A1">
        <w:rPr>
          <w:lang w:val="cs-CZ"/>
        </w:rPr>
        <w:t xml:space="preserve">Management </w:t>
      </w:r>
      <w:proofErr w:type="spellStart"/>
      <w:r w:rsidR="00E56F29" w:rsidRPr="005F68A1">
        <w:rPr>
          <w:lang w:val="cs-CZ"/>
        </w:rPr>
        <w:t>System</w:t>
      </w:r>
      <w:proofErr w:type="spellEnd"/>
      <w:r w:rsidR="00E56F29" w:rsidRPr="005F68A1">
        <w:rPr>
          <w:lang w:val="cs-CZ"/>
        </w:rPr>
        <w:t>)</w:t>
      </w:r>
    </w:p>
    <w:p w:rsidR="005E4442" w:rsidRPr="005F68A1" w:rsidRDefault="005E4442" w:rsidP="002A1678">
      <w:pPr>
        <w:jc w:val="both"/>
        <w:rPr>
          <w:lang w:val="cs-CZ"/>
        </w:rPr>
      </w:pPr>
      <w:r w:rsidRPr="005F68A1">
        <w:rPr>
          <w:lang w:val="cs-CZ"/>
        </w:rPr>
        <w:t>RADEC</w:t>
      </w:r>
      <w:r w:rsidRPr="005F68A1">
        <w:rPr>
          <w:lang w:val="cs-CZ"/>
        </w:rPr>
        <w:tab/>
      </w:r>
      <w:r w:rsidR="00E56F29" w:rsidRPr="005F68A1">
        <w:rPr>
          <w:lang w:val="cs-CZ"/>
        </w:rPr>
        <w:t>Posouzení, popis, hodnocení a kontrola rizik (</w:t>
      </w:r>
      <w:r w:rsidRPr="005F68A1">
        <w:rPr>
          <w:lang w:val="cs-CZ"/>
        </w:rPr>
        <w:t xml:space="preserve">Risk </w:t>
      </w:r>
      <w:proofErr w:type="spellStart"/>
      <w:r w:rsidRPr="005F68A1">
        <w:rPr>
          <w:lang w:val="cs-CZ"/>
        </w:rPr>
        <w:t>Assessment</w:t>
      </w:r>
      <w:proofErr w:type="spellEnd"/>
      <w:r w:rsidRPr="005F68A1">
        <w:rPr>
          <w:lang w:val="cs-CZ"/>
        </w:rPr>
        <w:t xml:space="preserve">, </w:t>
      </w:r>
      <w:proofErr w:type="spellStart"/>
      <w:r w:rsidRPr="005F68A1">
        <w:rPr>
          <w:lang w:val="cs-CZ"/>
        </w:rPr>
        <w:t>Description</w:t>
      </w:r>
      <w:proofErr w:type="spellEnd"/>
      <w:r w:rsidRPr="005F68A1">
        <w:rPr>
          <w:lang w:val="cs-CZ"/>
        </w:rPr>
        <w:t xml:space="preserve">, </w:t>
      </w:r>
      <w:proofErr w:type="spellStart"/>
      <w:r w:rsidRPr="005F68A1">
        <w:rPr>
          <w:lang w:val="cs-CZ"/>
        </w:rPr>
        <w:t>Evaluation</w:t>
      </w:r>
      <w:proofErr w:type="spellEnd"/>
      <w:r w:rsidRPr="005F68A1">
        <w:rPr>
          <w:lang w:val="cs-CZ"/>
        </w:rPr>
        <w:t xml:space="preserve"> </w:t>
      </w:r>
      <w:r w:rsidR="00E56F29" w:rsidRPr="005F68A1">
        <w:rPr>
          <w:lang w:val="cs-CZ"/>
        </w:rPr>
        <w:tab/>
      </w:r>
      <w:r w:rsidR="00E56F29" w:rsidRPr="005F68A1">
        <w:rPr>
          <w:lang w:val="cs-CZ"/>
        </w:rPr>
        <w:tab/>
      </w:r>
      <w:r w:rsidRPr="005F68A1">
        <w:rPr>
          <w:lang w:val="cs-CZ"/>
        </w:rPr>
        <w:t xml:space="preserve">and </w:t>
      </w:r>
      <w:proofErr w:type="spellStart"/>
      <w:r w:rsidRPr="005F68A1">
        <w:rPr>
          <w:lang w:val="cs-CZ"/>
        </w:rPr>
        <w:t>Control</w:t>
      </w:r>
      <w:proofErr w:type="spellEnd"/>
      <w:r w:rsidR="00E56F29" w:rsidRPr="005F68A1">
        <w:rPr>
          <w:lang w:val="cs-CZ"/>
        </w:rPr>
        <w:t>)</w:t>
      </w:r>
    </w:p>
    <w:p w:rsidR="005E4442" w:rsidRPr="005F68A1" w:rsidRDefault="005E4442" w:rsidP="002A1678">
      <w:pPr>
        <w:jc w:val="both"/>
        <w:rPr>
          <w:lang w:val="cs-CZ"/>
        </w:rPr>
      </w:pPr>
      <w:r w:rsidRPr="005F68A1">
        <w:rPr>
          <w:lang w:val="cs-CZ"/>
        </w:rPr>
        <w:t>SM</w:t>
      </w:r>
      <w:r w:rsidRPr="005F68A1">
        <w:rPr>
          <w:lang w:val="cs-CZ"/>
        </w:rPr>
        <w:tab/>
      </w:r>
      <w:r w:rsidRPr="005F68A1">
        <w:rPr>
          <w:lang w:val="cs-CZ"/>
        </w:rPr>
        <w:tab/>
      </w:r>
      <w:r w:rsidR="00E56F29" w:rsidRPr="005F68A1">
        <w:rPr>
          <w:lang w:val="cs-CZ"/>
        </w:rPr>
        <w:t>Vedoucí pracovník pro bezpečnost (</w:t>
      </w:r>
      <w:proofErr w:type="spellStart"/>
      <w:r w:rsidRPr="005F68A1">
        <w:rPr>
          <w:lang w:val="cs-CZ"/>
        </w:rPr>
        <w:t>Safety</w:t>
      </w:r>
      <w:proofErr w:type="spellEnd"/>
      <w:r w:rsidRPr="005F68A1">
        <w:rPr>
          <w:lang w:val="cs-CZ"/>
        </w:rPr>
        <w:t xml:space="preserve"> </w:t>
      </w:r>
      <w:proofErr w:type="spellStart"/>
      <w:r w:rsidRPr="005F68A1">
        <w:rPr>
          <w:lang w:val="cs-CZ"/>
        </w:rPr>
        <w:t>Manager</w:t>
      </w:r>
      <w:proofErr w:type="spellEnd"/>
      <w:r w:rsidR="00E56F29" w:rsidRPr="005F68A1">
        <w:rPr>
          <w:lang w:val="cs-CZ"/>
        </w:rPr>
        <w:t>)</w:t>
      </w:r>
    </w:p>
    <w:p w:rsidR="005E4442" w:rsidRPr="005F68A1" w:rsidRDefault="005E4442" w:rsidP="002A1678">
      <w:pPr>
        <w:jc w:val="both"/>
        <w:rPr>
          <w:lang w:val="cs-CZ"/>
        </w:rPr>
      </w:pPr>
      <w:r w:rsidRPr="005F68A1">
        <w:rPr>
          <w:lang w:val="cs-CZ"/>
        </w:rPr>
        <w:t>SMM</w:t>
      </w:r>
      <w:r w:rsidRPr="005F68A1">
        <w:rPr>
          <w:lang w:val="cs-CZ"/>
        </w:rPr>
        <w:tab/>
      </w:r>
      <w:r w:rsidRPr="005F68A1">
        <w:rPr>
          <w:lang w:val="cs-CZ"/>
        </w:rPr>
        <w:tab/>
      </w:r>
      <w:r w:rsidR="00E56F29" w:rsidRPr="005F68A1">
        <w:rPr>
          <w:lang w:val="cs-CZ"/>
        </w:rPr>
        <w:t>Příručka řízení bezpečnosti (</w:t>
      </w:r>
      <w:proofErr w:type="spellStart"/>
      <w:r w:rsidRPr="005F68A1">
        <w:rPr>
          <w:lang w:val="cs-CZ"/>
        </w:rPr>
        <w:t>Safety</w:t>
      </w:r>
      <w:proofErr w:type="spellEnd"/>
      <w:r w:rsidRPr="005F68A1">
        <w:rPr>
          <w:lang w:val="cs-CZ"/>
        </w:rPr>
        <w:t xml:space="preserve"> Management </w:t>
      </w:r>
      <w:proofErr w:type="spellStart"/>
      <w:r w:rsidRPr="005F68A1">
        <w:rPr>
          <w:lang w:val="cs-CZ"/>
        </w:rPr>
        <w:t>Manual</w:t>
      </w:r>
      <w:proofErr w:type="spellEnd"/>
      <w:r w:rsidR="00E56F29" w:rsidRPr="005F68A1">
        <w:rPr>
          <w:lang w:val="cs-CZ"/>
        </w:rPr>
        <w:t>)</w:t>
      </w:r>
    </w:p>
    <w:p w:rsidR="005E4442" w:rsidRPr="005F68A1" w:rsidRDefault="005E4442" w:rsidP="002A1678">
      <w:pPr>
        <w:jc w:val="both"/>
        <w:rPr>
          <w:lang w:val="cs-CZ"/>
        </w:rPr>
      </w:pPr>
      <w:r w:rsidRPr="005F68A1">
        <w:rPr>
          <w:lang w:val="cs-CZ"/>
        </w:rPr>
        <w:t>SMS</w:t>
      </w:r>
      <w:r w:rsidRPr="005F68A1">
        <w:rPr>
          <w:lang w:val="cs-CZ"/>
        </w:rPr>
        <w:tab/>
      </w:r>
      <w:r w:rsidRPr="005F68A1">
        <w:rPr>
          <w:lang w:val="cs-CZ"/>
        </w:rPr>
        <w:tab/>
      </w:r>
      <w:r w:rsidR="00E56F29" w:rsidRPr="005F68A1">
        <w:rPr>
          <w:lang w:val="cs-CZ"/>
        </w:rPr>
        <w:t>Systém řízení bezpečnosti (</w:t>
      </w:r>
      <w:proofErr w:type="spellStart"/>
      <w:r w:rsidRPr="005F68A1">
        <w:rPr>
          <w:lang w:val="cs-CZ"/>
        </w:rPr>
        <w:t>Safety</w:t>
      </w:r>
      <w:proofErr w:type="spellEnd"/>
      <w:r w:rsidRPr="005F68A1">
        <w:rPr>
          <w:lang w:val="cs-CZ"/>
        </w:rPr>
        <w:t xml:space="preserve"> Management </w:t>
      </w:r>
      <w:proofErr w:type="spellStart"/>
      <w:r w:rsidR="00E56F29" w:rsidRPr="005F68A1">
        <w:rPr>
          <w:lang w:val="cs-CZ"/>
        </w:rPr>
        <w:t>System</w:t>
      </w:r>
      <w:proofErr w:type="spellEnd"/>
      <w:r w:rsidR="00E56F29" w:rsidRPr="005F68A1">
        <w:rPr>
          <w:lang w:val="cs-CZ"/>
        </w:rPr>
        <w:t>)</w:t>
      </w:r>
    </w:p>
    <w:p w:rsidR="005E4442" w:rsidRPr="005F68A1" w:rsidRDefault="005E4442" w:rsidP="002A1678">
      <w:pPr>
        <w:jc w:val="both"/>
        <w:rPr>
          <w:lang w:val="cs-CZ"/>
        </w:rPr>
      </w:pPr>
      <w:r w:rsidRPr="005F68A1">
        <w:rPr>
          <w:lang w:val="cs-CZ"/>
        </w:rPr>
        <w:t>SOP</w:t>
      </w:r>
      <w:r w:rsidRPr="005F68A1">
        <w:rPr>
          <w:lang w:val="cs-CZ"/>
        </w:rPr>
        <w:tab/>
      </w:r>
      <w:r w:rsidRPr="005F68A1">
        <w:rPr>
          <w:lang w:val="cs-CZ"/>
        </w:rPr>
        <w:tab/>
      </w:r>
      <w:r w:rsidR="00E56F29" w:rsidRPr="005F68A1">
        <w:rPr>
          <w:lang w:val="cs-CZ"/>
        </w:rPr>
        <w:t>Standardní provozní postup (</w:t>
      </w:r>
      <w:r w:rsidRPr="005F68A1">
        <w:rPr>
          <w:lang w:val="cs-CZ"/>
        </w:rPr>
        <w:t xml:space="preserve">Standard </w:t>
      </w:r>
      <w:proofErr w:type="spellStart"/>
      <w:r w:rsidRPr="005F68A1">
        <w:rPr>
          <w:lang w:val="cs-CZ"/>
        </w:rPr>
        <w:t>Operating</w:t>
      </w:r>
      <w:proofErr w:type="spellEnd"/>
      <w:r w:rsidRPr="005F68A1">
        <w:rPr>
          <w:lang w:val="cs-CZ"/>
        </w:rPr>
        <w:t xml:space="preserve"> </w:t>
      </w:r>
      <w:proofErr w:type="spellStart"/>
      <w:r w:rsidRPr="005F68A1">
        <w:rPr>
          <w:lang w:val="cs-CZ"/>
        </w:rPr>
        <w:t>Procedure</w:t>
      </w:r>
      <w:proofErr w:type="spellEnd"/>
      <w:r w:rsidR="00E56F29" w:rsidRPr="005F68A1">
        <w:rPr>
          <w:lang w:val="cs-CZ"/>
        </w:rPr>
        <w:t>)</w:t>
      </w:r>
    </w:p>
    <w:p w:rsidR="00E479CE" w:rsidRPr="005F68A1" w:rsidRDefault="005E4442" w:rsidP="002A1678">
      <w:pPr>
        <w:jc w:val="both"/>
        <w:rPr>
          <w:lang w:val="cs-CZ"/>
        </w:rPr>
      </w:pPr>
      <w:r w:rsidRPr="005F68A1">
        <w:rPr>
          <w:lang w:val="cs-CZ"/>
        </w:rPr>
        <w:t>SRM</w:t>
      </w:r>
      <w:r w:rsidRPr="005F68A1">
        <w:rPr>
          <w:lang w:val="cs-CZ"/>
        </w:rPr>
        <w:tab/>
      </w:r>
      <w:r w:rsidRPr="005F68A1">
        <w:rPr>
          <w:lang w:val="cs-CZ"/>
        </w:rPr>
        <w:tab/>
      </w:r>
      <w:r w:rsidR="00E56F29" w:rsidRPr="005F68A1">
        <w:rPr>
          <w:lang w:val="cs-CZ"/>
        </w:rPr>
        <w:t>Řízení bezpečnostních rizik (</w:t>
      </w:r>
      <w:proofErr w:type="spellStart"/>
      <w:r w:rsidRPr="005F68A1">
        <w:rPr>
          <w:lang w:val="cs-CZ"/>
        </w:rPr>
        <w:t>Safety</w:t>
      </w:r>
      <w:proofErr w:type="spellEnd"/>
      <w:r w:rsidRPr="005F68A1">
        <w:rPr>
          <w:lang w:val="cs-CZ"/>
        </w:rPr>
        <w:t xml:space="preserve"> Risk Management</w:t>
      </w:r>
      <w:r w:rsidR="00E56F29" w:rsidRPr="005F68A1">
        <w:rPr>
          <w:lang w:val="cs-CZ"/>
        </w:rPr>
        <w:t>)</w:t>
      </w:r>
    </w:p>
    <w:p w:rsidR="005E4442" w:rsidRPr="005F68A1" w:rsidRDefault="005E4442" w:rsidP="002A1678">
      <w:pPr>
        <w:jc w:val="both"/>
        <w:rPr>
          <w:lang w:val="cs-CZ"/>
        </w:rPr>
      </w:pPr>
    </w:p>
    <w:p w:rsidR="00F161F0" w:rsidRPr="005F68A1" w:rsidRDefault="00F0551A" w:rsidP="002A1678">
      <w:pPr>
        <w:pStyle w:val="Nadpis2"/>
        <w:jc w:val="both"/>
        <w:rPr>
          <w:rFonts w:cs="Arial"/>
          <w:lang w:val="cs-CZ"/>
        </w:rPr>
      </w:pPr>
      <w:bookmarkStart w:id="69" w:name="_Toc460231155"/>
      <w:bookmarkStart w:id="70" w:name="_Toc460313480"/>
      <w:r>
        <w:rPr>
          <w:rFonts w:cs="Arial"/>
          <w:lang w:val="cs-CZ"/>
        </w:rPr>
        <w:t>Rozsah</w:t>
      </w:r>
      <w:r w:rsidR="00DD7DA9" w:rsidRPr="005F68A1">
        <w:rPr>
          <w:rFonts w:cs="Arial"/>
          <w:lang w:val="cs-CZ"/>
        </w:rPr>
        <w:t xml:space="preserve"> příručky řízení bezpečnosti</w:t>
      </w:r>
      <w:bookmarkEnd w:id="69"/>
      <w:bookmarkEnd w:id="70"/>
    </w:p>
    <w:p w:rsidR="005E4442" w:rsidRPr="005F68A1" w:rsidRDefault="005E4442" w:rsidP="002A1678">
      <w:pPr>
        <w:jc w:val="both"/>
        <w:rPr>
          <w:lang w:val="cs-CZ"/>
        </w:rPr>
      </w:pPr>
      <w:r w:rsidRPr="005F68A1">
        <w:rPr>
          <w:lang w:val="cs-CZ"/>
        </w:rPr>
        <w:t xml:space="preserve">SMM </w:t>
      </w:r>
      <w:r w:rsidR="00DD7DA9" w:rsidRPr="005F68A1">
        <w:rPr>
          <w:lang w:val="cs-CZ"/>
        </w:rPr>
        <w:t xml:space="preserve">popisuje všechny aspekty řízení bezpečnosti, </w:t>
      </w:r>
      <w:r w:rsidR="00604A26" w:rsidRPr="005F68A1">
        <w:rPr>
          <w:lang w:val="cs-CZ"/>
        </w:rPr>
        <w:t xml:space="preserve">mezi něž patří </w:t>
      </w:r>
      <w:r w:rsidR="00DD7DA9" w:rsidRPr="005F68A1">
        <w:rPr>
          <w:lang w:val="cs-CZ"/>
        </w:rPr>
        <w:t>bezpečnostní politik</w:t>
      </w:r>
      <w:r w:rsidR="00604A26" w:rsidRPr="005F68A1">
        <w:rPr>
          <w:lang w:val="cs-CZ"/>
        </w:rPr>
        <w:t>a</w:t>
      </w:r>
      <w:r w:rsidR="00DD7DA9" w:rsidRPr="005F68A1">
        <w:rPr>
          <w:lang w:val="cs-CZ"/>
        </w:rPr>
        <w:t>, cíle, postupy a</w:t>
      </w:r>
      <w:r w:rsidR="00F0551A">
        <w:rPr>
          <w:lang w:val="cs-CZ"/>
        </w:rPr>
        <w:t> </w:t>
      </w:r>
      <w:r w:rsidR="00DD7DA9" w:rsidRPr="005F68A1">
        <w:rPr>
          <w:lang w:val="cs-CZ"/>
        </w:rPr>
        <w:t xml:space="preserve">individuální </w:t>
      </w:r>
      <w:r w:rsidR="00CF309A" w:rsidRPr="005F68A1">
        <w:rPr>
          <w:lang w:val="cs-CZ"/>
        </w:rPr>
        <w:t xml:space="preserve">povinnosti </w:t>
      </w:r>
      <w:r w:rsidR="00DD7DA9" w:rsidRPr="005F68A1">
        <w:rPr>
          <w:lang w:val="cs-CZ"/>
        </w:rPr>
        <w:t>v oblasti bezpečnosti.</w:t>
      </w:r>
    </w:p>
    <w:p w:rsidR="005E4442" w:rsidRPr="005F68A1" w:rsidRDefault="00DD7DA9" w:rsidP="002A1678">
      <w:pPr>
        <w:jc w:val="both"/>
        <w:rPr>
          <w:lang w:val="cs-CZ"/>
        </w:rPr>
      </w:pPr>
      <w:r w:rsidRPr="005F68A1">
        <w:rPr>
          <w:lang w:val="cs-CZ"/>
        </w:rPr>
        <w:t xml:space="preserve">Obsah </w:t>
      </w:r>
      <w:r w:rsidR="005E4442" w:rsidRPr="005F68A1">
        <w:rPr>
          <w:lang w:val="cs-CZ"/>
        </w:rPr>
        <w:t xml:space="preserve">SMM </w:t>
      </w:r>
      <w:r w:rsidRPr="005F68A1">
        <w:rPr>
          <w:lang w:val="cs-CZ"/>
        </w:rPr>
        <w:t>zahrnuje následující</w:t>
      </w:r>
      <w:r w:rsidR="005E4442" w:rsidRPr="005F68A1">
        <w:rPr>
          <w:lang w:val="cs-CZ"/>
        </w:rPr>
        <w:t>:</w:t>
      </w:r>
    </w:p>
    <w:p w:rsidR="00DD7DA9" w:rsidRPr="005F68A1" w:rsidRDefault="00F0551A" w:rsidP="002A1678">
      <w:pPr>
        <w:pStyle w:val="NCCBullets"/>
        <w:jc w:val="both"/>
        <w:rPr>
          <w:lang w:val="cs-CZ"/>
        </w:rPr>
      </w:pPr>
      <w:r>
        <w:rPr>
          <w:lang w:val="cs-CZ"/>
        </w:rPr>
        <w:t>rozsah</w:t>
      </w:r>
      <w:r w:rsidR="00DD7DA9" w:rsidRPr="005F68A1">
        <w:rPr>
          <w:lang w:val="cs-CZ"/>
        </w:rPr>
        <w:t xml:space="preserve"> SMS, </w:t>
      </w:r>
    </w:p>
    <w:p w:rsidR="00DD7DA9" w:rsidRPr="005F68A1" w:rsidRDefault="00DD7DA9" w:rsidP="002A1678">
      <w:pPr>
        <w:pStyle w:val="NCCBullets"/>
        <w:jc w:val="both"/>
        <w:rPr>
          <w:lang w:val="cs-CZ"/>
        </w:rPr>
      </w:pPr>
      <w:r w:rsidRPr="005F68A1">
        <w:rPr>
          <w:lang w:val="cs-CZ"/>
        </w:rPr>
        <w:t xml:space="preserve">bezpečnostní politika a cíle, </w:t>
      </w:r>
    </w:p>
    <w:p w:rsidR="00DD7DA9" w:rsidRPr="005F68A1" w:rsidRDefault="00DD7DA9" w:rsidP="002A1678">
      <w:pPr>
        <w:pStyle w:val="NCCBullets"/>
        <w:jc w:val="both"/>
        <w:rPr>
          <w:lang w:val="cs-CZ"/>
        </w:rPr>
      </w:pPr>
      <w:r w:rsidRPr="005F68A1">
        <w:rPr>
          <w:lang w:val="cs-CZ"/>
        </w:rPr>
        <w:t>odpovědnost odpovědného vedoucího pracovníka za bezpečnost,</w:t>
      </w:r>
    </w:p>
    <w:p w:rsidR="00DD7DA9" w:rsidRPr="005F68A1" w:rsidRDefault="00CF309A" w:rsidP="002A1678">
      <w:pPr>
        <w:pStyle w:val="NCCBullets"/>
        <w:jc w:val="both"/>
        <w:rPr>
          <w:lang w:val="cs-CZ"/>
        </w:rPr>
      </w:pPr>
      <w:r w:rsidRPr="005F68A1">
        <w:rPr>
          <w:lang w:val="cs-CZ"/>
        </w:rPr>
        <w:t xml:space="preserve">povinnosti </w:t>
      </w:r>
      <w:r w:rsidR="00DD7DA9" w:rsidRPr="005F68A1">
        <w:rPr>
          <w:lang w:val="cs-CZ"/>
        </w:rPr>
        <w:t xml:space="preserve">klíčových bezpečnostních pracovníků </w:t>
      </w:r>
      <w:r w:rsidRPr="005F68A1">
        <w:rPr>
          <w:lang w:val="cs-CZ"/>
        </w:rPr>
        <w:t xml:space="preserve">v oblasti </w:t>
      </w:r>
      <w:r w:rsidR="00DD7DA9" w:rsidRPr="005F68A1">
        <w:rPr>
          <w:lang w:val="cs-CZ"/>
        </w:rPr>
        <w:t>bezpečnost</w:t>
      </w:r>
      <w:r w:rsidRPr="005F68A1">
        <w:rPr>
          <w:lang w:val="cs-CZ"/>
        </w:rPr>
        <w:t>i</w:t>
      </w:r>
      <w:r w:rsidR="00DD7DA9" w:rsidRPr="005F68A1">
        <w:rPr>
          <w:lang w:val="cs-CZ"/>
        </w:rPr>
        <w:t>,</w:t>
      </w:r>
    </w:p>
    <w:p w:rsidR="00DD7DA9" w:rsidRPr="005F68A1" w:rsidRDefault="00DD7DA9" w:rsidP="002A1678">
      <w:pPr>
        <w:pStyle w:val="NCCBullets"/>
        <w:jc w:val="both"/>
        <w:rPr>
          <w:lang w:val="cs-CZ"/>
        </w:rPr>
      </w:pPr>
      <w:r w:rsidRPr="005F68A1">
        <w:rPr>
          <w:lang w:val="cs-CZ"/>
        </w:rPr>
        <w:t>postupy řízení dokumentace,</w:t>
      </w:r>
    </w:p>
    <w:p w:rsidR="00DD7DA9" w:rsidRPr="005F68A1" w:rsidRDefault="00DD7DA9" w:rsidP="002A1678">
      <w:pPr>
        <w:pStyle w:val="NCCBullets"/>
        <w:jc w:val="both"/>
        <w:rPr>
          <w:lang w:val="cs-CZ"/>
        </w:rPr>
      </w:pPr>
      <w:r w:rsidRPr="005F68A1">
        <w:rPr>
          <w:lang w:val="cs-CZ"/>
        </w:rPr>
        <w:t xml:space="preserve">plány identifikace nebezpečí a řízení rizik, </w:t>
      </w:r>
    </w:p>
    <w:p w:rsidR="00DD7DA9" w:rsidRPr="005F68A1" w:rsidRDefault="00DD7DA9" w:rsidP="002A1678">
      <w:pPr>
        <w:pStyle w:val="NCCBullets"/>
        <w:jc w:val="both"/>
        <w:rPr>
          <w:lang w:val="cs-CZ"/>
        </w:rPr>
      </w:pPr>
      <w:r w:rsidRPr="005F68A1">
        <w:rPr>
          <w:lang w:val="cs-CZ"/>
        </w:rPr>
        <w:t>sledování výkonnosti v oblasti bezpečnosti,</w:t>
      </w:r>
    </w:p>
    <w:p w:rsidR="00DD7DA9" w:rsidRPr="005F68A1" w:rsidRDefault="00CF309A" w:rsidP="002A1678">
      <w:pPr>
        <w:pStyle w:val="NCCBullets"/>
        <w:jc w:val="both"/>
        <w:rPr>
          <w:lang w:val="cs-CZ"/>
        </w:rPr>
      </w:pPr>
      <w:r w:rsidRPr="005F68A1">
        <w:rPr>
          <w:lang w:val="cs-CZ"/>
        </w:rPr>
        <w:t>vyšetřování a hlášení incident</w:t>
      </w:r>
      <w:r w:rsidR="00604A26" w:rsidRPr="005F68A1">
        <w:rPr>
          <w:lang w:val="cs-CZ"/>
        </w:rPr>
        <w:t>ů</w:t>
      </w:r>
      <w:r w:rsidRPr="005F68A1">
        <w:rPr>
          <w:lang w:val="cs-CZ"/>
        </w:rPr>
        <w:t xml:space="preserve">, </w:t>
      </w:r>
    </w:p>
    <w:p w:rsidR="005E4442" w:rsidRPr="005F68A1" w:rsidRDefault="00CF309A" w:rsidP="002A1678">
      <w:pPr>
        <w:pStyle w:val="NCCBullets"/>
        <w:jc w:val="both"/>
        <w:rPr>
          <w:lang w:val="cs-CZ"/>
        </w:rPr>
      </w:pPr>
      <w:r w:rsidRPr="005F68A1">
        <w:rPr>
          <w:lang w:val="cs-CZ"/>
        </w:rPr>
        <w:t xml:space="preserve">plánování nebo plán reakce v případě nouze, </w:t>
      </w:r>
    </w:p>
    <w:p w:rsidR="005E4442" w:rsidRPr="005F68A1" w:rsidRDefault="00CF309A" w:rsidP="002A1678">
      <w:pPr>
        <w:pStyle w:val="NCCBullets"/>
        <w:jc w:val="both"/>
        <w:rPr>
          <w:lang w:val="cs-CZ"/>
        </w:rPr>
      </w:pPr>
      <w:r w:rsidRPr="005F68A1">
        <w:rPr>
          <w:lang w:val="cs-CZ"/>
        </w:rPr>
        <w:t>řízení změn (včetně organizačních změn, které se týkají povinností v oblasti bezpečnosti),</w:t>
      </w:r>
    </w:p>
    <w:p w:rsidR="005E4442" w:rsidRPr="005F68A1" w:rsidRDefault="00CF309A" w:rsidP="002A1678">
      <w:pPr>
        <w:pStyle w:val="NCCBullets"/>
        <w:jc w:val="both"/>
        <w:rPr>
          <w:lang w:val="cs-CZ"/>
        </w:rPr>
      </w:pPr>
      <w:r w:rsidRPr="005F68A1">
        <w:rPr>
          <w:lang w:val="cs-CZ"/>
        </w:rPr>
        <w:t xml:space="preserve">podpora bezpečnosti, </w:t>
      </w:r>
    </w:p>
    <w:p w:rsidR="005E4442" w:rsidRPr="005F68A1" w:rsidRDefault="007D50F3" w:rsidP="002A1678">
      <w:pPr>
        <w:pStyle w:val="NCCBullets"/>
        <w:jc w:val="both"/>
        <w:rPr>
          <w:lang w:val="cs-CZ"/>
        </w:rPr>
      </w:pPr>
      <w:r w:rsidRPr="005F68A1">
        <w:rPr>
          <w:lang w:val="cs-CZ"/>
        </w:rPr>
        <w:t xml:space="preserve">bezpečnostní </w:t>
      </w:r>
      <w:r w:rsidR="00CF309A" w:rsidRPr="005F68A1">
        <w:rPr>
          <w:lang w:val="cs-CZ"/>
        </w:rPr>
        <w:t>výcvik a komunikace.</w:t>
      </w:r>
    </w:p>
    <w:p w:rsidR="005E4442" w:rsidRPr="005F68A1" w:rsidRDefault="00CF309A" w:rsidP="002A1678">
      <w:pPr>
        <w:jc w:val="both"/>
        <w:rPr>
          <w:lang w:val="cs-CZ"/>
        </w:rPr>
      </w:pPr>
      <w:r w:rsidRPr="005F68A1">
        <w:rPr>
          <w:lang w:val="cs-CZ"/>
        </w:rPr>
        <w:t xml:space="preserve">Tato </w:t>
      </w:r>
      <w:r w:rsidR="005E4442" w:rsidRPr="005F68A1">
        <w:rPr>
          <w:lang w:val="cs-CZ"/>
        </w:rPr>
        <w:t xml:space="preserve">SMM </w:t>
      </w:r>
      <w:r w:rsidRPr="005F68A1">
        <w:rPr>
          <w:lang w:val="cs-CZ"/>
        </w:rPr>
        <w:t xml:space="preserve">se poskytuje vnitrostátnímu leteckému úřadu a je možné ji zaslat i zákazníkům nebo jiným stranám za účelem prokázání ochoty k řízení bezpečnosti. SMM také bude široce přístupná v rámci </w:t>
      </w:r>
      <w:r w:rsidR="004A67BA" w:rsidRPr="005F68A1">
        <w:rPr>
          <w:lang w:val="cs-CZ"/>
        </w:rPr>
        <w:t xml:space="preserve">letového </w:t>
      </w:r>
      <w:r w:rsidRPr="005F68A1">
        <w:rPr>
          <w:lang w:val="cs-CZ"/>
        </w:rPr>
        <w:t xml:space="preserve">oddělení, aby všichni zaměstnanci byli se systémem plně obeznámeni, čímž se zajistí, aby: </w:t>
      </w:r>
    </w:p>
    <w:p w:rsidR="00CF309A" w:rsidRPr="005F68A1" w:rsidRDefault="00CF309A" w:rsidP="002A1678">
      <w:pPr>
        <w:pStyle w:val="NCCBullets"/>
        <w:jc w:val="both"/>
        <w:rPr>
          <w:lang w:val="cs-CZ"/>
        </w:rPr>
      </w:pPr>
      <w:r w:rsidRPr="005F68A1">
        <w:rPr>
          <w:lang w:val="cs-CZ"/>
        </w:rPr>
        <w:t>bezpečnost byla ústřední složkou systému řízení (MS) společnosti;</w:t>
      </w:r>
    </w:p>
    <w:p w:rsidR="00CF309A" w:rsidRPr="005F68A1" w:rsidRDefault="00CF309A" w:rsidP="002A1678">
      <w:pPr>
        <w:pStyle w:val="NCCBullets"/>
        <w:jc w:val="both"/>
        <w:rPr>
          <w:lang w:val="cs-CZ"/>
        </w:rPr>
      </w:pPr>
      <w:r w:rsidRPr="005F68A1">
        <w:rPr>
          <w:lang w:val="cs-CZ"/>
        </w:rPr>
        <w:t>bezpečnost byla zohledněna ve všech rozhodnutích a opatřeních přijímaných všemi pracovníky oddělení;</w:t>
      </w:r>
    </w:p>
    <w:p w:rsidR="005E4442" w:rsidRPr="005F68A1" w:rsidRDefault="00CF309A" w:rsidP="002A1678">
      <w:pPr>
        <w:pStyle w:val="NCCBullets"/>
        <w:jc w:val="both"/>
        <w:rPr>
          <w:lang w:val="cs-CZ"/>
        </w:rPr>
      </w:pPr>
      <w:r w:rsidRPr="005F68A1">
        <w:rPr>
          <w:lang w:val="cs-CZ"/>
        </w:rPr>
        <w:t>byly vyřešeny potřeby, požadavky a očekávání koncových uživatelů nebo jiných stran.</w:t>
      </w:r>
    </w:p>
    <w:p w:rsidR="002215F7" w:rsidRDefault="002215F7" w:rsidP="002A1678">
      <w:pPr>
        <w:pStyle w:val="NCCBullets"/>
        <w:numPr>
          <w:ilvl w:val="0"/>
          <w:numId w:val="0"/>
        </w:numPr>
        <w:ind w:left="1276"/>
        <w:jc w:val="both"/>
        <w:rPr>
          <w:lang w:val="cs-CZ"/>
        </w:rPr>
      </w:pPr>
    </w:p>
    <w:p w:rsidR="00F0551A" w:rsidRPr="005F68A1" w:rsidRDefault="00F0551A" w:rsidP="002A1678">
      <w:pPr>
        <w:pStyle w:val="NCCBullets"/>
        <w:numPr>
          <w:ilvl w:val="0"/>
          <w:numId w:val="0"/>
        </w:numPr>
        <w:ind w:left="1276"/>
        <w:jc w:val="both"/>
        <w:rPr>
          <w:lang w:val="cs-CZ"/>
        </w:rPr>
      </w:pPr>
    </w:p>
    <w:p w:rsidR="005E4442" w:rsidRPr="005F68A1" w:rsidRDefault="00CF309A" w:rsidP="002A1678">
      <w:pPr>
        <w:pStyle w:val="Nadpis2"/>
        <w:jc w:val="both"/>
        <w:rPr>
          <w:rFonts w:cs="Arial"/>
          <w:lang w:val="cs-CZ"/>
        </w:rPr>
      </w:pPr>
      <w:bookmarkStart w:id="71" w:name="_Toc460231156"/>
      <w:bookmarkStart w:id="72" w:name="_Toc460313481"/>
      <w:r w:rsidRPr="005F68A1">
        <w:rPr>
          <w:rFonts w:cs="Arial"/>
          <w:lang w:val="cs-CZ"/>
        </w:rPr>
        <w:lastRenderedPageBreak/>
        <w:t>Bezpečnostní politika a cíle</w:t>
      </w:r>
      <w:bookmarkEnd w:id="71"/>
      <w:bookmarkEnd w:id="72"/>
    </w:p>
    <w:p w:rsidR="005E4442" w:rsidRPr="005F68A1" w:rsidRDefault="005E4442" w:rsidP="002A1678">
      <w:pPr>
        <w:spacing w:after="0" w:line="240" w:lineRule="auto"/>
        <w:jc w:val="both"/>
        <w:rPr>
          <w:b/>
          <w:i/>
          <w:lang w:val="cs-CZ"/>
        </w:rPr>
      </w:pPr>
    </w:p>
    <w:p w:rsidR="005E4442" w:rsidRPr="005F68A1" w:rsidRDefault="00CF309A" w:rsidP="002A1678">
      <w:pPr>
        <w:pStyle w:val="NCCNormalBold"/>
        <w:jc w:val="both"/>
        <w:rPr>
          <w:lang w:val="cs-CZ"/>
        </w:rPr>
      </w:pPr>
      <w:r w:rsidRPr="005F68A1">
        <w:rPr>
          <w:lang w:val="cs-CZ"/>
        </w:rPr>
        <w:t>Bezpečnostní politika</w:t>
      </w:r>
    </w:p>
    <w:p w:rsidR="005E4442" w:rsidRPr="005F68A1" w:rsidRDefault="00CF309A" w:rsidP="002A1678">
      <w:pPr>
        <w:spacing w:after="0" w:line="240" w:lineRule="auto"/>
        <w:jc w:val="both"/>
        <w:rPr>
          <w:lang w:val="cs-CZ"/>
        </w:rPr>
      </w:pPr>
      <w:r w:rsidRPr="005F68A1">
        <w:rPr>
          <w:lang w:val="cs-CZ"/>
        </w:rPr>
        <w:t xml:space="preserve">Bezpečnost je jednou z našich základních </w:t>
      </w:r>
      <w:r w:rsidR="00F46CA9" w:rsidRPr="005F68A1">
        <w:rPr>
          <w:lang w:val="cs-CZ"/>
        </w:rPr>
        <w:t xml:space="preserve">firemních </w:t>
      </w:r>
      <w:r w:rsidRPr="005F68A1">
        <w:rPr>
          <w:lang w:val="cs-CZ"/>
        </w:rPr>
        <w:t xml:space="preserve">funkcí. Jsme odhodláni vyvíjet, provádět, udržovat a také soustavně zlepšovat strategie a postupy zajišťující, aby všechny naše letecké činnosti </w:t>
      </w:r>
      <w:r w:rsidR="004A67BA" w:rsidRPr="005F68A1">
        <w:rPr>
          <w:lang w:val="cs-CZ"/>
        </w:rPr>
        <w:t>probíhaly pomocí řádně přidělených organizačních zdrojů. Cílem této politiky je dosáhnout při poskytování našich služeb nejvyšší úrovně výkonnosti v oblasti bezpečnosti a splnění regulačních požadavků.</w:t>
      </w:r>
    </w:p>
    <w:p w:rsidR="005E4442" w:rsidRPr="005F68A1" w:rsidRDefault="005E4442" w:rsidP="002A1678">
      <w:pPr>
        <w:spacing w:after="0" w:line="240" w:lineRule="auto"/>
        <w:jc w:val="both"/>
        <w:rPr>
          <w:lang w:val="cs-CZ"/>
        </w:rPr>
      </w:pPr>
    </w:p>
    <w:p w:rsidR="005E4442" w:rsidRPr="005F68A1" w:rsidRDefault="004A67BA" w:rsidP="002A1678">
      <w:pPr>
        <w:spacing w:after="0" w:line="240" w:lineRule="auto"/>
        <w:jc w:val="both"/>
        <w:rPr>
          <w:lang w:val="cs-CZ"/>
        </w:rPr>
      </w:pPr>
      <w:r w:rsidRPr="005F68A1">
        <w:rPr>
          <w:lang w:val="cs-CZ"/>
        </w:rPr>
        <w:t xml:space="preserve">Vedení a zaměstnanci na všech úrovních odpovídají za zajištění nejvyšší úrovně bezpečnosti. Všichni pracovníci letového oddělení </w:t>
      </w:r>
      <w:r w:rsidR="0032092E">
        <w:rPr>
          <w:lang w:val="cs-CZ"/>
        </w:rPr>
        <w:t>musí</w:t>
      </w:r>
      <w:r w:rsidRPr="005F68A1">
        <w:rPr>
          <w:lang w:val="cs-CZ"/>
        </w:rPr>
        <w:t>:</w:t>
      </w:r>
    </w:p>
    <w:p w:rsidR="005E4442" w:rsidRPr="005F68A1" w:rsidRDefault="005E4442" w:rsidP="002A1678">
      <w:pPr>
        <w:spacing w:after="0" w:line="240" w:lineRule="auto"/>
        <w:jc w:val="both"/>
        <w:rPr>
          <w:lang w:val="cs-CZ"/>
        </w:rPr>
      </w:pPr>
    </w:p>
    <w:p w:rsidR="004A67BA" w:rsidRPr="005F68A1" w:rsidRDefault="00F46CA9" w:rsidP="002A1678">
      <w:pPr>
        <w:pStyle w:val="NCCBullets"/>
        <w:jc w:val="both"/>
        <w:rPr>
          <w:lang w:val="cs-CZ"/>
        </w:rPr>
      </w:pPr>
      <w:r w:rsidRPr="005F68A1">
        <w:rPr>
          <w:lang w:val="cs-CZ"/>
        </w:rPr>
        <w:t>řídit bezpečnost</w:t>
      </w:r>
      <w:r w:rsidR="004A67BA" w:rsidRPr="005F68A1">
        <w:rPr>
          <w:lang w:val="cs-CZ"/>
        </w:rPr>
        <w:t xml:space="preserve"> pomocí všech vhodných zdrojů, což povede k organizační kultuře, </w:t>
      </w:r>
      <w:r w:rsidRPr="005F68A1">
        <w:rPr>
          <w:lang w:val="cs-CZ"/>
        </w:rPr>
        <w:t xml:space="preserve">která napomáhá </w:t>
      </w:r>
      <w:r w:rsidR="004A67BA" w:rsidRPr="005F68A1">
        <w:rPr>
          <w:lang w:val="cs-CZ"/>
        </w:rPr>
        <w:t>rozvoji bezpečných postupů, a podpoří účinné podávání zpráv o bezpečnosti napříč všemi úrovněmi komunikace;</w:t>
      </w:r>
    </w:p>
    <w:p w:rsidR="004A67BA" w:rsidRPr="005F68A1" w:rsidRDefault="004A67BA" w:rsidP="002A1678">
      <w:pPr>
        <w:pStyle w:val="NCCBullets"/>
        <w:jc w:val="both"/>
        <w:rPr>
          <w:lang w:val="cs-CZ"/>
        </w:rPr>
      </w:pPr>
      <w:r w:rsidRPr="005F68A1">
        <w:rPr>
          <w:lang w:val="cs-CZ"/>
        </w:rPr>
        <w:t>zajistit, aby řízení bezpečnosti bylo primární odpovědností všech vedoucích pracovníků a</w:t>
      </w:r>
      <w:r w:rsidR="00F0551A">
        <w:rPr>
          <w:lang w:val="cs-CZ"/>
        </w:rPr>
        <w:t> </w:t>
      </w:r>
      <w:r w:rsidRPr="005F68A1">
        <w:rPr>
          <w:lang w:val="cs-CZ"/>
        </w:rPr>
        <w:t>zaměstnanců;</w:t>
      </w:r>
    </w:p>
    <w:p w:rsidR="005E4442" w:rsidRPr="005F68A1" w:rsidRDefault="004A67BA" w:rsidP="002A1678">
      <w:pPr>
        <w:pStyle w:val="NCCBullets"/>
        <w:jc w:val="both"/>
        <w:rPr>
          <w:lang w:val="cs-CZ"/>
        </w:rPr>
      </w:pPr>
      <w:r w:rsidRPr="005F68A1">
        <w:rPr>
          <w:lang w:val="cs-CZ"/>
        </w:rPr>
        <w:t>jasně všem pracovníkům sdělit, že odpovídají z</w:t>
      </w:r>
      <w:r w:rsidR="00F46CA9" w:rsidRPr="005F68A1">
        <w:rPr>
          <w:lang w:val="cs-CZ"/>
        </w:rPr>
        <w:t>a</w:t>
      </w:r>
      <w:r w:rsidRPr="005F68A1">
        <w:rPr>
          <w:lang w:val="cs-CZ"/>
        </w:rPr>
        <w:t xml:space="preserve"> řízení bezpečnosti organizace a za prosazení našeho systému řízení bezpečnosti;</w:t>
      </w:r>
    </w:p>
    <w:p w:rsidR="005E4442" w:rsidRPr="005F68A1" w:rsidRDefault="004A67BA" w:rsidP="002A1678">
      <w:pPr>
        <w:pStyle w:val="NCCBullets"/>
        <w:jc w:val="both"/>
        <w:rPr>
          <w:lang w:val="cs-CZ"/>
        </w:rPr>
      </w:pPr>
      <w:r w:rsidRPr="005F68A1">
        <w:rPr>
          <w:lang w:val="cs-CZ"/>
        </w:rPr>
        <w:t xml:space="preserve">zavést a používat procesy identifikace nebezpečí </w:t>
      </w:r>
      <w:r w:rsidR="00F46CA9" w:rsidRPr="005F68A1">
        <w:rPr>
          <w:lang w:val="cs-CZ"/>
        </w:rPr>
        <w:t>a</w:t>
      </w:r>
      <w:r w:rsidRPr="005F68A1">
        <w:rPr>
          <w:lang w:val="cs-CZ"/>
        </w:rPr>
        <w:t xml:space="preserve"> řízení rizik, které zahrnují </w:t>
      </w:r>
      <w:r w:rsidR="00F46CA9" w:rsidRPr="005F68A1">
        <w:rPr>
          <w:lang w:val="cs-CZ"/>
        </w:rPr>
        <w:t xml:space="preserve">také </w:t>
      </w:r>
      <w:r w:rsidRPr="005F68A1">
        <w:rPr>
          <w:lang w:val="cs-CZ"/>
        </w:rPr>
        <w:t xml:space="preserve">systém hlášení nebezpečí, za účelem vyloučení nebo zmírnění bezpečnostních rizik a </w:t>
      </w:r>
      <w:r w:rsidR="005F68A1" w:rsidRPr="005F68A1">
        <w:rPr>
          <w:lang w:val="cs-CZ"/>
        </w:rPr>
        <w:t>nebezpečí</w:t>
      </w:r>
      <w:r w:rsidRPr="005F68A1">
        <w:rPr>
          <w:lang w:val="cs-CZ"/>
        </w:rPr>
        <w:t xml:space="preserve"> plynoucích z</w:t>
      </w:r>
      <w:r w:rsidR="00F0551A">
        <w:rPr>
          <w:lang w:val="cs-CZ"/>
        </w:rPr>
        <w:t> </w:t>
      </w:r>
      <w:r w:rsidRPr="005F68A1">
        <w:rPr>
          <w:lang w:val="cs-CZ"/>
        </w:rPr>
        <w:t>našeho provozu;</w:t>
      </w:r>
      <w:r w:rsidR="008F1449" w:rsidRPr="005F68A1">
        <w:rPr>
          <w:lang w:val="cs-CZ"/>
        </w:rPr>
        <w:t xml:space="preserve"> </w:t>
      </w:r>
    </w:p>
    <w:p w:rsidR="004A67BA" w:rsidRPr="005F68A1" w:rsidRDefault="004A67BA" w:rsidP="002A1678">
      <w:pPr>
        <w:pStyle w:val="NCCBullets"/>
        <w:jc w:val="both"/>
        <w:rPr>
          <w:lang w:val="cs-CZ"/>
        </w:rPr>
      </w:pPr>
      <w:r w:rsidRPr="005F68A1">
        <w:rPr>
          <w:lang w:val="cs-CZ"/>
        </w:rPr>
        <w:t>zajistit, aby nebylo podniknuto žádné opatření proti zaměstnanci, kte</w:t>
      </w:r>
      <w:r w:rsidR="00F46CA9" w:rsidRPr="005F68A1">
        <w:rPr>
          <w:lang w:val="cs-CZ"/>
        </w:rPr>
        <w:t>rý</w:t>
      </w:r>
      <w:r w:rsidRPr="005F68A1">
        <w:rPr>
          <w:lang w:val="cs-CZ"/>
        </w:rPr>
        <w:t xml:space="preserve"> prostřednictvím systému hlášení nebezpečí vyjádří bezpečností obavy, ledaže toto vyjádření bez důvodných pochybností naznačuje, že </w:t>
      </w:r>
      <w:r w:rsidR="00D61CF1" w:rsidRPr="005F68A1">
        <w:rPr>
          <w:lang w:val="cs-CZ"/>
        </w:rPr>
        <w:t>na základě hrubé nedbalosti nebo úmyslně došlo k porušení předpisů nebo postupů;</w:t>
      </w:r>
    </w:p>
    <w:p w:rsidR="00D61CF1" w:rsidRPr="005F68A1" w:rsidRDefault="00D61CF1" w:rsidP="002A1678">
      <w:pPr>
        <w:pStyle w:val="NCCBullets"/>
        <w:jc w:val="both"/>
        <w:rPr>
          <w:lang w:val="cs-CZ"/>
        </w:rPr>
      </w:pPr>
      <w:r w:rsidRPr="005F68A1">
        <w:rPr>
          <w:lang w:val="cs-CZ"/>
        </w:rPr>
        <w:t>dodržet a, kdykoli je to možné, i překročit zákonné regulační požadavky a standardy;</w:t>
      </w:r>
    </w:p>
    <w:p w:rsidR="005E4442" w:rsidRPr="005F68A1" w:rsidRDefault="00D61CF1" w:rsidP="002A1678">
      <w:pPr>
        <w:pStyle w:val="NCCBullets"/>
        <w:jc w:val="both"/>
        <w:rPr>
          <w:lang w:val="cs-CZ"/>
        </w:rPr>
      </w:pPr>
      <w:r w:rsidRPr="005F68A1">
        <w:rPr>
          <w:lang w:val="cs-CZ"/>
        </w:rPr>
        <w:t>zajistit, aby byly k dispozici dostatečně kvalifikované lidské zdroje pro realizaci bezpečnostních strategií a procesů;</w:t>
      </w:r>
    </w:p>
    <w:p w:rsidR="005E4442" w:rsidRPr="005F68A1" w:rsidRDefault="00D61CF1" w:rsidP="002A1678">
      <w:pPr>
        <w:pStyle w:val="NCCBullets"/>
        <w:jc w:val="both"/>
        <w:rPr>
          <w:lang w:val="cs-CZ"/>
        </w:rPr>
      </w:pPr>
      <w:r w:rsidRPr="005F68A1">
        <w:rPr>
          <w:lang w:val="cs-CZ"/>
        </w:rPr>
        <w:t>zajistit, aby všichni pracovníci dostali odpovídající a náležité informace o bezpečnosti letectví, aby byli proškolení a kvalifikovaní ve věcech bezpečnosti. Pracovníkům oddělení by se měly přidělovat jen úkoly, které odpovídají úrovni jejich schopností;</w:t>
      </w:r>
      <w:r w:rsidR="008F1449" w:rsidRPr="005F68A1">
        <w:rPr>
          <w:lang w:val="cs-CZ"/>
        </w:rPr>
        <w:t xml:space="preserve"> </w:t>
      </w:r>
    </w:p>
    <w:p w:rsidR="005E4442" w:rsidRPr="005F68A1" w:rsidRDefault="00F46CA9" w:rsidP="002A1678">
      <w:pPr>
        <w:pStyle w:val="NCCBullets"/>
        <w:jc w:val="both"/>
        <w:rPr>
          <w:lang w:val="cs-CZ"/>
        </w:rPr>
      </w:pPr>
      <w:r w:rsidRPr="005F68A1">
        <w:rPr>
          <w:lang w:val="cs-CZ"/>
        </w:rPr>
        <w:t xml:space="preserve">určit </w:t>
      </w:r>
      <w:r w:rsidR="00D61CF1" w:rsidRPr="005F68A1">
        <w:rPr>
          <w:lang w:val="cs-CZ"/>
        </w:rPr>
        <w:t xml:space="preserve">a měřit naši výkonnost v oblasti bezpečnosti v kontextu reálných ukazatelů </w:t>
      </w:r>
      <w:r w:rsidRPr="005F68A1">
        <w:rPr>
          <w:lang w:val="cs-CZ"/>
        </w:rPr>
        <w:t xml:space="preserve">a cílů </w:t>
      </w:r>
      <w:r w:rsidR="00D61CF1" w:rsidRPr="005F68A1">
        <w:rPr>
          <w:lang w:val="cs-CZ"/>
        </w:rPr>
        <w:t>výkonnosti v</w:t>
      </w:r>
      <w:r w:rsidR="00F0551A">
        <w:rPr>
          <w:lang w:val="cs-CZ"/>
        </w:rPr>
        <w:t> </w:t>
      </w:r>
      <w:r w:rsidR="00D61CF1" w:rsidRPr="005F68A1">
        <w:rPr>
          <w:lang w:val="cs-CZ"/>
        </w:rPr>
        <w:t>oblasti bezpečnosti;</w:t>
      </w:r>
    </w:p>
    <w:p w:rsidR="005E4442" w:rsidRPr="005F68A1" w:rsidRDefault="00D61CF1" w:rsidP="002A1678">
      <w:pPr>
        <w:pStyle w:val="NCCBullets"/>
        <w:jc w:val="both"/>
        <w:rPr>
          <w:lang w:val="cs-CZ"/>
        </w:rPr>
      </w:pPr>
      <w:r w:rsidRPr="005F68A1">
        <w:rPr>
          <w:lang w:val="cs-CZ"/>
        </w:rPr>
        <w:t>nepřetržitě zlepšovat naši výkonnost v oblasti bezpečnosti prostřednictvím soustavného sledování a</w:t>
      </w:r>
      <w:r w:rsidR="00F0551A">
        <w:rPr>
          <w:lang w:val="cs-CZ"/>
        </w:rPr>
        <w:t> </w:t>
      </w:r>
      <w:r w:rsidRPr="005F68A1">
        <w:rPr>
          <w:lang w:val="cs-CZ"/>
        </w:rPr>
        <w:t>měření. Provádět pravidelné přezkumy a upravovat cíle v oblasti bezpečnosti dle potřeby.</w:t>
      </w:r>
      <w:r w:rsidR="005E4442" w:rsidRPr="005F68A1">
        <w:rPr>
          <w:lang w:val="cs-CZ"/>
        </w:rPr>
        <w:t xml:space="preserve"> </w:t>
      </w:r>
    </w:p>
    <w:p w:rsidR="005E4442" w:rsidRPr="005F68A1" w:rsidRDefault="005E4442" w:rsidP="002A1678">
      <w:pPr>
        <w:spacing w:after="0" w:line="240" w:lineRule="auto"/>
        <w:jc w:val="both"/>
        <w:rPr>
          <w:lang w:val="cs-CZ"/>
        </w:rPr>
      </w:pPr>
    </w:p>
    <w:p w:rsidR="005E4442" w:rsidRPr="005F68A1" w:rsidRDefault="00D61CF1" w:rsidP="002A1678">
      <w:pPr>
        <w:pStyle w:val="Nadpis2"/>
        <w:jc w:val="both"/>
        <w:rPr>
          <w:rFonts w:cs="Arial"/>
          <w:lang w:val="cs-CZ"/>
        </w:rPr>
      </w:pPr>
      <w:bookmarkStart w:id="73" w:name="_Toc460231157"/>
      <w:bookmarkStart w:id="74" w:name="_Toc460313482"/>
      <w:r w:rsidRPr="005F68A1">
        <w:rPr>
          <w:rFonts w:cs="Arial"/>
          <w:lang w:val="cs-CZ"/>
        </w:rPr>
        <w:t>Odpovědnost a povinnosti v oblasti bezpečnosti</w:t>
      </w:r>
      <w:bookmarkEnd w:id="73"/>
      <w:bookmarkEnd w:id="74"/>
    </w:p>
    <w:p w:rsidR="005E4442" w:rsidRPr="005F68A1" w:rsidRDefault="00D61CF1" w:rsidP="002A1678">
      <w:pPr>
        <w:pStyle w:val="Nadpis3"/>
        <w:jc w:val="both"/>
        <w:rPr>
          <w:lang w:val="cs-CZ"/>
        </w:rPr>
      </w:pPr>
      <w:r w:rsidRPr="005F68A1">
        <w:rPr>
          <w:lang w:val="cs-CZ"/>
        </w:rPr>
        <w:t xml:space="preserve">Vedoucí pracovník pro bezpečnost </w:t>
      </w:r>
    </w:p>
    <w:p w:rsidR="005E4442" w:rsidRPr="005F68A1" w:rsidRDefault="00D61CF1" w:rsidP="002A1678">
      <w:pPr>
        <w:jc w:val="both"/>
        <w:rPr>
          <w:lang w:val="cs-CZ"/>
        </w:rPr>
      </w:pPr>
      <w:r w:rsidRPr="005F68A1">
        <w:rPr>
          <w:lang w:val="cs-CZ"/>
        </w:rPr>
        <w:t xml:space="preserve">Vedoucí pracovník pro bezpečnost je jmenován v kapitole </w:t>
      </w:r>
      <w:r w:rsidR="001B3D91" w:rsidRPr="005F68A1">
        <w:rPr>
          <w:lang w:val="cs-CZ"/>
        </w:rPr>
        <w:t xml:space="preserve">1.2 </w:t>
      </w:r>
      <w:r w:rsidRPr="005F68A1">
        <w:rPr>
          <w:lang w:val="cs-CZ"/>
        </w:rPr>
        <w:t>této příručky</w:t>
      </w:r>
      <w:r w:rsidR="005E4442" w:rsidRPr="005F68A1">
        <w:rPr>
          <w:lang w:val="cs-CZ"/>
        </w:rPr>
        <w:t>.</w:t>
      </w:r>
    </w:p>
    <w:p w:rsidR="005E4442" w:rsidRPr="005F68A1" w:rsidRDefault="00D61CF1" w:rsidP="002A1678">
      <w:pPr>
        <w:jc w:val="both"/>
        <w:rPr>
          <w:lang w:val="cs-CZ"/>
        </w:rPr>
      </w:pPr>
      <w:r w:rsidRPr="005F68A1">
        <w:rPr>
          <w:lang w:val="cs-CZ"/>
        </w:rPr>
        <w:t xml:space="preserve">Odpovídá za koordinování SMS a podporu odpovědného vedoucího pracovníka v rámci procesu </w:t>
      </w:r>
      <w:r w:rsidR="007D50F3" w:rsidRPr="005F68A1">
        <w:rPr>
          <w:lang w:val="cs-CZ"/>
        </w:rPr>
        <w:t>rozvíjení</w:t>
      </w:r>
      <w:r w:rsidRPr="005F68A1">
        <w:rPr>
          <w:lang w:val="cs-CZ"/>
        </w:rPr>
        <w:t xml:space="preserve">. </w:t>
      </w:r>
      <w:r w:rsidR="007D50F3" w:rsidRPr="005F68A1">
        <w:rPr>
          <w:lang w:val="cs-CZ"/>
        </w:rPr>
        <w:t>Bude řídit postupy a pokyny pro pracovníky oddělení a zajišťovat, aby tito pracovníci prováděli činnosti společnosti bezpečně.</w:t>
      </w:r>
      <w:r w:rsidR="002166DC" w:rsidRPr="005F68A1">
        <w:rPr>
          <w:lang w:val="cs-CZ"/>
        </w:rPr>
        <w:t xml:space="preserve"> </w:t>
      </w:r>
    </w:p>
    <w:p w:rsidR="005E4442" w:rsidRPr="005F68A1" w:rsidRDefault="00D61CF1" w:rsidP="002A1678">
      <w:pPr>
        <w:pStyle w:val="Nadpis3"/>
        <w:jc w:val="both"/>
        <w:rPr>
          <w:lang w:val="cs-CZ"/>
        </w:rPr>
      </w:pPr>
      <w:r w:rsidRPr="005F68A1">
        <w:rPr>
          <w:lang w:val="cs-CZ"/>
        </w:rPr>
        <w:lastRenderedPageBreak/>
        <w:t>Vedoucí pracovník</w:t>
      </w:r>
    </w:p>
    <w:p w:rsidR="005E4442" w:rsidRPr="005F68A1" w:rsidRDefault="007D50F3" w:rsidP="002A1678">
      <w:pPr>
        <w:jc w:val="both"/>
        <w:rPr>
          <w:lang w:val="cs-CZ"/>
        </w:rPr>
      </w:pPr>
      <w:r w:rsidRPr="005F68A1">
        <w:rPr>
          <w:lang w:val="cs-CZ"/>
        </w:rPr>
        <w:t xml:space="preserve">Vedoucí pracovníci jsou povinni zajistit splnění všech příslušných požadavků, včetně požadavků na řízení bezpečnosti. Vedoucí pracovníci představují významnou hnací </w:t>
      </w:r>
      <w:r w:rsidR="00F46CA9" w:rsidRPr="005F68A1">
        <w:rPr>
          <w:lang w:val="cs-CZ"/>
        </w:rPr>
        <w:t xml:space="preserve">sílu </w:t>
      </w:r>
      <w:r w:rsidRPr="005F68A1">
        <w:rPr>
          <w:lang w:val="cs-CZ"/>
        </w:rPr>
        <w:t>účinného řízení bezpečnosti. Zajišťují zohlednění a řádné vyřízení všech bezpečnostních aspektů v rámci činností, které řídí.</w:t>
      </w:r>
    </w:p>
    <w:p w:rsidR="005E4442" w:rsidRPr="005F68A1" w:rsidRDefault="00D61CF1" w:rsidP="002A1678">
      <w:pPr>
        <w:pStyle w:val="Nadpis3"/>
        <w:jc w:val="both"/>
        <w:rPr>
          <w:lang w:val="cs-CZ"/>
        </w:rPr>
      </w:pPr>
      <w:r w:rsidRPr="005F68A1">
        <w:rPr>
          <w:lang w:val="cs-CZ"/>
        </w:rPr>
        <w:t>Pracovníci</w:t>
      </w:r>
    </w:p>
    <w:p w:rsidR="005E4442" w:rsidRPr="005F68A1" w:rsidRDefault="007D50F3" w:rsidP="002A1678">
      <w:pPr>
        <w:jc w:val="both"/>
        <w:rPr>
          <w:lang w:val="cs-CZ"/>
        </w:rPr>
      </w:pPr>
      <w:r w:rsidRPr="005F68A1">
        <w:rPr>
          <w:lang w:val="cs-CZ"/>
        </w:rPr>
        <w:t>Všichni pracovníci</w:t>
      </w:r>
      <w:r w:rsidR="005E4442" w:rsidRPr="005F68A1">
        <w:rPr>
          <w:lang w:val="cs-CZ"/>
        </w:rPr>
        <w:t>:</w:t>
      </w:r>
    </w:p>
    <w:p w:rsidR="007D50F3" w:rsidRPr="005F68A1" w:rsidRDefault="007D50F3" w:rsidP="002A1678">
      <w:pPr>
        <w:pStyle w:val="NCCBullets"/>
        <w:jc w:val="both"/>
        <w:rPr>
          <w:lang w:val="cs-CZ"/>
        </w:rPr>
      </w:pPr>
      <w:r w:rsidRPr="005F68A1">
        <w:rPr>
          <w:lang w:val="cs-CZ"/>
        </w:rPr>
        <w:t>zajišťují bezpečnost pracovníků oddělení;</w:t>
      </w:r>
    </w:p>
    <w:p w:rsidR="005E4442" w:rsidRPr="005F68A1" w:rsidRDefault="007D50F3" w:rsidP="002A1678">
      <w:pPr>
        <w:pStyle w:val="NCCBullets"/>
        <w:jc w:val="both"/>
        <w:rPr>
          <w:lang w:val="cs-CZ"/>
        </w:rPr>
      </w:pPr>
      <w:r w:rsidRPr="005F68A1">
        <w:rPr>
          <w:lang w:val="cs-CZ"/>
        </w:rPr>
        <w:t>přeruší nebo zastaví práci, pokud bude ohrožena jejich bezpečnost nebo bezpečnost ostatních;</w:t>
      </w:r>
    </w:p>
    <w:p w:rsidR="005E4442" w:rsidRPr="005F68A1" w:rsidRDefault="007D50F3" w:rsidP="002A1678">
      <w:pPr>
        <w:pStyle w:val="NCCBullets"/>
        <w:jc w:val="both"/>
        <w:rPr>
          <w:lang w:val="cs-CZ"/>
        </w:rPr>
      </w:pPr>
      <w:r w:rsidRPr="005F68A1">
        <w:rPr>
          <w:lang w:val="cs-CZ"/>
        </w:rPr>
        <w:t>plní své úkoly v souladu s postupy a předpisy společnosti;</w:t>
      </w:r>
    </w:p>
    <w:p w:rsidR="005E4442" w:rsidRPr="005F68A1" w:rsidRDefault="007D50F3" w:rsidP="002A1678">
      <w:pPr>
        <w:pStyle w:val="NCCBullets"/>
        <w:jc w:val="both"/>
        <w:rPr>
          <w:lang w:val="cs-CZ"/>
        </w:rPr>
      </w:pPr>
      <w:r w:rsidRPr="005F68A1">
        <w:rPr>
          <w:lang w:val="cs-CZ"/>
        </w:rPr>
        <w:t>uplatňují a podporují bezpečnostní politiku společnosti;</w:t>
      </w:r>
    </w:p>
    <w:p w:rsidR="007D50F3" w:rsidRPr="005F68A1" w:rsidRDefault="007D50F3" w:rsidP="002A1678">
      <w:pPr>
        <w:pStyle w:val="NCCBullets"/>
        <w:jc w:val="both"/>
        <w:rPr>
          <w:lang w:val="cs-CZ"/>
        </w:rPr>
      </w:pPr>
      <w:r w:rsidRPr="005F68A1">
        <w:rPr>
          <w:lang w:val="cs-CZ"/>
        </w:rPr>
        <w:t>hlásí známá nebo potenciální nebezpečí nebo události související s bezpečností vedoucímu pracovníkovi pro bezpečnost a poskytují mu relevantní informace;</w:t>
      </w:r>
    </w:p>
    <w:p w:rsidR="005E4442" w:rsidRPr="005F68A1" w:rsidRDefault="007D50F3" w:rsidP="002A1678">
      <w:pPr>
        <w:pStyle w:val="NCCBullets"/>
        <w:jc w:val="both"/>
        <w:rPr>
          <w:lang w:val="cs-CZ"/>
        </w:rPr>
      </w:pPr>
      <w:r w:rsidRPr="005F68A1">
        <w:rPr>
          <w:lang w:val="cs-CZ"/>
        </w:rPr>
        <w:t xml:space="preserve">berou </w:t>
      </w:r>
      <w:r w:rsidR="00F46CA9" w:rsidRPr="005F68A1">
        <w:rPr>
          <w:lang w:val="cs-CZ"/>
        </w:rPr>
        <w:t xml:space="preserve">si </w:t>
      </w:r>
      <w:r w:rsidRPr="005F68A1">
        <w:rPr>
          <w:lang w:val="cs-CZ"/>
        </w:rPr>
        <w:t>poučení z incidentů a nehod; jsou si vědomi potenciálních rizik a přijímají všechna vhodná opatření, aby sebe i ostatní v rámci své každodenní činnosti ochránili před nebezpečím;</w:t>
      </w:r>
    </w:p>
    <w:p w:rsidR="005E4442" w:rsidRPr="005F68A1" w:rsidRDefault="007D50F3" w:rsidP="002A1678">
      <w:pPr>
        <w:pStyle w:val="NCCBullets"/>
        <w:jc w:val="both"/>
        <w:rPr>
          <w:lang w:val="cs-CZ"/>
        </w:rPr>
      </w:pPr>
      <w:r w:rsidRPr="005F68A1">
        <w:rPr>
          <w:lang w:val="cs-CZ"/>
        </w:rPr>
        <w:t xml:space="preserve">účastní </w:t>
      </w:r>
      <w:r w:rsidR="00F46CA9" w:rsidRPr="005F68A1">
        <w:rPr>
          <w:lang w:val="cs-CZ"/>
        </w:rPr>
        <w:t xml:space="preserve">se </w:t>
      </w:r>
      <w:r w:rsidRPr="005F68A1">
        <w:rPr>
          <w:lang w:val="cs-CZ"/>
        </w:rPr>
        <w:t xml:space="preserve">bezpečnostních instruktáží, schůzek a akcí; </w:t>
      </w:r>
    </w:p>
    <w:p w:rsidR="005E4442" w:rsidRPr="005F68A1" w:rsidRDefault="007D50F3" w:rsidP="002A1678">
      <w:pPr>
        <w:pStyle w:val="NCCBullets"/>
        <w:jc w:val="both"/>
        <w:rPr>
          <w:lang w:val="cs-CZ"/>
        </w:rPr>
      </w:pPr>
      <w:r w:rsidRPr="005F68A1">
        <w:rPr>
          <w:lang w:val="cs-CZ"/>
        </w:rPr>
        <w:t xml:space="preserve">v příslušných případech </w:t>
      </w:r>
      <w:r w:rsidR="00F46CA9" w:rsidRPr="005F68A1">
        <w:rPr>
          <w:lang w:val="cs-CZ"/>
        </w:rPr>
        <w:t xml:space="preserve">se </w:t>
      </w:r>
      <w:r w:rsidRPr="005F68A1">
        <w:rPr>
          <w:lang w:val="cs-CZ"/>
        </w:rPr>
        <w:t>zapojují do bezpečnostních analýz;</w:t>
      </w:r>
    </w:p>
    <w:p w:rsidR="005E4442" w:rsidRPr="005F68A1" w:rsidRDefault="007D50F3" w:rsidP="002A1678">
      <w:pPr>
        <w:pStyle w:val="NCCBullets"/>
        <w:jc w:val="both"/>
        <w:rPr>
          <w:lang w:val="cs-CZ"/>
        </w:rPr>
      </w:pPr>
      <w:r w:rsidRPr="005F68A1">
        <w:rPr>
          <w:lang w:val="cs-CZ"/>
        </w:rPr>
        <w:t>všichni pracovníci by měli znát svou úlohu dle plánu reakce společnosti v případě nouze.</w:t>
      </w:r>
    </w:p>
    <w:p w:rsidR="00B929E2" w:rsidRPr="005F68A1" w:rsidRDefault="007D50F3" w:rsidP="002A1678">
      <w:pPr>
        <w:jc w:val="both"/>
        <w:rPr>
          <w:lang w:val="cs-CZ"/>
        </w:rPr>
      </w:pPr>
      <w:r w:rsidRPr="005F68A1">
        <w:rPr>
          <w:lang w:val="cs-CZ"/>
        </w:rPr>
        <w:t xml:space="preserve">Všichni pracovníci by měli obdržet řádný výcvik v oblasti SMS a znát své povinnosti. Viz kapitola </w:t>
      </w:r>
      <w:r w:rsidR="00B929E2" w:rsidRPr="005F68A1">
        <w:rPr>
          <w:lang w:val="cs-CZ"/>
        </w:rPr>
        <w:t>„Bezpečnostní výcvik a komunikace“ této příručky.</w:t>
      </w:r>
    </w:p>
    <w:p w:rsidR="005E4442" w:rsidRPr="005F68A1" w:rsidRDefault="005E4442" w:rsidP="002A1678">
      <w:pPr>
        <w:jc w:val="both"/>
        <w:rPr>
          <w:lang w:val="cs-CZ"/>
        </w:rPr>
      </w:pPr>
    </w:p>
    <w:p w:rsidR="005E4442" w:rsidRPr="005F68A1" w:rsidRDefault="00B929E2" w:rsidP="002A1678">
      <w:pPr>
        <w:pStyle w:val="Nadpis3"/>
        <w:jc w:val="both"/>
        <w:rPr>
          <w:lang w:val="cs-CZ"/>
        </w:rPr>
      </w:pPr>
      <w:bookmarkStart w:id="75" w:name="_Toc460231161"/>
      <w:bookmarkStart w:id="76" w:name="_Toc460313486"/>
      <w:r w:rsidRPr="005F68A1">
        <w:rPr>
          <w:lang w:val="cs-CZ"/>
        </w:rPr>
        <w:t>Vedoucí pracovník pro sledování shody</w:t>
      </w:r>
      <w:bookmarkEnd w:id="75"/>
      <w:bookmarkEnd w:id="76"/>
    </w:p>
    <w:p w:rsidR="001B3D91" w:rsidRPr="005F68A1" w:rsidRDefault="00B929E2" w:rsidP="002A1678">
      <w:pPr>
        <w:jc w:val="both"/>
        <w:rPr>
          <w:lang w:val="cs-CZ"/>
        </w:rPr>
      </w:pPr>
      <w:r w:rsidRPr="005F68A1">
        <w:rPr>
          <w:lang w:val="cs-CZ"/>
        </w:rPr>
        <w:t>Vedoucí pracovník pro sledování shody je jmenován v kapitole 1</w:t>
      </w:r>
      <w:r w:rsidR="001B3D91" w:rsidRPr="005F68A1">
        <w:rPr>
          <w:lang w:val="cs-CZ"/>
        </w:rPr>
        <w:t xml:space="preserve">.2 </w:t>
      </w:r>
      <w:r w:rsidRPr="005F68A1">
        <w:rPr>
          <w:lang w:val="cs-CZ"/>
        </w:rPr>
        <w:t>této příručky</w:t>
      </w:r>
      <w:r w:rsidR="001B3D91" w:rsidRPr="005F68A1">
        <w:rPr>
          <w:lang w:val="cs-CZ"/>
        </w:rPr>
        <w:t>.</w:t>
      </w:r>
    </w:p>
    <w:p w:rsidR="005E4442" w:rsidRPr="005F68A1" w:rsidRDefault="00B929E2" w:rsidP="002A1678">
      <w:pPr>
        <w:jc w:val="both"/>
        <w:rPr>
          <w:lang w:val="cs-CZ"/>
        </w:rPr>
      </w:pPr>
      <w:r w:rsidRPr="005F68A1">
        <w:rPr>
          <w:lang w:val="cs-CZ"/>
        </w:rPr>
        <w:t>Vedoucí pracovník pro sledování shody (CMM) zajišťuje, aby:</w:t>
      </w:r>
    </w:p>
    <w:p w:rsidR="005E4442" w:rsidRPr="005F68A1" w:rsidRDefault="00B929E2" w:rsidP="002A1678">
      <w:pPr>
        <w:pStyle w:val="NCCBullets"/>
        <w:jc w:val="both"/>
        <w:rPr>
          <w:lang w:val="cs-CZ"/>
        </w:rPr>
      </w:pPr>
      <w:r w:rsidRPr="005F68A1">
        <w:rPr>
          <w:lang w:val="cs-CZ"/>
        </w:rPr>
        <w:t>činnosti společnosti byly sledovány z hlediska dodržení platných regulačních požadavků, včetně požadavků na SMS, a doplňujících požadavků a postupů společnosti,</w:t>
      </w:r>
    </w:p>
    <w:p w:rsidR="005E4442" w:rsidRPr="005F68A1" w:rsidRDefault="00B929E2" w:rsidP="002A1678">
      <w:pPr>
        <w:pStyle w:val="NCCBullets"/>
        <w:jc w:val="both"/>
        <w:rPr>
          <w:lang w:val="cs-CZ"/>
        </w:rPr>
      </w:pPr>
      <w:proofErr w:type="gramStart"/>
      <w:r w:rsidRPr="005F68A1">
        <w:rPr>
          <w:lang w:val="cs-CZ"/>
        </w:rPr>
        <w:t>se</w:t>
      </w:r>
      <w:proofErr w:type="gramEnd"/>
      <w:r w:rsidRPr="005F68A1">
        <w:rPr>
          <w:lang w:val="cs-CZ"/>
        </w:rPr>
        <w:t xml:space="preserve"> tyto činnosti náležitě vykonávaly pod dozorem příslušných vedoucích pracovníků,</w:t>
      </w:r>
    </w:p>
    <w:p w:rsidR="00D25074" w:rsidRPr="005F68A1" w:rsidRDefault="00B929E2" w:rsidP="002A1678">
      <w:pPr>
        <w:pStyle w:val="NCCBullets"/>
        <w:jc w:val="both"/>
        <w:rPr>
          <w:lang w:val="cs-CZ"/>
        </w:rPr>
      </w:pPr>
      <w:proofErr w:type="gramStart"/>
      <w:r w:rsidRPr="005F68A1">
        <w:rPr>
          <w:lang w:val="cs-CZ"/>
        </w:rPr>
        <w:t>se</w:t>
      </w:r>
      <w:proofErr w:type="gramEnd"/>
      <w:r w:rsidRPr="005F68A1">
        <w:rPr>
          <w:lang w:val="cs-CZ"/>
        </w:rPr>
        <w:t xml:space="preserve"> program sledování shody řádně prováděl, udržoval a nepřetržitě přezkoumával a vylepšoval.</w:t>
      </w:r>
    </w:p>
    <w:p w:rsidR="002215F7" w:rsidRPr="005F68A1" w:rsidRDefault="002215F7" w:rsidP="002A1678">
      <w:pPr>
        <w:pStyle w:val="NCCBullets"/>
        <w:numPr>
          <w:ilvl w:val="0"/>
          <w:numId w:val="0"/>
        </w:numPr>
        <w:ind w:left="1276"/>
        <w:jc w:val="both"/>
        <w:rPr>
          <w:lang w:val="cs-CZ"/>
        </w:rPr>
      </w:pPr>
    </w:p>
    <w:p w:rsidR="00D25074" w:rsidRPr="005F68A1" w:rsidRDefault="00B929E2" w:rsidP="002A1678">
      <w:pPr>
        <w:pStyle w:val="Nadpis2"/>
        <w:jc w:val="both"/>
        <w:rPr>
          <w:rFonts w:cs="Arial"/>
          <w:lang w:val="cs-CZ"/>
        </w:rPr>
      </w:pPr>
      <w:bookmarkStart w:id="77" w:name="_Toc460231162"/>
      <w:bookmarkStart w:id="78" w:name="_Toc460313487"/>
      <w:r w:rsidRPr="005F68A1">
        <w:rPr>
          <w:rFonts w:cs="Arial"/>
          <w:lang w:val="cs-CZ"/>
        </w:rPr>
        <w:t>Organizace a program sledování shody</w:t>
      </w:r>
      <w:bookmarkEnd w:id="77"/>
      <w:bookmarkEnd w:id="78"/>
    </w:p>
    <w:p w:rsidR="00B929E2" w:rsidRPr="005F68A1" w:rsidRDefault="00B929E2" w:rsidP="002A1678">
      <w:pPr>
        <w:jc w:val="both"/>
        <w:rPr>
          <w:lang w:val="cs-CZ"/>
        </w:rPr>
      </w:pPr>
      <w:r w:rsidRPr="005F68A1">
        <w:rPr>
          <w:lang w:val="cs-CZ"/>
        </w:rPr>
        <w:t>Provádění a využívání funkce sledování shody umožňuje provozovateli sledovat dodržování všech příslušných požadavků, včetně požadavků na SMS. Přitom by se v příslušných případech mělo sledovat minimálně dodržování těch postupů společnosti, které byly navrženy k zajištění bezpečné provozní činnosti.</w:t>
      </w:r>
    </w:p>
    <w:p w:rsidR="00D25074" w:rsidRPr="005F68A1" w:rsidRDefault="00B929E2" w:rsidP="002A1678">
      <w:pPr>
        <w:jc w:val="both"/>
        <w:rPr>
          <w:lang w:val="cs-CZ"/>
        </w:rPr>
      </w:pPr>
      <w:r w:rsidRPr="005F68A1">
        <w:rPr>
          <w:lang w:val="cs-CZ"/>
        </w:rPr>
        <w:t>Program sledování shody v příslušných případech zahrnuje minimálně rozsah schváleného provozu, příručky, deníky a zá</w:t>
      </w:r>
      <w:r w:rsidR="00EB352E">
        <w:rPr>
          <w:lang w:val="cs-CZ"/>
        </w:rPr>
        <w:t xml:space="preserve">znamy, standardy výcviku, </w:t>
      </w:r>
      <w:r w:rsidRPr="005F68A1">
        <w:rPr>
          <w:lang w:val="cs-CZ"/>
        </w:rPr>
        <w:t>postupy a příručky systému řízení.</w:t>
      </w:r>
    </w:p>
    <w:p w:rsidR="00B929E2" w:rsidRPr="005F68A1" w:rsidRDefault="00B929E2" w:rsidP="002A1678">
      <w:pPr>
        <w:jc w:val="both"/>
        <w:rPr>
          <w:lang w:val="cs-CZ"/>
        </w:rPr>
      </w:pPr>
      <w:r w:rsidRPr="005F68A1">
        <w:rPr>
          <w:lang w:val="cs-CZ"/>
        </w:rPr>
        <w:t>Program sledování shody je možné popsat ve zvláštním dokumentu</w:t>
      </w:r>
      <w:r w:rsidR="005F68A1" w:rsidRPr="005F68A1">
        <w:rPr>
          <w:lang w:val="cs-CZ"/>
        </w:rPr>
        <w:t>,</w:t>
      </w:r>
      <w:r w:rsidRPr="005F68A1">
        <w:rPr>
          <w:lang w:val="cs-CZ"/>
        </w:rPr>
        <w:t xml:space="preserve"> nebo v jiné příručce.</w:t>
      </w:r>
    </w:p>
    <w:p w:rsidR="00D25074" w:rsidRPr="005F68A1" w:rsidRDefault="00B929E2" w:rsidP="002A1678">
      <w:pPr>
        <w:pStyle w:val="Nadpis3"/>
        <w:jc w:val="both"/>
        <w:rPr>
          <w:lang w:val="cs-CZ"/>
        </w:rPr>
      </w:pPr>
      <w:bookmarkStart w:id="79" w:name="_Toc460231163"/>
      <w:bookmarkStart w:id="80" w:name="_Toc460313488"/>
      <w:r w:rsidRPr="005F68A1">
        <w:rPr>
          <w:lang w:val="cs-CZ"/>
        </w:rPr>
        <w:lastRenderedPageBreak/>
        <w:t>Audity a kontroly</w:t>
      </w:r>
      <w:bookmarkEnd w:id="79"/>
      <w:bookmarkEnd w:id="80"/>
    </w:p>
    <w:p w:rsidR="00B929E2" w:rsidRPr="005F68A1" w:rsidRDefault="00D25074" w:rsidP="002A1678">
      <w:pPr>
        <w:jc w:val="both"/>
        <w:rPr>
          <w:lang w:val="cs-CZ"/>
        </w:rPr>
      </w:pPr>
      <w:r w:rsidRPr="005F68A1">
        <w:rPr>
          <w:lang w:val="cs-CZ"/>
        </w:rPr>
        <w:t xml:space="preserve">CMM </w:t>
      </w:r>
      <w:r w:rsidR="00B929E2" w:rsidRPr="005F68A1">
        <w:rPr>
          <w:lang w:val="cs-CZ"/>
        </w:rPr>
        <w:t xml:space="preserve">provádí všechny audity a kontroly nebo jmenuje jednoho či více auditorů z řad pracovníků vlastní nebo externí organizace. Audity a kontroly sledování shody je možné zdokumentovat v „Kontrolním seznamu sledování shody“ a zjištění se zaznamenávají v „Hlášení neshod“. </w:t>
      </w:r>
    </w:p>
    <w:p w:rsidR="00D25074" w:rsidRPr="005F68A1" w:rsidRDefault="00B929E2" w:rsidP="002A1678">
      <w:pPr>
        <w:jc w:val="both"/>
        <w:rPr>
          <w:lang w:val="cs-CZ"/>
        </w:rPr>
      </w:pPr>
      <w:r w:rsidRPr="005F68A1">
        <w:rPr>
          <w:lang w:val="cs-CZ"/>
        </w:rPr>
        <w:t>CMM zajišťuje nezávislost auditorské funkce.</w:t>
      </w:r>
    </w:p>
    <w:p w:rsidR="00D25074" w:rsidRPr="005F68A1" w:rsidRDefault="00B929E2" w:rsidP="002A1678">
      <w:pPr>
        <w:pStyle w:val="Nadpis3"/>
        <w:jc w:val="both"/>
        <w:rPr>
          <w:lang w:val="cs-CZ"/>
        </w:rPr>
      </w:pPr>
      <w:bookmarkStart w:id="81" w:name="_Toc460231164"/>
      <w:bookmarkStart w:id="82" w:name="_Toc460313489"/>
      <w:r w:rsidRPr="005F68A1">
        <w:rPr>
          <w:lang w:val="cs-CZ"/>
        </w:rPr>
        <w:t>Dokumentace sledování shody</w:t>
      </w:r>
      <w:bookmarkEnd w:id="81"/>
      <w:bookmarkEnd w:id="82"/>
    </w:p>
    <w:p w:rsidR="00D25074" w:rsidRPr="005F68A1" w:rsidRDefault="00B929E2" w:rsidP="002A1678">
      <w:pPr>
        <w:jc w:val="both"/>
        <w:rPr>
          <w:b/>
          <w:lang w:val="cs-CZ"/>
        </w:rPr>
      </w:pPr>
      <w:r w:rsidRPr="005F68A1">
        <w:rPr>
          <w:b/>
          <w:lang w:val="cs-CZ"/>
        </w:rPr>
        <w:t>Vedení záznamů</w:t>
      </w:r>
    </w:p>
    <w:p w:rsidR="00D25074" w:rsidRPr="005F68A1" w:rsidRDefault="0010346F" w:rsidP="002A1678">
      <w:pPr>
        <w:jc w:val="both"/>
        <w:rPr>
          <w:lang w:val="cs-CZ"/>
        </w:rPr>
      </w:pPr>
      <w:r w:rsidRPr="005F68A1">
        <w:rPr>
          <w:lang w:val="cs-CZ"/>
        </w:rPr>
        <w:t xml:space="preserve">Účinný </w:t>
      </w:r>
      <w:proofErr w:type="spellStart"/>
      <w:r w:rsidRPr="005F68A1">
        <w:rPr>
          <w:lang w:val="cs-CZ"/>
        </w:rPr>
        <w:t>system</w:t>
      </w:r>
      <w:proofErr w:type="spellEnd"/>
      <w:r w:rsidRPr="005F68A1">
        <w:rPr>
          <w:lang w:val="cs-CZ"/>
        </w:rPr>
        <w:t xml:space="preserve"> vedení záznamů zajišťuje, aby všechny záznamy byly v případě potřeby kdykoli a</w:t>
      </w:r>
      <w:r w:rsidR="00F0551A">
        <w:rPr>
          <w:lang w:val="cs-CZ"/>
        </w:rPr>
        <w:t> </w:t>
      </w:r>
      <w:r w:rsidRPr="005F68A1">
        <w:rPr>
          <w:lang w:val="cs-CZ"/>
        </w:rPr>
        <w:t>v</w:t>
      </w:r>
      <w:r w:rsidR="00F0551A">
        <w:rPr>
          <w:lang w:val="cs-CZ"/>
        </w:rPr>
        <w:t> </w:t>
      </w:r>
      <w:r w:rsidRPr="005F68A1">
        <w:rPr>
          <w:lang w:val="cs-CZ"/>
        </w:rPr>
        <w:t>přiměřené lhůtě k dispozici. Tyto záznamy by měly být uspořádány způsobem, který zajišťuje sledovatelnost a dostupnost během celé požadované doby uchování.</w:t>
      </w:r>
    </w:p>
    <w:p w:rsidR="00D25074" w:rsidRPr="005F68A1" w:rsidRDefault="0010346F" w:rsidP="002A1678">
      <w:pPr>
        <w:jc w:val="both"/>
        <w:rPr>
          <w:lang w:val="cs-CZ"/>
        </w:rPr>
      </w:pPr>
      <w:r w:rsidRPr="005F68A1">
        <w:rPr>
          <w:lang w:val="cs-CZ"/>
        </w:rPr>
        <w:t xml:space="preserve">Za účelem </w:t>
      </w:r>
      <w:r w:rsidR="005F68A1" w:rsidRPr="005F68A1">
        <w:rPr>
          <w:lang w:val="cs-CZ"/>
        </w:rPr>
        <w:t>zajištěni</w:t>
      </w:r>
      <w:r w:rsidRPr="005F68A1">
        <w:rPr>
          <w:lang w:val="cs-CZ"/>
        </w:rPr>
        <w:t xml:space="preserve"> snadného a rychlého přístupu k informacím, včetně přístupu ze strany vnitrostátních úřadů, </w:t>
      </w:r>
      <w:r w:rsidR="005F68A1" w:rsidRPr="005F68A1">
        <w:rPr>
          <w:lang w:val="cs-CZ"/>
        </w:rPr>
        <w:t xml:space="preserve">by </w:t>
      </w:r>
      <w:r w:rsidRPr="005F68A1">
        <w:rPr>
          <w:lang w:val="cs-CZ"/>
        </w:rPr>
        <w:t>záznamy společnosti měly</w:t>
      </w:r>
      <w:r w:rsidR="005F68A1" w:rsidRPr="005F68A1">
        <w:rPr>
          <w:lang w:val="cs-CZ"/>
        </w:rPr>
        <w:t xml:space="preserve"> být</w:t>
      </w:r>
      <w:r w:rsidRPr="005F68A1">
        <w:rPr>
          <w:lang w:val="cs-CZ"/>
        </w:rPr>
        <w:t>:</w:t>
      </w:r>
      <w:r w:rsidR="00D25074" w:rsidRPr="005F68A1">
        <w:rPr>
          <w:lang w:val="cs-CZ"/>
        </w:rPr>
        <w:t xml:space="preserve"> </w:t>
      </w:r>
    </w:p>
    <w:p w:rsidR="00D25074" w:rsidRPr="005F68A1" w:rsidRDefault="0010346F" w:rsidP="002A1678">
      <w:pPr>
        <w:pStyle w:val="NCCBullets"/>
        <w:jc w:val="both"/>
        <w:rPr>
          <w:lang w:val="cs-CZ"/>
        </w:rPr>
      </w:pPr>
      <w:r w:rsidRPr="005F68A1">
        <w:rPr>
          <w:lang w:val="cs-CZ"/>
        </w:rPr>
        <w:t>adekvátně označeny (autor, název, datum vydání, číslo a datum revi</w:t>
      </w:r>
      <w:r w:rsidR="005F68A1" w:rsidRPr="005F68A1">
        <w:rPr>
          <w:lang w:val="cs-CZ"/>
        </w:rPr>
        <w:t>z</w:t>
      </w:r>
      <w:r w:rsidRPr="005F68A1">
        <w:rPr>
          <w:lang w:val="cs-CZ"/>
        </w:rPr>
        <w:t>e, seznam platných stran),</w:t>
      </w:r>
    </w:p>
    <w:p w:rsidR="0010346F" w:rsidRPr="005F68A1" w:rsidRDefault="0010346F" w:rsidP="002A1678">
      <w:pPr>
        <w:pStyle w:val="NCCBullets"/>
        <w:jc w:val="both"/>
        <w:rPr>
          <w:lang w:val="cs-CZ"/>
        </w:rPr>
      </w:pPr>
      <w:r w:rsidRPr="005F68A1">
        <w:rPr>
          <w:lang w:val="cs-CZ"/>
        </w:rPr>
        <w:t xml:space="preserve">archivovány/uloženy jako záznamy za stanovené období, </w:t>
      </w:r>
    </w:p>
    <w:p w:rsidR="00D25074" w:rsidRPr="005F68A1" w:rsidRDefault="0010346F" w:rsidP="002A1678">
      <w:pPr>
        <w:pStyle w:val="NCCBullets"/>
        <w:jc w:val="both"/>
        <w:rPr>
          <w:lang w:val="cs-CZ"/>
        </w:rPr>
      </w:pPr>
      <w:r w:rsidRPr="005F68A1">
        <w:rPr>
          <w:lang w:val="cs-CZ"/>
        </w:rPr>
        <w:t>po stanoven</w:t>
      </w:r>
      <w:r w:rsidR="005F68A1" w:rsidRPr="005F68A1">
        <w:rPr>
          <w:lang w:val="cs-CZ"/>
        </w:rPr>
        <w:t>é</w:t>
      </w:r>
      <w:r w:rsidRPr="005F68A1">
        <w:rPr>
          <w:lang w:val="cs-CZ"/>
        </w:rPr>
        <w:t xml:space="preserve"> době uchování zlikvidovány řízeným způsobem.</w:t>
      </w:r>
    </w:p>
    <w:p w:rsidR="00D25074" w:rsidRPr="005F68A1" w:rsidRDefault="0010346F" w:rsidP="002A1678">
      <w:pPr>
        <w:jc w:val="both"/>
        <w:rPr>
          <w:lang w:val="cs-CZ"/>
        </w:rPr>
      </w:pPr>
      <w:r w:rsidRPr="005F68A1">
        <w:rPr>
          <w:lang w:val="cs-CZ"/>
        </w:rPr>
        <w:t xml:space="preserve">Záznamy se povedou </w:t>
      </w:r>
      <w:r w:rsidR="003715CA" w:rsidRPr="005F68A1">
        <w:rPr>
          <w:highlight w:val="yellow"/>
          <w:lang w:val="cs-CZ"/>
        </w:rPr>
        <w:t>[</w:t>
      </w:r>
      <w:r w:rsidRPr="005F68A1">
        <w:rPr>
          <w:highlight w:val="yellow"/>
          <w:lang w:val="cs-CZ"/>
        </w:rPr>
        <w:t>v listinné formě, v elektronické formě, nebo v kombinaci obou</w:t>
      </w:r>
      <w:r w:rsidR="003715CA" w:rsidRPr="005F68A1">
        <w:rPr>
          <w:highlight w:val="yellow"/>
          <w:lang w:val="cs-CZ"/>
        </w:rPr>
        <w:t>]</w:t>
      </w:r>
      <w:r w:rsidR="00D25074" w:rsidRPr="005F68A1">
        <w:rPr>
          <w:lang w:val="cs-CZ"/>
        </w:rPr>
        <w:t xml:space="preserve">. </w:t>
      </w:r>
      <w:r w:rsidRPr="005F68A1">
        <w:rPr>
          <w:lang w:val="cs-CZ"/>
        </w:rPr>
        <w:t xml:space="preserve">Bez ohledu na použitou formu musí záznamy po celou dobu uchování zůstat čitelné. </w:t>
      </w:r>
      <w:r w:rsidR="00217F95" w:rsidRPr="005F68A1">
        <w:rPr>
          <w:highlight w:val="yellow"/>
          <w:lang w:val="cs-CZ"/>
        </w:rPr>
        <w:t>[</w:t>
      </w:r>
      <w:r w:rsidRPr="005F68A1">
        <w:rPr>
          <w:highlight w:val="yellow"/>
          <w:lang w:val="cs-CZ"/>
        </w:rPr>
        <w:t>Název provozovatele</w:t>
      </w:r>
      <w:r w:rsidR="00217F95" w:rsidRPr="005F68A1">
        <w:rPr>
          <w:highlight w:val="yellow"/>
          <w:lang w:val="cs-CZ"/>
        </w:rPr>
        <w:t>]</w:t>
      </w:r>
      <w:r w:rsidR="00D25074" w:rsidRPr="005F68A1">
        <w:rPr>
          <w:lang w:val="cs-CZ"/>
        </w:rPr>
        <w:t xml:space="preserve"> </w:t>
      </w:r>
      <w:r w:rsidRPr="005F68A1">
        <w:rPr>
          <w:lang w:val="cs-CZ"/>
        </w:rPr>
        <w:t xml:space="preserve">bude využívat </w:t>
      </w:r>
      <w:r w:rsidR="00F5590F" w:rsidRPr="005F68A1">
        <w:rPr>
          <w:highlight w:val="yellow"/>
          <w:lang w:val="cs-CZ"/>
        </w:rPr>
        <w:t>[</w:t>
      </w:r>
      <w:r w:rsidRPr="005F68A1">
        <w:rPr>
          <w:highlight w:val="yellow"/>
          <w:lang w:val="cs-CZ"/>
        </w:rPr>
        <w:t>listinnou</w:t>
      </w:r>
      <w:r w:rsidRPr="005F68A1">
        <w:rPr>
          <w:lang w:val="cs-CZ"/>
        </w:rPr>
        <w:t xml:space="preserve"> </w:t>
      </w:r>
      <w:r w:rsidRPr="005F68A1">
        <w:rPr>
          <w:highlight w:val="yellow"/>
          <w:lang w:val="cs-CZ"/>
        </w:rPr>
        <w:t>nebo elektronickou</w:t>
      </w:r>
      <w:r w:rsidR="00F5590F" w:rsidRPr="005F68A1">
        <w:rPr>
          <w:highlight w:val="yellow"/>
          <w:lang w:val="cs-CZ"/>
        </w:rPr>
        <w:t>]</w:t>
      </w:r>
      <w:r w:rsidR="00D25074" w:rsidRPr="005F68A1">
        <w:rPr>
          <w:highlight w:val="yellow"/>
          <w:lang w:val="cs-CZ"/>
        </w:rPr>
        <w:t xml:space="preserve"> </w:t>
      </w:r>
      <w:r w:rsidRPr="005F68A1">
        <w:rPr>
          <w:highlight w:val="yellow"/>
          <w:lang w:val="cs-CZ"/>
        </w:rPr>
        <w:t>formu</w:t>
      </w:r>
      <w:r w:rsidR="00D25074" w:rsidRPr="005F68A1">
        <w:rPr>
          <w:highlight w:val="yellow"/>
          <w:lang w:val="cs-CZ"/>
        </w:rPr>
        <w:t>.</w:t>
      </w:r>
    </w:p>
    <w:p w:rsidR="00D25074" w:rsidRPr="005F68A1" w:rsidRDefault="0010346F" w:rsidP="002A1678">
      <w:pPr>
        <w:jc w:val="both"/>
        <w:rPr>
          <w:lang w:val="cs-CZ"/>
        </w:rPr>
      </w:pPr>
      <w:r w:rsidRPr="005F68A1">
        <w:rPr>
          <w:lang w:val="cs-CZ"/>
        </w:rPr>
        <w:t xml:space="preserve">Papírové systémy by měly </w:t>
      </w:r>
      <w:r w:rsidR="005F68A1" w:rsidRPr="005F68A1">
        <w:rPr>
          <w:lang w:val="cs-CZ"/>
        </w:rPr>
        <w:t>vy</w:t>
      </w:r>
      <w:r w:rsidRPr="005F68A1">
        <w:rPr>
          <w:lang w:val="cs-CZ"/>
        </w:rPr>
        <w:t xml:space="preserve">užívat odolný </w:t>
      </w:r>
      <w:proofErr w:type="spellStart"/>
      <w:r w:rsidRPr="005F68A1">
        <w:rPr>
          <w:lang w:val="cs-CZ"/>
        </w:rPr>
        <w:t>material</w:t>
      </w:r>
      <w:proofErr w:type="spellEnd"/>
      <w:r w:rsidRPr="005F68A1">
        <w:rPr>
          <w:lang w:val="cs-CZ"/>
        </w:rPr>
        <w:t xml:space="preserve">, který snese obvyklou manipulaci a archivování. Počítačové systémy by měly mít nejméně jeden záložní </w:t>
      </w:r>
      <w:proofErr w:type="spellStart"/>
      <w:r w:rsidRPr="005F68A1">
        <w:rPr>
          <w:lang w:val="cs-CZ"/>
        </w:rPr>
        <w:t>system</w:t>
      </w:r>
      <w:proofErr w:type="spellEnd"/>
      <w:r w:rsidRPr="005F68A1">
        <w:rPr>
          <w:lang w:val="cs-CZ"/>
        </w:rPr>
        <w:t>, který by se měl aktualizovat do 24 hodin od každého nového záznamu. Počítačové systémy musí zahrnovat náležitou ochranu před možností přístupu ze strany neoprávněných pracovníků, aby se zabránilo neoprávněné manipulaci s údaji.</w:t>
      </w:r>
    </w:p>
    <w:p w:rsidR="00D25074" w:rsidRPr="005F68A1" w:rsidRDefault="0010346F" w:rsidP="002A1678">
      <w:pPr>
        <w:jc w:val="both"/>
        <w:rPr>
          <w:lang w:val="cs-CZ"/>
        </w:rPr>
      </w:pPr>
      <w:r w:rsidRPr="005F68A1">
        <w:rPr>
          <w:lang w:val="cs-CZ"/>
        </w:rPr>
        <w:t>Každý počítačový hardware užívaný k zálohování dat musí být umístěn</w:t>
      </w:r>
      <w:r w:rsidR="00225FA9" w:rsidRPr="005F68A1">
        <w:rPr>
          <w:lang w:val="cs-CZ"/>
        </w:rPr>
        <w:t xml:space="preserve"> na jiném místě než hardware obsahující originální pracovní data a v prostředí, které zajišťuje zachování dat v dobrém stavu. Při změně hardwaru nebo </w:t>
      </w:r>
      <w:r w:rsidR="005F68A1">
        <w:rPr>
          <w:lang w:val="cs-CZ"/>
        </w:rPr>
        <w:t xml:space="preserve">softwaru </w:t>
      </w:r>
      <w:r w:rsidR="00225FA9" w:rsidRPr="005F68A1">
        <w:rPr>
          <w:lang w:val="cs-CZ"/>
        </w:rPr>
        <w:t>je třeba věnovat zvláštní pozornost zajiš</w:t>
      </w:r>
      <w:r w:rsidR="005F68A1">
        <w:rPr>
          <w:lang w:val="cs-CZ"/>
        </w:rPr>
        <w:t>t</w:t>
      </w:r>
      <w:r w:rsidR="00225FA9" w:rsidRPr="005F68A1">
        <w:rPr>
          <w:lang w:val="cs-CZ"/>
        </w:rPr>
        <w:t>ění toho, aby všechny nezbytné údaje byly i nadále dostupné nejméně po celou dobu stanovenou v příslušných prováděcích předpisech. Není-li tato doba určena, všechny záznamy by se měly uchovávat nejméně po dobu 5 let.</w:t>
      </w:r>
    </w:p>
    <w:p w:rsidR="00D25074" w:rsidRPr="005F68A1" w:rsidRDefault="00B929E2" w:rsidP="002A1678">
      <w:pPr>
        <w:pStyle w:val="Nadpis3"/>
        <w:jc w:val="both"/>
        <w:rPr>
          <w:lang w:val="cs-CZ"/>
        </w:rPr>
      </w:pPr>
      <w:bookmarkStart w:id="83" w:name="_Toc460231165"/>
      <w:bookmarkStart w:id="84" w:name="_Toc460313490"/>
      <w:r w:rsidRPr="005F68A1">
        <w:rPr>
          <w:lang w:val="cs-CZ"/>
        </w:rPr>
        <w:t>Výcvik v oblasti sledování shody</w:t>
      </w:r>
      <w:bookmarkEnd w:id="83"/>
      <w:bookmarkEnd w:id="84"/>
    </w:p>
    <w:p w:rsidR="00D25074" w:rsidRPr="005F68A1" w:rsidRDefault="00225FA9" w:rsidP="002A1678">
      <w:pPr>
        <w:jc w:val="both"/>
        <w:rPr>
          <w:lang w:val="cs-CZ"/>
        </w:rPr>
      </w:pPr>
      <w:r w:rsidRPr="005F68A1">
        <w:rPr>
          <w:lang w:val="cs-CZ"/>
        </w:rPr>
        <w:t>Společnost zajistí, aby všichni pracovníci, kteří se podílí na řízení funkce sledování shody</w:t>
      </w:r>
      <w:r w:rsidR="005F68A1" w:rsidRPr="005F68A1">
        <w:rPr>
          <w:lang w:val="cs-CZ"/>
        </w:rPr>
        <w:t>,</w:t>
      </w:r>
      <w:r w:rsidRPr="005F68A1">
        <w:rPr>
          <w:lang w:val="cs-CZ"/>
        </w:rPr>
        <w:t xml:space="preserve"> rozuměli cílům uvedeným v dokumentaci systému řízení společnosti. Společnost zajistí, aby pracovníci odpovědní za řízení funkce sledování shody, tj. vedoucí pracovník pro sledování shody a jeho tým, obdrželi řádný výcvik na tento úkol. Tento výcvik bude zahrnovat požadavky na sledování shody, příručky a postupy související s úkolem, auditorské techniky, podávání hlášení a </w:t>
      </w:r>
      <w:r w:rsidR="005F68A1" w:rsidRPr="005F68A1">
        <w:rPr>
          <w:lang w:val="cs-CZ"/>
        </w:rPr>
        <w:t>pořizování záznamů</w:t>
      </w:r>
      <w:r w:rsidRPr="005F68A1">
        <w:rPr>
          <w:lang w:val="cs-CZ"/>
        </w:rPr>
        <w:t>.</w:t>
      </w:r>
    </w:p>
    <w:p w:rsidR="00D25074" w:rsidRPr="005F68A1" w:rsidRDefault="00225FA9" w:rsidP="002A1678">
      <w:pPr>
        <w:jc w:val="both"/>
        <w:rPr>
          <w:lang w:val="cs-CZ"/>
        </w:rPr>
      </w:pPr>
      <w:r w:rsidRPr="005F68A1">
        <w:rPr>
          <w:lang w:val="cs-CZ"/>
        </w:rPr>
        <w:t>Individuální výcvik je možné provést prostřednictvím samostudia a podepíší jej pracovníci oddělení.</w:t>
      </w:r>
    </w:p>
    <w:p w:rsidR="00E479CE" w:rsidRPr="00FE089F" w:rsidRDefault="00E479CE" w:rsidP="002A1678">
      <w:pPr>
        <w:ind w:left="0"/>
        <w:jc w:val="both"/>
        <w:rPr>
          <w:lang w:val="cs-CZ"/>
        </w:rPr>
      </w:pPr>
      <w:r w:rsidRPr="00FE089F">
        <w:rPr>
          <w:lang w:val="cs-CZ"/>
        </w:rPr>
        <w:br w:type="page"/>
      </w:r>
    </w:p>
    <w:p w:rsidR="00D25074" w:rsidRPr="00E4625C" w:rsidRDefault="0010346F" w:rsidP="002A1678">
      <w:pPr>
        <w:pStyle w:val="Nadpis2"/>
        <w:jc w:val="both"/>
        <w:rPr>
          <w:rFonts w:cs="Arial"/>
          <w:lang w:val="en-GB"/>
        </w:rPr>
      </w:pPr>
      <w:bookmarkStart w:id="85" w:name="_Toc460231166"/>
      <w:bookmarkStart w:id="86" w:name="_Toc460313491"/>
      <w:proofErr w:type="spellStart"/>
      <w:r>
        <w:rPr>
          <w:rFonts w:cs="Arial"/>
          <w:lang w:val="en-GB"/>
        </w:rPr>
        <w:lastRenderedPageBreak/>
        <w:t>Postup</w:t>
      </w:r>
      <w:proofErr w:type="spellEnd"/>
      <w:r>
        <w:rPr>
          <w:rFonts w:cs="Arial"/>
          <w:lang w:val="en-GB"/>
        </w:rPr>
        <w:t xml:space="preserve"> </w:t>
      </w:r>
      <w:proofErr w:type="spellStart"/>
      <w:r>
        <w:rPr>
          <w:rFonts w:cs="Arial"/>
          <w:lang w:val="en-GB"/>
        </w:rPr>
        <w:t>řízení</w:t>
      </w:r>
      <w:proofErr w:type="spellEnd"/>
      <w:r>
        <w:rPr>
          <w:rFonts w:cs="Arial"/>
          <w:lang w:val="en-GB"/>
        </w:rPr>
        <w:t xml:space="preserve"> </w:t>
      </w:r>
      <w:proofErr w:type="spellStart"/>
      <w:r>
        <w:rPr>
          <w:rFonts w:cs="Arial"/>
          <w:lang w:val="en-GB"/>
        </w:rPr>
        <w:t>dokumentace</w:t>
      </w:r>
      <w:bookmarkEnd w:id="85"/>
      <w:bookmarkEnd w:id="86"/>
      <w:proofErr w:type="spellEnd"/>
    </w:p>
    <w:p w:rsidR="0041122A" w:rsidRPr="00800924" w:rsidRDefault="0041122A" w:rsidP="002A1678">
      <w:pPr>
        <w:pStyle w:val="Nadpis3"/>
        <w:jc w:val="both"/>
        <w:rPr>
          <w:lang w:val="cs-CZ"/>
        </w:rPr>
      </w:pPr>
      <w:r w:rsidRPr="00800924">
        <w:rPr>
          <w:lang w:val="cs-CZ"/>
        </w:rPr>
        <w:t>Obecná ustanovení</w:t>
      </w:r>
    </w:p>
    <w:p w:rsidR="0041122A" w:rsidRPr="00800924" w:rsidRDefault="0041122A" w:rsidP="002A1678">
      <w:pPr>
        <w:jc w:val="both"/>
        <w:rPr>
          <w:lang w:val="cs-CZ"/>
        </w:rPr>
      </w:pPr>
      <w:r w:rsidRPr="00800924">
        <w:rPr>
          <w:lang w:val="cs-CZ"/>
        </w:rPr>
        <w:t>Postup řízení dokumentace je popsán výše.</w:t>
      </w:r>
    </w:p>
    <w:p w:rsidR="0041122A" w:rsidRPr="00800924" w:rsidRDefault="0041122A" w:rsidP="002A1678">
      <w:pPr>
        <w:jc w:val="both"/>
        <w:rPr>
          <w:lang w:val="cs-CZ"/>
        </w:rPr>
      </w:pPr>
      <w:r w:rsidRPr="00800924">
        <w:rPr>
          <w:lang w:val="cs-CZ"/>
        </w:rPr>
        <w:t xml:space="preserve">Příslušný vedoucí </w:t>
      </w:r>
      <w:proofErr w:type="spellStart"/>
      <w:r w:rsidRPr="00800924">
        <w:rPr>
          <w:lang w:val="cs-CZ"/>
        </w:rPr>
        <w:t>pravocník</w:t>
      </w:r>
      <w:proofErr w:type="spellEnd"/>
      <w:r w:rsidRPr="00800924">
        <w:rPr>
          <w:lang w:val="cs-CZ"/>
        </w:rPr>
        <w:t xml:space="preserve"> </w:t>
      </w:r>
      <w:proofErr w:type="spellStart"/>
      <w:r w:rsidRPr="00800924">
        <w:rPr>
          <w:lang w:val="cs-CZ"/>
        </w:rPr>
        <w:t>odpovědnýza</w:t>
      </w:r>
      <w:proofErr w:type="spellEnd"/>
      <w:r w:rsidRPr="00800924">
        <w:rPr>
          <w:lang w:val="cs-CZ"/>
        </w:rPr>
        <w:t xml:space="preserve"> tuto oblast </w:t>
      </w:r>
      <w:proofErr w:type="spellStart"/>
      <w:r w:rsidRPr="00800924">
        <w:rPr>
          <w:lang w:val="cs-CZ"/>
        </w:rPr>
        <w:t>zaijstí</w:t>
      </w:r>
      <w:proofErr w:type="spellEnd"/>
      <w:r w:rsidRPr="00800924">
        <w:rPr>
          <w:lang w:val="cs-CZ"/>
        </w:rPr>
        <w:t>, aby:</w:t>
      </w:r>
    </w:p>
    <w:p w:rsidR="0041122A" w:rsidRPr="00800924" w:rsidRDefault="0041122A" w:rsidP="002A1678">
      <w:pPr>
        <w:pStyle w:val="NCCBullets"/>
        <w:jc w:val="both"/>
        <w:rPr>
          <w:lang w:val="cs-CZ"/>
        </w:rPr>
      </w:pPr>
      <w:r w:rsidRPr="00800924">
        <w:rPr>
          <w:lang w:val="cs-CZ"/>
        </w:rPr>
        <w:t>všem dotčeným pracovníkům byly předány revize</w:t>
      </w:r>
      <w:r w:rsidR="00C7618C">
        <w:rPr>
          <w:lang w:val="cs-CZ"/>
        </w:rPr>
        <w:t>,</w:t>
      </w:r>
      <w:r w:rsidRPr="00800924">
        <w:rPr>
          <w:lang w:val="cs-CZ"/>
        </w:rPr>
        <w:t xml:space="preserve"> a aby byly vyznačeny úpravy;</w:t>
      </w:r>
    </w:p>
    <w:p w:rsidR="0041122A" w:rsidRPr="00800924" w:rsidRDefault="0041122A" w:rsidP="002A1678">
      <w:pPr>
        <w:pStyle w:val="NCCBullets"/>
        <w:jc w:val="both"/>
        <w:rPr>
          <w:lang w:val="cs-CZ"/>
        </w:rPr>
      </w:pPr>
      <w:r w:rsidRPr="00800924">
        <w:rPr>
          <w:lang w:val="cs-CZ"/>
        </w:rPr>
        <w:t>byly odpovídajícím způsobem aktualizovány související interní dokumenty a postupy;</w:t>
      </w:r>
    </w:p>
    <w:p w:rsidR="0041122A" w:rsidRPr="00800924" w:rsidRDefault="0041122A" w:rsidP="002A1678">
      <w:pPr>
        <w:pStyle w:val="NCCBullets"/>
        <w:jc w:val="both"/>
        <w:rPr>
          <w:lang w:val="cs-CZ"/>
        </w:rPr>
      </w:pPr>
      <w:r w:rsidRPr="00800924">
        <w:rPr>
          <w:lang w:val="cs-CZ"/>
        </w:rPr>
        <w:t xml:space="preserve">byly odpovídajícím způsobem jasně označeny </w:t>
      </w:r>
      <w:proofErr w:type="spellStart"/>
      <w:r w:rsidRPr="00800924">
        <w:rPr>
          <w:lang w:val="cs-CZ"/>
        </w:rPr>
        <w:t>zastaralené</w:t>
      </w:r>
      <w:proofErr w:type="spellEnd"/>
      <w:r w:rsidRPr="00800924">
        <w:rPr>
          <w:lang w:val="cs-CZ"/>
        </w:rPr>
        <w:t xml:space="preserve"> nebo zrušené verze;</w:t>
      </w:r>
    </w:p>
    <w:p w:rsidR="0041122A" w:rsidRPr="00800924" w:rsidRDefault="0041122A" w:rsidP="002A1678">
      <w:pPr>
        <w:pStyle w:val="NCCBullets"/>
        <w:jc w:val="both"/>
        <w:rPr>
          <w:lang w:val="cs-CZ"/>
        </w:rPr>
      </w:pPr>
      <w:r w:rsidRPr="00800924">
        <w:rPr>
          <w:lang w:val="cs-CZ"/>
        </w:rPr>
        <w:t>byly jasně označeny upravené verze, vyznačeny změny a uvedeno číslo aktuální verze;</w:t>
      </w:r>
    </w:p>
    <w:p w:rsidR="0041122A" w:rsidRPr="00800924" w:rsidRDefault="0041122A" w:rsidP="002A1678">
      <w:pPr>
        <w:pStyle w:val="NCCBullets"/>
        <w:jc w:val="both"/>
        <w:rPr>
          <w:lang w:val="cs-CZ"/>
        </w:rPr>
      </w:pPr>
      <w:r>
        <w:rPr>
          <w:lang w:val="cs-CZ"/>
        </w:rPr>
        <w:t xml:space="preserve">se </w:t>
      </w:r>
      <w:r w:rsidRPr="00800924">
        <w:rPr>
          <w:lang w:val="cs-CZ"/>
        </w:rPr>
        <w:t>změny dokumentů zaznamenávaly a uchovávaly kvůli sledovatelnosti;</w:t>
      </w:r>
    </w:p>
    <w:p w:rsidR="0041122A" w:rsidRPr="00800924" w:rsidRDefault="0041122A" w:rsidP="002A1678">
      <w:pPr>
        <w:pStyle w:val="NCCBullets"/>
        <w:jc w:val="both"/>
        <w:rPr>
          <w:lang w:val="cs-CZ"/>
        </w:rPr>
      </w:pPr>
      <w:proofErr w:type="gramStart"/>
      <w:r w:rsidRPr="00800924">
        <w:rPr>
          <w:lang w:val="cs-CZ"/>
        </w:rPr>
        <w:t>se</w:t>
      </w:r>
      <w:proofErr w:type="gramEnd"/>
      <w:r w:rsidRPr="00800924">
        <w:rPr>
          <w:lang w:val="cs-CZ"/>
        </w:rPr>
        <w:t xml:space="preserve"> přestaly užívat zastaralé nebo zrušené verze, které by mohly vést ke vzniku bezpečnostních rizik;</w:t>
      </w:r>
    </w:p>
    <w:p w:rsidR="0041122A" w:rsidRPr="00800924" w:rsidRDefault="0041122A" w:rsidP="002A1678">
      <w:pPr>
        <w:pStyle w:val="NCCBullets"/>
        <w:jc w:val="both"/>
        <w:rPr>
          <w:lang w:val="cs-CZ"/>
        </w:rPr>
      </w:pPr>
      <w:r w:rsidRPr="00800924">
        <w:rPr>
          <w:lang w:val="cs-CZ"/>
        </w:rPr>
        <w:t>byly ještě před zavedením nové revize navrhované změny posouzeny z hlediska rizik</w:t>
      </w:r>
      <w:r w:rsidR="00C7618C">
        <w:rPr>
          <w:lang w:val="cs-CZ"/>
        </w:rPr>
        <w:t>,</w:t>
      </w:r>
      <w:r w:rsidRPr="00800924">
        <w:rPr>
          <w:lang w:val="cs-CZ"/>
        </w:rPr>
        <w:t xml:space="preserve"> a aby byl určen pravděpodobný vliv na bezpečnost.</w:t>
      </w:r>
    </w:p>
    <w:p w:rsidR="0041122A" w:rsidRPr="00800924" w:rsidRDefault="0041122A" w:rsidP="002A1678">
      <w:pPr>
        <w:jc w:val="both"/>
        <w:rPr>
          <w:lang w:val="cs-CZ"/>
        </w:rPr>
      </w:pPr>
      <w:r w:rsidRPr="00800924">
        <w:rPr>
          <w:lang w:val="cs-CZ"/>
        </w:rPr>
        <w:t>Řízení revizí a konfigurací představuje součást procesu řízení změn. Viz kapitola „Řízení změn“ této příručky.</w:t>
      </w:r>
    </w:p>
    <w:p w:rsidR="0041122A" w:rsidRPr="00800924" w:rsidRDefault="0041122A" w:rsidP="002A1678">
      <w:pPr>
        <w:pStyle w:val="Nadpis3"/>
        <w:jc w:val="both"/>
        <w:rPr>
          <w:lang w:val="cs-CZ"/>
        </w:rPr>
      </w:pPr>
      <w:bookmarkStart w:id="87" w:name="_Toc460231168"/>
      <w:bookmarkStart w:id="88" w:name="_Toc460313493"/>
      <w:r w:rsidRPr="00800924">
        <w:rPr>
          <w:lang w:val="cs-CZ"/>
        </w:rPr>
        <w:t>Řízení a revize příručky řízení bezpečnosti</w:t>
      </w:r>
      <w:bookmarkEnd w:id="87"/>
      <w:bookmarkEnd w:id="88"/>
    </w:p>
    <w:p w:rsidR="0041122A" w:rsidRPr="00800924" w:rsidRDefault="0041122A" w:rsidP="002A1678">
      <w:pPr>
        <w:jc w:val="both"/>
        <w:rPr>
          <w:lang w:val="cs-CZ"/>
        </w:rPr>
      </w:pPr>
      <w:r w:rsidRPr="00800924">
        <w:rPr>
          <w:lang w:val="cs-CZ"/>
        </w:rPr>
        <w:t>Revize příručky řízení bezpečnosti proběhne v následujících fázích:</w:t>
      </w:r>
    </w:p>
    <w:tbl>
      <w:tblPr>
        <w:tblW w:w="935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4619"/>
        <w:gridCol w:w="2189"/>
      </w:tblGrid>
      <w:tr w:rsidR="0041122A" w:rsidRPr="00800924" w:rsidTr="00C7618C">
        <w:tc>
          <w:tcPr>
            <w:tcW w:w="2551" w:type="dxa"/>
            <w:tcBorders>
              <w:top w:val="single" w:sz="4" w:space="0" w:color="auto"/>
              <w:left w:val="single" w:sz="4" w:space="0" w:color="auto"/>
              <w:bottom w:val="single" w:sz="4" w:space="0" w:color="auto"/>
              <w:right w:val="single" w:sz="4" w:space="0" w:color="auto"/>
            </w:tcBorders>
            <w:hideMark/>
          </w:tcPr>
          <w:p w:rsidR="0041122A" w:rsidRPr="00800924" w:rsidRDefault="0041122A" w:rsidP="002A1678">
            <w:pPr>
              <w:pStyle w:val="NCCNormal0"/>
              <w:jc w:val="both"/>
              <w:rPr>
                <w:lang w:val="cs-CZ"/>
              </w:rPr>
            </w:pPr>
            <w:r w:rsidRPr="00800924">
              <w:rPr>
                <w:lang w:val="cs-CZ"/>
              </w:rPr>
              <w:t>Fáze</w:t>
            </w:r>
          </w:p>
        </w:tc>
        <w:tc>
          <w:tcPr>
            <w:tcW w:w="4619" w:type="dxa"/>
            <w:tcBorders>
              <w:top w:val="single" w:sz="4" w:space="0" w:color="auto"/>
              <w:left w:val="single" w:sz="4" w:space="0" w:color="auto"/>
              <w:bottom w:val="single" w:sz="4" w:space="0" w:color="auto"/>
              <w:right w:val="single" w:sz="4" w:space="0" w:color="auto"/>
            </w:tcBorders>
            <w:hideMark/>
          </w:tcPr>
          <w:p w:rsidR="0041122A" w:rsidRPr="00800924" w:rsidRDefault="0041122A" w:rsidP="002A1678">
            <w:pPr>
              <w:pStyle w:val="NCCNormal0"/>
              <w:jc w:val="both"/>
              <w:rPr>
                <w:lang w:val="cs-CZ"/>
              </w:rPr>
            </w:pPr>
            <w:r w:rsidRPr="00800924">
              <w:rPr>
                <w:lang w:val="cs-CZ"/>
              </w:rPr>
              <w:t>Zahrnuje</w:t>
            </w:r>
          </w:p>
        </w:tc>
        <w:tc>
          <w:tcPr>
            <w:tcW w:w="2189" w:type="dxa"/>
            <w:tcBorders>
              <w:top w:val="single" w:sz="4" w:space="0" w:color="auto"/>
              <w:left w:val="single" w:sz="4" w:space="0" w:color="auto"/>
              <w:bottom w:val="single" w:sz="4" w:space="0" w:color="auto"/>
              <w:right w:val="single" w:sz="4" w:space="0" w:color="auto"/>
            </w:tcBorders>
            <w:hideMark/>
          </w:tcPr>
          <w:p w:rsidR="0041122A" w:rsidRPr="00800924" w:rsidRDefault="0041122A" w:rsidP="002A1678">
            <w:pPr>
              <w:pStyle w:val="NCCNormal0"/>
              <w:jc w:val="both"/>
              <w:rPr>
                <w:lang w:val="cs-CZ"/>
              </w:rPr>
            </w:pPr>
            <w:r w:rsidRPr="00800924">
              <w:rPr>
                <w:lang w:val="cs-CZ"/>
              </w:rPr>
              <w:t>Odpovědná osoba</w:t>
            </w:r>
          </w:p>
        </w:tc>
      </w:tr>
      <w:tr w:rsidR="0041122A" w:rsidRPr="00800924" w:rsidTr="00C7618C">
        <w:tc>
          <w:tcPr>
            <w:tcW w:w="2551" w:type="dxa"/>
            <w:tcBorders>
              <w:top w:val="single" w:sz="4" w:space="0" w:color="auto"/>
              <w:left w:val="single" w:sz="4" w:space="0" w:color="auto"/>
              <w:bottom w:val="single" w:sz="4" w:space="0" w:color="auto"/>
              <w:right w:val="single" w:sz="4" w:space="0" w:color="auto"/>
            </w:tcBorders>
            <w:hideMark/>
          </w:tcPr>
          <w:p w:rsidR="0041122A" w:rsidRPr="00800924" w:rsidRDefault="0041122A" w:rsidP="002A1678">
            <w:pPr>
              <w:pStyle w:val="NCCNormal0"/>
              <w:jc w:val="both"/>
              <w:rPr>
                <w:lang w:val="cs-CZ"/>
              </w:rPr>
            </w:pPr>
            <w:r w:rsidRPr="00800924">
              <w:rPr>
                <w:lang w:val="cs-CZ"/>
              </w:rPr>
              <w:t>Podání žádosti o změnu</w:t>
            </w:r>
          </w:p>
        </w:tc>
        <w:tc>
          <w:tcPr>
            <w:tcW w:w="4619" w:type="dxa"/>
            <w:tcBorders>
              <w:top w:val="single" w:sz="4" w:space="0" w:color="auto"/>
              <w:left w:val="single" w:sz="4" w:space="0" w:color="auto"/>
              <w:bottom w:val="single" w:sz="4" w:space="0" w:color="auto"/>
              <w:right w:val="single" w:sz="4" w:space="0" w:color="auto"/>
            </w:tcBorders>
            <w:hideMark/>
          </w:tcPr>
          <w:p w:rsidR="0041122A" w:rsidRPr="00800924" w:rsidRDefault="0041122A" w:rsidP="002A1678">
            <w:pPr>
              <w:pStyle w:val="NCCNormal0"/>
              <w:jc w:val="both"/>
              <w:rPr>
                <w:lang w:val="cs-CZ"/>
              </w:rPr>
            </w:pPr>
            <w:r w:rsidRPr="00800924">
              <w:rPr>
                <w:lang w:val="cs-CZ"/>
              </w:rPr>
              <w:t>Zjištění potřeby změnit SMM</w:t>
            </w:r>
          </w:p>
          <w:p w:rsidR="0041122A" w:rsidRPr="00800924" w:rsidRDefault="0041122A" w:rsidP="002A1678">
            <w:pPr>
              <w:pStyle w:val="NCCNormal0"/>
              <w:jc w:val="both"/>
              <w:rPr>
                <w:lang w:val="cs-CZ"/>
              </w:rPr>
            </w:pPr>
            <w:r w:rsidRPr="00800924">
              <w:rPr>
                <w:lang w:val="cs-CZ"/>
              </w:rPr>
              <w:t>Podání žádosti o změnu vedoucímu pracovníkovi pro bezpečnost</w:t>
            </w:r>
          </w:p>
        </w:tc>
        <w:tc>
          <w:tcPr>
            <w:tcW w:w="2189" w:type="dxa"/>
            <w:tcBorders>
              <w:top w:val="single" w:sz="4" w:space="0" w:color="auto"/>
              <w:left w:val="single" w:sz="4" w:space="0" w:color="auto"/>
              <w:bottom w:val="single" w:sz="4" w:space="0" w:color="auto"/>
              <w:right w:val="single" w:sz="4" w:space="0" w:color="auto"/>
            </w:tcBorders>
            <w:hideMark/>
          </w:tcPr>
          <w:p w:rsidR="0041122A" w:rsidRPr="00800924" w:rsidRDefault="0041122A" w:rsidP="002A1678">
            <w:pPr>
              <w:pStyle w:val="NCCNormal0"/>
              <w:jc w:val="both"/>
              <w:rPr>
                <w:lang w:val="cs-CZ"/>
              </w:rPr>
            </w:pPr>
            <w:r w:rsidRPr="00800924">
              <w:rPr>
                <w:lang w:val="cs-CZ"/>
              </w:rPr>
              <w:t>Všichni pracovníci</w:t>
            </w:r>
          </w:p>
        </w:tc>
      </w:tr>
      <w:tr w:rsidR="0041122A" w:rsidRPr="00800924" w:rsidTr="00C7618C">
        <w:tc>
          <w:tcPr>
            <w:tcW w:w="2551" w:type="dxa"/>
            <w:tcBorders>
              <w:top w:val="single" w:sz="4" w:space="0" w:color="auto"/>
              <w:left w:val="single" w:sz="4" w:space="0" w:color="auto"/>
              <w:bottom w:val="single" w:sz="4" w:space="0" w:color="auto"/>
              <w:right w:val="single" w:sz="4" w:space="0" w:color="auto"/>
            </w:tcBorders>
            <w:hideMark/>
          </w:tcPr>
          <w:p w:rsidR="0041122A" w:rsidRPr="00800924" w:rsidRDefault="0041122A" w:rsidP="002A1678">
            <w:pPr>
              <w:pStyle w:val="NCCNormal0"/>
              <w:jc w:val="both"/>
              <w:rPr>
                <w:lang w:val="cs-CZ"/>
              </w:rPr>
            </w:pPr>
            <w:r w:rsidRPr="00800924">
              <w:rPr>
                <w:lang w:val="cs-CZ"/>
              </w:rPr>
              <w:t>Posouzení, potvrzení nebo zamítnutí žádosti o změnu</w:t>
            </w:r>
          </w:p>
          <w:p w:rsidR="0041122A" w:rsidRPr="00800924" w:rsidRDefault="0041122A" w:rsidP="002A1678">
            <w:pPr>
              <w:pStyle w:val="NCCNormal0"/>
              <w:jc w:val="both"/>
              <w:rPr>
                <w:lang w:val="cs-CZ"/>
              </w:rPr>
            </w:pPr>
          </w:p>
        </w:tc>
        <w:tc>
          <w:tcPr>
            <w:tcW w:w="4619" w:type="dxa"/>
            <w:tcBorders>
              <w:top w:val="single" w:sz="4" w:space="0" w:color="auto"/>
              <w:left w:val="single" w:sz="4" w:space="0" w:color="auto"/>
              <w:bottom w:val="single" w:sz="4" w:space="0" w:color="auto"/>
              <w:right w:val="single" w:sz="4" w:space="0" w:color="auto"/>
            </w:tcBorders>
            <w:hideMark/>
          </w:tcPr>
          <w:p w:rsidR="0041122A" w:rsidRPr="00800924" w:rsidRDefault="0041122A" w:rsidP="002A1678">
            <w:pPr>
              <w:pStyle w:val="NCCNormal0"/>
              <w:jc w:val="both"/>
              <w:rPr>
                <w:lang w:val="cs-CZ"/>
              </w:rPr>
            </w:pPr>
            <w:r w:rsidRPr="00800924">
              <w:rPr>
                <w:lang w:val="cs-CZ"/>
              </w:rPr>
              <w:t xml:space="preserve">Kontrola relevantnosti </w:t>
            </w:r>
          </w:p>
          <w:p w:rsidR="0041122A" w:rsidRPr="00800924" w:rsidRDefault="0041122A" w:rsidP="002A1678">
            <w:pPr>
              <w:pStyle w:val="NCCNormal0"/>
              <w:jc w:val="both"/>
              <w:rPr>
                <w:lang w:val="cs-CZ"/>
              </w:rPr>
            </w:pPr>
            <w:r w:rsidRPr="00800924">
              <w:rPr>
                <w:lang w:val="cs-CZ"/>
              </w:rPr>
              <w:t>Hodnocení souvisejících rizik</w:t>
            </w:r>
          </w:p>
          <w:p w:rsidR="0041122A" w:rsidRPr="00800924" w:rsidRDefault="0041122A" w:rsidP="002A1678">
            <w:pPr>
              <w:pStyle w:val="NCCNormal0"/>
              <w:jc w:val="both"/>
              <w:rPr>
                <w:lang w:val="cs-CZ"/>
              </w:rPr>
            </w:pPr>
            <w:r w:rsidRPr="00800924">
              <w:rPr>
                <w:lang w:val="cs-CZ"/>
              </w:rPr>
              <w:t>Prověření požadované změny z hlediska:</w:t>
            </w:r>
          </w:p>
          <w:p w:rsidR="0041122A" w:rsidRPr="00800924" w:rsidRDefault="0041122A" w:rsidP="002A1678">
            <w:pPr>
              <w:pStyle w:val="NCCNormal0"/>
              <w:jc w:val="both"/>
              <w:rPr>
                <w:lang w:val="cs-CZ"/>
              </w:rPr>
            </w:pPr>
            <w:r w:rsidRPr="00800924">
              <w:rPr>
                <w:lang w:val="cs-CZ"/>
              </w:rPr>
              <w:t>platných předpisů, standardů a norem</w:t>
            </w:r>
            <w:r>
              <w:rPr>
                <w:lang w:val="cs-CZ"/>
              </w:rPr>
              <w:t>,</w:t>
            </w:r>
          </w:p>
          <w:p w:rsidR="0041122A" w:rsidRPr="00800924" w:rsidRDefault="0041122A" w:rsidP="002A1678">
            <w:pPr>
              <w:pStyle w:val="NCCNormal0"/>
              <w:jc w:val="both"/>
              <w:rPr>
                <w:lang w:val="cs-CZ"/>
              </w:rPr>
            </w:pPr>
            <w:r w:rsidRPr="00800924">
              <w:rPr>
                <w:lang w:val="cs-CZ"/>
              </w:rPr>
              <w:t>ostatních dokumentů společnosti</w:t>
            </w:r>
          </w:p>
          <w:p w:rsidR="0041122A" w:rsidRPr="00800924" w:rsidRDefault="0041122A" w:rsidP="002A1678">
            <w:pPr>
              <w:pStyle w:val="NCCNormal0"/>
              <w:jc w:val="both"/>
              <w:rPr>
                <w:lang w:val="cs-CZ"/>
              </w:rPr>
            </w:pPr>
            <w:r w:rsidRPr="00800924">
              <w:rPr>
                <w:lang w:val="cs-CZ"/>
              </w:rPr>
              <w:t>Potvrzení nebo zamítnutí změny</w:t>
            </w:r>
          </w:p>
        </w:tc>
        <w:tc>
          <w:tcPr>
            <w:tcW w:w="2189" w:type="dxa"/>
            <w:tcBorders>
              <w:top w:val="single" w:sz="4" w:space="0" w:color="auto"/>
              <w:left w:val="single" w:sz="4" w:space="0" w:color="auto"/>
              <w:bottom w:val="single" w:sz="4" w:space="0" w:color="auto"/>
              <w:right w:val="single" w:sz="4" w:space="0" w:color="auto"/>
            </w:tcBorders>
            <w:hideMark/>
          </w:tcPr>
          <w:p w:rsidR="0041122A" w:rsidRPr="00800924" w:rsidRDefault="0041122A" w:rsidP="002A1678">
            <w:pPr>
              <w:pStyle w:val="NCCNormal0"/>
              <w:jc w:val="both"/>
              <w:rPr>
                <w:lang w:val="cs-CZ"/>
              </w:rPr>
            </w:pPr>
            <w:r w:rsidRPr="00800924">
              <w:rPr>
                <w:lang w:val="cs-CZ"/>
              </w:rPr>
              <w:t>Vedoucí pracovník pro bezpečnost</w:t>
            </w:r>
          </w:p>
        </w:tc>
      </w:tr>
      <w:tr w:rsidR="0041122A" w:rsidRPr="00800924" w:rsidTr="00C7618C">
        <w:tc>
          <w:tcPr>
            <w:tcW w:w="2551" w:type="dxa"/>
            <w:tcBorders>
              <w:top w:val="single" w:sz="4" w:space="0" w:color="auto"/>
              <w:left w:val="single" w:sz="4" w:space="0" w:color="auto"/>
              <w:bottom w:val="single" w:sz="4" w:space="0" w:color="auto"/>
              <w:right w:val="single" w:sz="4" w:space="0" w:color="auto"/>
            </w:tcBorders>
            <w:hideMark/>
          </w:tcPr>
          <w:p w:rsidR="0041122A" w:rsidRPr="00800924" w:rsidRDefault="0041122A" w:rsidP="002A1678">
            <w:pPr>
              <w:pStyle w:val="NCCNormal0"/>
              <w:jc w:val="both"/>
              <w:rPr>
                <w:lang w:val="cs-CZ"/>
              </w:rPr>
            </w:pPr>
            <w:r w:rsidRPr="00800924">
              <w:rPr>
                <w:lang w:val="cs-CZ"/>
              </w:rPr>
              <w:t>Pozměnění SMM</w:t>
            </w:r>
          </w:p>
        </w:tc>
        <w:tc>
          <w:tcPr>
            <w:tcW w:w="4619" w:type="dxa"/>
            <w:tcBorders>
              <w:top w:val="single" w:sz="4" w:space="0" w:color="auto"/>
              <w:left w:val="single" w:sz="4" w:space="0" w:color="auto"/>
              <w:bottom w:val="single" w:sz="4" w:space="0" w:color="auto"/>
              <w:right w:val="single" w:sz="4" w:space="0" w:color="auto"/>
            </w:tcBorders>
            <w:hideMark/>
          </w:tcPr>
          <w:p w:rsidR="0041122A" w:rsidRPr="00800924" w:rsidRDefault="0041122A" w:rsidP="002A1678">
            <w:pPr>
              <w:pStyle w:val="NCCNormal0"/>
              <w:jc w:val="both"/>
              <w:rPr>
                <w:lang w:val="cs-CZ"/>
              </w:rPr>
            </w:pPr>
            <w:r w:rsidRPr="00800924">
              <w:rPr>
                <w:lang w:val="cs-CZ"/>
              </w:rPr>
              <w:t>Provedení příslušných změn v SMM</w:t>
            </w:r>
          </w:p>
          <w:p w:rsidR="0041122A" w:rsidRPr="00800924" w:rsidRDefault="0041122A" w:rsidP="002A1678">
            <w:pPr>
              <w:pStyle w:val="NCCNormal0"/>
              <w:jc w:val="both"/>
              <w:rPr>
                <w:lang w:val="cs-CZ"/>
              </w:rPr>
            </w:pPr>
            <w:r w:rsidRPr="00800924">
              <w:rPr>
                <w:lang w:val="cs-CZ"/>
              </w:rPr>
              <w:t>Vyznačení úprav</w:t>
            </w:r>
          </w:p>
          <w:p w:rsidR="0041122A" w:rsidRPr="00800924" w:rsidRDefault="0041122A" w:rsidP="002A1678">
            <w:pPr>
              <w:pStyle w:val="NCCNormal0"/>
              <w:jc w:val="both"/>
              <w:rPr>
                <w:lang w:val="cs-CZ"/>
              </w:rPr>
            </w:pPr>
            <w:r w:rsidRPr="00800924">
              <w:rPr>
                <w:lang w:val="cs-CZ"/>
              </w:rPr>
              <w:t>Aktualizace čísla verze, data vydání a seznamu platných stran</w:t>
            </w:r>
          </w:p>
        </w:tc>
        <w:tc>
          <w:tcPr>
            <w:tcW w:w="2189" w:type="dxa"/>
            <w:tcBorders>
              <w:top w:val="single" w:sz="4" w:space="0" w:color="auto"/>
              <w:left w:val="single" w:sz="4" w:space="0" w:color="auto"/>
              <w:bottom w:val="single" w:sz="4" w:space="0" w:color="auto"/>
              <w:right w:val="single" w:sz="4" w:space="0" w:color="auto"/>
            </w:tcBorders>
            <w:hideMark/>
          </w:tcPr>
          <w:p w:rsidR="0041122A" w:rsidRPr="00800924" w:rsidRDefault="0041122A" w:rsidP="002A1678">
            <w:pPr>
              <w:pStyle w:val="NCCNormal0"/>
              <w:jc w:val="both"/>
              <w:rPr>
                <w:lang w:val="cs-CZ"/>
              </w:rPr>
            </w:pPr>
            <w:r w:rsidRPr="00800924">
              <w:rPr>
                <w:lang w:val="cs-CZ"/>
              </w:rPr>
              <w:t>Vedoucí pracovník pro bezpečnost</w:t>
            </w:r>
          </w:p>
        </w:tc>
      </w:tr>
      <w:tr w:rsidR="0041122A" w:rsidRPr="00800924" w:rsidTr="00C7618C">
        <w:tc>
          <w:tcPr>
            <w:tcW w:w="2551" w:type="dxa"/>
            <w:tcBorders>
              <w:top w:val="single" w:sz="4" w:space="0" w:color="auto"/>
              <w:left w:val="single" w:sz="4" w:space="0" w:color="auto"/>
              <w:bottom w:val="single" w:sz="4" w:space="0" w:color="auto"/>
              <w:right w:val="single" w:sz="4" w:space="0" w:color="auto"/>
            </w:tcBorders>
            <w:hideMark/>
          </w:tcPr>
          <w:p w:rsidR="0041122A" w:rsidRPr="00800924" w:rsidRDefault="0041122A" w:rsidP="002A1678">
            <w:pPr>
              <w:pStyle w:val="NCCNormal0"/>
              <w:jc w:val="both"/>
              <w:rPr>
                <w:lang w:val="cs-CZ"/>
              </w:rPr>
            </w:pPr>
            <w:r w:rsidRPr="00800924">
              <w:rPr>
                <w:lang w:val="cs-CZ"/>
              </w:rPr>
              <w:t>Zaznamenání a distribuce revize</w:t>
            </w:r>
          </w:p>
        </w:tc>
        <w:tc>
          <w:tcPr>
            <w:tcW w:w="4619" w:type="dxa"/>
            <w:tcBorders>
              <w:top w:val="single" w:sz="4" w:space="0" w:color="auto"/>
              <w:left w:val="single" w:sz="4" w:space="0" w:color="auto"/>
              <w:bottom w:val="single" w:sz="4" w:space="0" w:color="auto"/>
              <w:right w:val="single" w:sz="4" w:space="0" w:color="auto"/>
            </w:tcBorders>
            <w:hideMark/>
          </w:tcPr>
          <w:p w:rsidR="0041122A" w:rsidRPr="00800924" w:rsidRDefault="0041122A" w:rsidP="002A1678">
            <w:pPr>
              <w:pStyle w:val="NCCNormal0"/>
              <w:jc w:val="both"/>
              <w:rPr>
                <w:lang w:val="cs-CZ"/>
              </w:rPr>
            </w:pPr>
            <w:r w:rsidRPr="00800924">
              <w:rPr>
                <w:lang w:val="cs-CZ"/>
              </w:rPr>
              <w:t>Zaznamenání/archivace nové verze</w:t>
            </w:r>
          </w:p>
          <w:p w:rsidR="0041122A" w:rsidRPr="00800924" w:rsidRDefault="0041122A" w:rsidP="002A1678">
            <w:pPr>
              <w:pStyle w:val="NCCNormal0"/>
              <w:jc w:val="both"/>
              <w:rPr>
                <w:lang w:val="cs-CZ"/>
              </w:rPr>
            </w:pPr>
            <w:r w:rsidRPr="00800924">
              <w:rPr>
                <w:lang w:val="cs-CZ"/>
              </w:rPr>
              <w:t xml:space="preserve">Distribuce a zveřejnění nové verze </w:t>
            </w:r>
          </w:p>
          <w:p w:rsidR="0041122A" w:rsidRPr="00800924" w:rsidRDefault="0041122A" w:rsidP="002A1678">
            <w:pPr>
              <w:pStyle w:val="NCCNormal0"/>
              <w:jc w:val="both"/>
              <w:rPr>
                <w:lang w:val="cs-CZ"/>
              </w:rPr>
            </w:pPr>
            <w:r w:rsidRPr="00800924">
              <w:rPr>
                <w:lang w:val="cs-CZ"/>
              </w:rPr>
              <w:t>Stažení předchozí verze</w:t>
            </w:r>
          </w:p>
        </w:tc>
        <w:tc>
          <w:tcPr>
            <w:tcW w:w="2189" w:type="dxa"/>
            <w:tcBorders>
              <w:top w:val="single" w:sz="4" w:space="0" w:color="auto"/>
              <w:left w:val="single" w:sz="4" w:space="0" w:color="auto"/>
              <w:bottom w:val="single" w:sz="4" w:space="0" w:color="auto"/>
              <w:right w:val="single" w:sz="4" w:space="0" w:color="auto"/>
            </w:tcBorders>
            <w:hideMark/>
          </w:tcPr>
          <w:p w:rsidR="0041122A" w:rsidRPr="00800924" w:rsidRDefault="0041122A" w:rsidP="002A1678">
            <w:pPr>
              <w:pStyle w:val="NCCNormal0"/>
              <w:jc w:val="both"/>
              <w:rPr>
                <w:lang w:val="cs-CZ"/>
              </w:rPr>
            </w:pPr>
            <w:r w:rsidRPr="00800924">
              <w:rPr>
                <w:lang w:val="cs-CZ"/>
              </w:rPr>
              <w:t>Vedoucí pracovník pro bezpečnost</w:t>
            </w:r>
          </w:p>
        </w:tc>
      </w:tr>
    </w:tbl>
    <w:p w:rsidR="0041122A" w:rsidRPr="00800924" w:rsidRDefault="0041122A" w:rsidP="002A1678">
      <w:pPr>
        <w:ind w:left="720"/>
        <w:jc w:val="both"/>
        <w:rPr>
          <w:lang w:val="cs-CZ"/>
        </w:rPr>
      </w:pPr>
      <w:r w:rsidRPr="00800924">
        <w:rPr>
          <w:lang w:val="cs-CZ"/>
        </w:rPr>
        <w:t> </w:t>
      </w:r>
    </w:p>
    <w:p w:rsidR="0041122A" w:rsidRPr="00800924" w:rsidRDefault="0041122A" w:rsidP="002A1678">
      <w:pPr>
        <w:ind w:left="0"/>
        <w:jc w:val="both"/>
        <w:rPr>
          <w:lang w:val="cs-CZ"/>
        </w:rPr>
      </w:pPr>
      <w:r w:rsidRPr="00800924">
        <w:rPr>
          <w:lang w:val="cs-CZ"/>
        </w:rPr>
        <w:br w:type="page"/>
      </w:r>
    </w:p>
    <w:p w:rsidR="0041122A" w:rsidRPr="00800924" w:rsidRDefault="0041122A" w:rsidP="002A1678">
      <w:pPr>
        <w:pStyle w:val="Nadpis3"/>
        <w:jc w:val="both"/>
        <w:rPr>
          <w:lang w:val="cs-CZ"/>
        </w:rPr>
      </w:pPr>
      <w:bookmarkStart w:id="89" w:name="_Toc460231169"/>
      <w:bookmarkStart w:id="90" w:name="_Toc460313494"/>
      <w:r w:rsidRPr="00800924">
        <w:rPr>
          <w:lang w:val="cs-CZ"/>
        </w:rPr>
        <w:lastRenderedPageBreak/>
        <w:t xml:space="preserve">Vedení záznamů </w:t>
      </w:r>
      <w:bookmarkEnd w:id="89"/>
      <w:bookmarkEnd w:id="90"/>
    </w:p>
    <w:p w:rsidR="0041122A" w:rsidRPr="00800924" w:rsidRDefault="0041122A" w:rsidP="002A1678">
      <w:pPr>
        <w:jc w:val="both"/>
        <w:rPr>
          <w:lang w:val="cs-CZ"/>
        </w:rPr>
      </w:pPr>
      <w:r w:rsidRPr="00800924">
        <w:rPr>
          <w:lang w:val="cs-CZ"/>
        </w:rPr>
        <w:t>Záznamy se povedou v tištěné nebo elektronické formě, případně v kombinaci obou, a uchovávají</w:t>
      </w:r>
      <w:r>
        <w:rPr>
          <w:lang w:val="cs-CZ"/>
        </w:rPr>
        <w:t xml:space="preserve"> se</w:t>
      </w:r>
      <w:r w:rsidRPr="00800924">
        <w:rPr>
          <w:lang w:val="cs-CZ"/>
        </w:rPr>
        <w:t xml:space="preserve"> minimálně po dobu stanovenou níže:</w:t>
      </w: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9"/>
        <w:gridCol w:w="2235"/>
        <w:gridCol w:w="2266"/>
        <w:gridCol w:w="1992"/>
      </w:tblGrid>
      <w:tr w:rsidR="0041122A" w:rsidRPr="00800924" w:rsidTr="00C7618C">
        <w:trPr>
          <w:trHeight w:val="675"/>
        </w:trPr>
        <w:tc>
          <w:tcPr>
            <w:tcW w:w="2579" w:type="dxa"/>
            <w:vAlign w:val="center"/>
          </w:tcPr>
          <w:p w:rsidR="0041122A" w:rsidRPr="00800924" w:rsidRDefault="0041122A" w:rsidP="002A1678">
            <w:pPr>
              <w:pStyle w:val="NCCNormal0"/>
              <w:jc w:val="both"/>
              <w:rPr>
                <w:b/>
                <w:lang w:val="cs-CZ"/>
              </w:rPr>
            </w:pPr>
            <w:r w:rsidRPr="00800924">
              <w:rPr>
                <w:b/>
                <w:lang w:val="cs-CZ"/>
              </w:rPr>
              <w:t>Záznamy</w:t>
            </w:r>
          </w:p>
        </w:tc>
        <w:tc>
          <w:tcPr>
            <w:tcW w:w="2235" w:type="dxa"/>
            <w:vAlign w:val="center"/>
          </w:tcPr>
          <w:p w:rsidR="0041122A" w:rsidRPr="00800924" w:rsidRDefault="0041122A" w:rsidP="002A1678">
            <w:pPr>
              <w:pStyle w:val="NCCNormal0"/>
              <w:jc w:val="both"/>
              <w:rPr>
                <w:b/>
                <w:lang w:val="cs-CZ"/>
              </w:rPr>
            </w:pPr>
            <w:r w:rsidRPr="00800924">
              <w:rPr>
                <w:b/>
                <w:lang w:val="cs-CZ"/>
              </w:rPr>
              <w:t>Odpovědná osoba</w:t>
            </w:r>
          </w:p>
        </w:tc>
        <w:tc>
          <w:tcPr>
            <w:tcW w:w="2266" w:type="dxa"/>
            <w:vAlign w:val="center"/>
          </w:tcPr>
          <w:p w:rsidR="0041122A" w:rsidRPr="00800924" w:rsidRDefault="0041122A" w:rsidP="002A1678">
            <w:pPr>
              <w:pStyle w:val="NCCNormal0"/>
              <w:jc w:val="both"/>
              <w:rPr>
                <w:b/>
                <w:lang w:val="cs-CZ"/>
              </w:rPr>
            </w:pPr>
            <w:r w:rsidRPr="00800924">
              <w:rPr>
                <w:b/>
                <w:lang w:val="cs-CZ"/>
              </w:rPr>
              <w:t>Prostředek zaznamenání/ archivace</w:t>
            </w:r>
          </w:p>
        </w:tc>
        <w:tc>
          <w:tcPr>
            <w:tcW w:w="1992" w:type="dxa"/>
            <w:vAlign w:val="center"/>
          </w:tcPr>
          <w:p w:rsidR="0041122A" w:rsidRPr="00800924" w:rsidRDefault="0041122A" w:rsidP="002A1678">
            <w:pPr>
              <w:pStyle w:val="NCCNormal0"/>
              <w:jc w:val="both"/>
              <w:rPr>
                <w:b/>
                <w:lang w:val="cs-CZ"/>
              </w:rPr>
            </w:pPr>
            <w:r w:rsidRPr="00800924">
              <w:rPr>
                <w:b/>
                <w:lang w:val="cs-CZ"/>
              </w:rPr>
              <w:t xml:space="preserve">Doba uchování záznamů </w:t>
            </w:r>
          </w:p>
        </w:tc>
      </w:tr>
      <w:tr w:rsidR="0041122A" w:rsidRPr="00800924" w:rsidTr="00C7618C">
        <w:trPr>
          <w:trHeight w:val="675"/>
        </w:trPr>
        <w:tc>
          <w:tcPr>
            <w:tcW w:w="2579" w:type="dxa"/>
            <w:vAlign w:val="center"/>
          </w:tcPr>
          <w:p w:rsidR="0041122A" w:rsidRPr="00800924" w:rsidRDefault="0041122A" w:rsidP="002A1678">
            <w:pPr>
              <w:pStyle w:val="NCCNormal0"/>
              <w:jc w:val="both"/>
              <w:rPr>
                <w:lang w:val="cs-CZ"/>
              </w:rPr>
            </w:pPr>
            <w:r w:rsidRPr="00800924">
              <w:rPr>
                <w:lang w:val="cs-CZ"/>
              </w:rPr>
              <w:t xml:space="preserve">Zápisy z přezkumů bezpečnosti </w:t>
            </w:r>
          </w:p>
        </w:tc>
        <w:tc>
          <w:tcPr>
            <w:tcW w:w="2235" w:type="dxa"/>
            <w:vAlign w:val="center"/>
          </w:tcPr>
          <w:p w:rsidR="0041122A" w:rsidRPr="00800924" w:rsidRDefault="0041122A" w:rsidP="002A1678">
            <w:pPr>
              <w:pStyle w:val="NCCNormal0"/>
              <w:jc w:val="both"/>
              <w:rPr>
                <w:lang w:val="cs-CZ"/>
              </w:rPr>
            </w:pPr>
            <w:r w:rsidRPr="00800924">
              <w:rPr>
                <w:lang w:val="cs-CZ"/>
              </w:rPr>
              <w:t>Vedoucí pracovník pro bezpečnost</w:t>
            </w:r>
          </w:p>
        </w:tc>
        <w:tc>
          <w:tcPr>
            <w:tcW w:w="2266" w:type="dxa"/>
            <w:vAlign w:val="center"/>
          </w:tcPr>
          <w:p w:rsidR="0041122A" w:rsidRPr="00800924" w:rsidRDefault="0041122A" w:rsidP="002A1678">
            <w:pPr>
              <w:pStyle w:val="NCCNormal0"/>
              <w:jc w:val="both"/>
              <w:rPr>
                <w:i/>
                <w:color w:val="0070C0"/>
                <w:lang w:val="cs-CZ"/>
              </w:rPr>
            </w:pPr>
            <w:r w:rsidRPr="00800924">
              <w:rPr>
                <w:i/>
                <w:color w:val="0070C0"/>
                <w:lang w:val="cs-CZ"/>
              </w:rPr>
              <w:t>IT systém společnosti (musí zahr</w:t>
            </w:r>
            <w:r>
              <w:rPr>
                <w:i/>
                <w:color w:val="0070C0"/>
                <w:lang w:val="cs-CZ"/>
              </w:rPr>
              <w:t>n</w:t>
            </w:r>
            <w:r w:rsidRPr="00800924">
              <w:rPr>
                <w:i/>
                <w:color w:val="0070C0"/>
                <w:lang w:val="cs-CZ"/>
              </w:rPr>
              <w:t>ovat zálohu dat)</w:t>
            </w:r>
          </w:p>
        </w:tc>
        <w:tc>
          <w:tcPr>
            <w:tcW w:w="1992" w:type="dxa"/>
            <w:vAlign w:val="center"/>
          </w:tcPr>
          <w:p w:rsidR="0041122A" w:rsidRPr="00800924" w:rsidRDefault="0041122A" w:rsidP="002A1678">
            <w:pPr>
              <w:pStyle w:val="NCCNormal0"/>
              <w:jc w:val="both"/>
              <w:rPr>
                <w:lang w:val="cs-CZ"/>
              </w:rPr>
            </w:pPr>
            <w:r w:rsidRPr="00800924">
              <w:rPr>
                <w:lang w:val="cs-CZ"/>
              </w:rPr>
              <w:t>5 let</w:t>
            </w:r>
          </w:p>
        </w:tc>
      </w:tr>
      <w:tr w:rsidR="0041122A" w:rsidRPr="00800924" w:rsidTr="00C7618C">
        <w:trPr>
          <w:trHeight w:val="675"/>
        </w:trPr>
        <w:tc>
          <w:tcPr>
            <w:tcW w:w="2579" w:type="dxa"/>
            <w:vAlign w:val="center"/>
          </w:tcPr>
          <w:p w:rsidR="0041122A" w:rsidRPr="00800924" w:rsidRDefault="0041122A" w:rsidP="002A1678">
            <w:pPr>
              <w:ind w:left="0"/>
              <w:jc w:val="both"/>
              <w:rPr>
                <w:lang w:val="cs-CZ"/>
              </w:rPr>
            </w:pPr>
            <w:r w:rsidRPr="00800924">
              <w:rPr>
                <w:lang w:val="cs-CZ"/>
              </w:rPr>
              <w:t>Hlášení událostí</w:t>
            </w:r>
          </w:p>
        </w:tc>
        <w:tc>
          <w:tcPr>
            <w:tcW w:w="2235" w:type="dxa"/>
            <w:vAlign w:val="center"/>
          </w:tcPr>
          <w:p w:rsidR="0041122A" w:rsidRPr="00800924" w:rsidRDefault="0041122A" w:rsidP="002A1678">
            <w:pPr>
              <w:ind w:left="0"/>
              <w:jc w:val="both"/>
              <w:rPr>
                <w:lang w:val="cs-CZ"/>
              </w:rPr>
            </w:pPr>
            <w:r w:rsidRPr="00800924">
              <w:rPr>
                <w:lang w:val="cs-CZ"/>
              </w:rPr>
              <w:t>Vedoucí pracovník pro bezpečnost</w:t>
            </w:r>
          </w:p>
        </w:tc>
        <w:tc>
          <w:tcPr>
            <w:tcW w:w="2266" w:type="dxa"/>
            <w:vAlign w:val="center"/>
          </w:tcPr>
          <w:p w:rsidR="0041122A" w:rsidRPr="00800924" w:rsidRDefault="0041122A" w:rsidP="002A1678">
            <w:pPr>
              <w:ind w:left="0"/>
              <w:jc w:val="both"/>
              <w:rPr>
                <w:i/>
                <w:color w:val="0070C0"/>
                <w:lang w:val="cs-CZ"/>
              </w:rPr>
            </w:pPr>
            <w:r w:rsidRPr="00800924">
              <w:rPr>
                <w:i/>
                <w:color w:val="0070C0"/>
                <w:lang w:val="cs-CZ"/>
              </w:rPr>
              <w:t>Papír a/nebo IT</w:t>
            </w:r>
          </w:p>
        </w:tc>
        <w:tc>
          <w:tcPr>
            <w:tcW w:w="1992" w:type="dxa"/>
            <w:vAlign w:val="center"/>
          </w:tcPr>
          <w:p w:rsidR="0041122A" w:rsidRPr="00800924" w:rsidRDefault="0041122A" w:rsidP="002A1678">
            <w:pPr>
              <w:ind w:left="0"/>
              <w:jc w:val="both"/>
              <w:rPr>
                <w:lang w:val="cs-CZ"/>
              </w:rPr>
            </w:pPr>
            <w:r w:rsidRPr="00800924">
              <w:rPr>
                <w:lang w:val="cs-CZ"/>
              </w:rPr>
              <w:t>Trvale</w:t>
            </w:r>
          </w:p>
        </w:tc>
      </w:tr>
      <w:tr w:rsidR="0041122A" w:rsidRPr="00800924" w:rsidTr="00C7618C">
        <w:trPr>
          <w:trHeight w:val="675"/>
        </w:trPr>
        <w:tc>
          <w:tcPr>
            <w:tcW w:w="2579" w:type="dxa"/>
            <w:vAlign w:val="center"/>
          </w:tcPr>
          <w:p w:rsidR="0041122A" w:rsidRPr="00800924" w:rsidRDefault="0041122A" w:rsidP="002A1678">
            <w:pPr>
              <w:pStyle w:val="NCCNormal0"/>
              <w:jc w:val="both"/>
              <w:rPr>
                <w:lang w:val="cs-CZ"/>
              </w:rPr>
            </w:pPr>
            <w:r w:rsidRPr="00800924">
              <w:rPr>
                <w:lang w:val="cs-CZ"/>
              </w:rPr>
              <w:t>Registr hrozeb</w:t>
            </w:r>
          </w:p>
        </w:tc>
        <w:tc>
          <w:tcPr>
            <w:tcW w:w="2235" w:type="dxa"/>
            <w:vAlign w:val="center"/>
          </w:tcPr>
          <w:p w:rsidR="0041122A" w:rsidRPr="00800924" w:rsidRDefault="0041122A" w:rsidP="002A1678">
            <w:pPr>
              <w:pStyle w:val="NCCNormal0"/>
              <w:jc w:val="both"/>
              <w:rPr>
                <w:lang w:val="cs-CZ"/>
              </w:rPr>
            </w:pPr>
            <w:r w:rsidRPr="00800924">
              <w:rPr>
                <w:lang w:val="cs-CZ"/>
              </w:rPr>
              <w:t>Vedoucí pracovník pro bezpečnost</w:t>
            </w:r>
          </w:p>
        </w:tc>
        <w:tc>
          <w:tcPr>
            <w:tcW w:w="2266" w:type="dxa"/>
            <w:vAlign w:val="center"/>
          </w:tcPr>
          <w:p w:rsidR="0041122A" w:rsidRPr="00800924" w:rsidRDefault="0041122A" w:rsidP="002A1678">
            <w:pPr>
              <w:pStyle w:val="NCCNormal0"/>
              <w:jc w:val="both"/>
              <w:rPr>
                <w:i/>
                <w:color w:val="0070C0"/>
                <w:lang w:val="cs-CZ"/>
              </w:rPr>
            </w:pPr>
            <w:r w:rsidRPr="00800924">
              <w:rPr>
                <w:i/>
                <w:color w:val="0070C0"/>
                <w:lang w:val="cs-CZ"/>
              </w:rPr>
              <w:t>IT</w:t>
            </w:r>
          </w:p>
        </w:tc>
        <w:tc>
          <w:tcPr>
            <w:tcW w:w="1992" w:type="dxa"/>
            <w:vAlign w:val="center"/>
          </w:tcPr>
          <w:p w:rsidR="0041122A" w:rsidRPr="00800924" w:rsidRDefault="0041122A" w:rsidP="002A1678">
            <w:pPr>
              <w:pStyle w:val="NCCNormal0"/>
              <w:jc w:val="both"/>
              <w:rPr>
                <w:lang w:val="cs-CZ"/>
              </w:rPr>
            </w:pPr>
            <w:r w:rsidRPr="00800924">
              <w:rPr>
                <w:lang w:val="cs-CZ"/>
              </w:rPr>
              <w:t>Trvale</w:t>
            </w:r>
          </w:p>
        </w:tc>
      </w:tr>
      <w:tr w:rsidR="0041122A" w:rsidRPr="00800924" w:rsidTr="00C7618C">
        <w:trPr>
          <w:trHeight w:val="675"/>
        </w:trPr>
        <w:tc>
          <w:tcPr>
            <w:tcW w:w="2579" w:type="dxa"/>
            <w:vAlign w:val="center"/>
          </w:tcPr>
          <w:p w:rsidR="0041122A" w:rsidRPr="00800924" w:rsidRDefault="0041122A" w:rsidP="002A1678">
            <w:pPr>
              <w:pStyle w:val="NCCNormal0"/>
              <w:jc w:val="both"/>
              <w:rPr>
                <w:lang w:val="cs-CZ"/>
              </w:rPr>
            </w:pPr>
            <w:r w:rsidRPr="00800924">
              <w:rPr>
                <w:lang w:val="cs-CZ"/>
              </w:rPr>
              <w:t>Registr posouzení, popisu, hodnocení a kontroly rizik (RADEC)</w:t>
            </w:r>
          </w:p>
        </w:tc>
        <w:tc>
          <w:tcPr>
            <w:tcW w:w="2235" w:type="dxa"/>
            <w:vAlign w:val="center"/>
          </w:tcPr>
          <w:p w:rsidR="0041122A" w:rsidRPr="00800924" w:rsidRDefault="0041122A" w:rsidP="002A1678">
            <w:pPr>
              <w:pStyle w:val="NCCNormal0"/>
              <w:jc w:val="both"/>
              <w:rPr>
                <w:lang w:val="cs-CZ"/>
              </w:rPr>
            </w:pPr>
            <w:r w:rsidRPr="00800924">
              <w:rPr>
                <w:lang w:val="cs-CZ"/>
              </w:rPr>
              <w:t>Vedoucí pracovník pro bezpečnost</w:t>
            </w:r>
          </w:p>
        </w:tc>
        <w:tc>
          <w:tcPr>
            <w:tcW w:w="2266" w:type="dxa"/>
            <w:vAlign w:val="center"/>
          </w:tcPr>
          <w:p w:rsidR="0041122A" w:rsidRPr="00800924" w:rsidRDefault="0041122A" w:rsidP="002A1678">
            <w:pPr>
              <w:pStyle w:val="NCCNormal0"/>
              <w:jc w:val="both"/>
              <w:rPr>
                <w:i/>
                <w:color w:val="0070C0"/>
                <w:lang w:val="cs-CZ"/>
              </w:rPr>
            </w:pPr>
            <w:r w:rsidRPr="00800924">
              <w:rPr>
                <w:i/>
                <w:color w:val="0070C0"/>
                <w:lang w:val="cs-CZ"/>
              </w:rPr>
              <w:t>Papír a/nebo IT</w:t>
            </w:r>
          </w:p>
        </w:tc>
        <w:tc>
          <w:tcPr>
            <w:tcW w:w="1992" w:type="dxa"/>
            <w:vAlign w:val="center"/>
          </w:tcPr>
          <w:p w:rsidR="0041122A" w:rsidRPr="00800924" w:rsidRDefault="0041122A" w:rsidP="002A1678">
            <w:pPr>
              <w:pStyle w:val="NCCNormal0"/>
              <w:jc w:val="both"/>
              <w:rPr>
                <w:lang w:val="cs-CZ"/>
              </w:rPr>
            </w:pPr>
            <w:r w:rsidRPr="00800924">
              <w:rPr>
                <w:lang w:val="cs-CZ"/>
              </w:rPr>
              <w:t>Trvale</w:t>
            </w:r>
          </w:p>
        </w:tc>
      </w:tr>
      <w:tr w:rsidR="0041122A" w:rsidRPr="00800924" w:rsidTr="00C7618C">
        <w:trPr>
          <w:trHeight w:val="675"/>
        </w:trPr>
        <w:tc>
          <w:tcPr>
            <w:tcW w:w="2579" w:type="dxa"/>
            <w:vAlign w:val="center"/>
          </w:tcPr>
          <w:p w:rsidR="0041122A" w:rsidRPr="00800924" w:rsidRDefault="0041122A" w:rsidP="002A1678">
            <w:pPr>
              <w:pStyle w:val="NCCNormal0"/>
              <w:jc w:val="both"/>
              <w:rPr>
                <w:lang w:val="cs-CZ"/>
              </w:rPr>
            </w:pPr>
            <w:r w:rsidRPr="00800924">
              <w:rPr>
                <w:lang w:val="cs-CZ"/>
              </w:rPr>
              <w:t>Zprávy o auditu, včetně následných nápravných opatření</w:t>
            </w:r>
          </w:p>
        </w:tc>
        <w:tc>
          <w:tcPr>
            <w:tcW w:w="2235" w:type="dxa"/>
            <w:vAlign w:val="center"/>
          </w:tcPr>
          <w:p w:rsidR="0041122A" w:rsidRPr="00800924" w:rsidRDefault="0041122A" w:rsidP="002A1678">
            <w:pPr>
              <w:pStyle w:val="NCCNormal0"/>
              <w:jc w:val="both"/>
              <w:rPr>
                <w:lang w:val="cs-CZ"/>
              </w:rPr>
            </w:pPr>
            <w:r w:rsidRPr="00800924">
              <w:rPr>
                <w:lang w:val="cs-CZ"/>
              </w:rPr>
              <w:t>Vedoucí pracovník pro bezpečnost</w:t>
            </w:r>
          </w:p>
        </w:tc>
        <w:tc>
          <w:tcPr>
            <w:tcW w:w="2266" w:type="dxa"/>
            <w:vAlign w:val="center"/>
          </w:tcPr>
          <w:p w:rsidR="0041122A" w:rsidRPr="00800924" w:rsidRDefault="0041122A" w:rsidP="002A1678">
            <w:pPr>
              <w:pStyle w:val="NCCNormal0"/>
              <w:jc w:val="both"/>
              <w:rPr>
                <w:i/>
                <w:color w:val="0070C0"/>
                <w:lang w:val="cs-CZ"/>
              </w:rPr>
            </w:pPr>
            <w:r w:rsidRPr="00800924">
              <w:rPr>
                <w:i/>
                <w:color w:val="0070C0"/>
                <w:lang w:val="cs-CZ"/>
              </w:rPr>
              <w:t>Papír a/nebo IT</w:t>
            </w:r>
          </w:p>
        </w:tc>
        <w:tc>
          <w:tcPr>
            <w:tcW w:w="1992" w:type="dxa"/>
            <w:vAlign w:val="center"/>
          </w:tcPr>
          <w:p w:rsidR="0041122A" w:rsidRPr="00800924" w:rsidRDefault="0041122A" w:rsidP="002A1678">
            <w:pPr>
              <w:pStyle w:val="NCCNormal0"/>
              <w:jc w:val="both"/>
              <w:rPr>
                <w:lang w:val="cs-CZ"/>
              </w:rPr>
            </w:pPr>
            <w:r w:rsidRPr="00800924">
              <w:rPr>
                <w:lang w:val="cs-CZ"/>
              </w:rPr>
              <w:t>5 let</w:t>
            </w:r>
          </w:p>
        </w:tc>
      </w:tr>
      <w:tr w:rsidR="0041122A" w:rsidRPr="00800924" w:rsidTr="00C7618C">
        <w:trPr>
          <w:trHeight w:val="675"/>
        </w:trPr>
        <w:tc>
          <w:tcPr>
            <w:tcW w:w="2579" w:type="dxa"/>
            <w:vAlign w:val="center"/>
          </w:tcPr>
          <w:p w:rsidR="0041122A" w:rsidRPr="00800924" w:rsidRDefault="0041122A" w:rsidP="002A1678">
            <w:pPr>
              <w:pStyle w:val="NCCNormal0"/>
              <w:jc w:val="both"/>
              <w:rPr>
                <w:lang w:val="cs-CZ"/>
              </w:rPr>
            </w:pPr>
            <w:r w:rsidRPr="00800924">
              <w:rPr>
                <w:lang w:val="cs-CZ"/>
              </w:rPr>
              <w:t>Registr bezpečnostního výcviku</w:t>
            </w:r>
          </w:p>
        </w:tc>
        <w:tc>
          <w:tcPr>
            <w:tcW w:w="2235" w:type="dxa"/>
            <w:vAlign w:val="center"/>
          </w:tcPr>
          <w:p w:rsidR="0041122A" w:rsidRPr="00800924" w:rsidRDefault="0041122A" w:rsidP="002A1678">
            <w:pPr>
              <w:pStyle w:val="NCCNormal0"/>
              <w:jc w:val="both"/>
              <w:rPr>
                <w:lang w:val="cs-CZ"/>
              </w:rPr>
            </w:pPr>
            <w:r w:rsidRPr="00800924">
              <w:rPr>
                <w:lang w:val="cs-CZ"/>
              </w:rPr>
              <w:t>Vedoucí pracovník pro bezpečnost nebo vedoucí pracovník pro výcvik</w:t>
            </w:r>
          </w:p>
        </w:tc>
        <w:tc>
          <w:tcPr>
            <w:tcW w:w="2266" w:type="dxa"/>
            <w:vAlign w:val="center"/>
          </w:tcPr>
          <w:p w:rsidR="0041122A" w:rsidRPr="00800924" w:rsidRDefault="0041122A" w:rsidP="002A1678">
            <w:pPr>
              <w:pStyle w:val="NCCNormal0"/>
              <w:jc w:val="both"/>
              <w:rPr>
                <w:i/>
                <w:color w:val="0070C0"/>
                <w:lang w:val="cs-CZ"/>
              </w:rPr>
            </w:pPr>
            <w:r w:rsidRPr="00800924">
              <w:rPr>
                <w:i/>
                <w:color w:val="0070C0"/>
                <w:lang w:val="cs-CZ"/>
              </w:rPr>
              <w:t>IT</w:t>
            </w:r>
          </w:p>
        </w:tc>
        <w:tc>
          <w:tcPr>
            <w:tcW w:w="1992" w:type="dxa"/>
            <w:vAlign w:val="center"/>
          </w:tcPr>
          <w:p w:rsidR="0041122A" w:rsidRPr="00800924" w:rsidRDefault="0041122A" w:rsidP="002A1678">
            <w:pPr>
              <w:pStyle w:val="NCCNormal0"/>
              <w:jc w:val="both"/>
              <w:rPr>
                <w:lang w:val="cs-CZ"/>
              </w:rPr>
            </w:pPr>
            <w:r w:rsidRPr="00800924">
              <w:rPr>
                <w:highlight w:val="yellow"/>
                <w:lang w:val="cs-CZ"/>
              </w:rPr>
              <w:t>[Trvale</w:t>
            </w:r>
            <w:r w:rsidRPr="00800924">
              <w:rPr>
                <w:lang w:val="cs-CZ"/>
              </w:rPr>
              <w:t>]</w:t>
            </w:r>
          </w:p>
        </w:tc>
      </w:tr>
      <w:tr w:rsidR="0041122A" w:rsidRPr="00800924" w:rsidTr="00C7618C">
        <w:trPr>
          <w:trHeight w:val="675"/>
        </w:trPr>
        <w:tc>
          <w:tcPr>
            <w:tcW w:w="2579" w:type="dxa"/>
            <w:vAlign w:val="center"/>
          </w:tcPr>
          <w:p w:rsidR="0041122A" w:rsidRPr="00800924" w:rsidRDefault="0041122A" w:rsidP="002A1678">
            <w:pPr>
              <w:pStyle w:val="NCCNormal0"/>
              <w:jc w:val="both"/>
              <w:rPr>
                <w:i/>
                <w:color w:val="0070C0"/>
                <w:lang w:val="cs-CZ"/>
              </w:rPr>
            </w:pPr>
            <w:r w:rsidRPr="00800924">
              <w:rPr>
                <w:i/>
                <w:color w:val="0070C0"/>
                <w:lang w:val="cs-CZ"/>
              </w:rPr>
              <w:t>Jiné</w:t>
            </w:r>
          </w:p>
        </w:tc>
        <w:tc>
          <w:tcPr>
            <w:tcW w:w="2235" w:type="dxa"/>
            <w:vAlign w:val="center"/>
          </w:tcPr>
          <w:p w:rsidR="0041122A" w:rsidRPr="00800924" w:rsidRDefault="0041122A" w:rsidP="002A1678">
            <w:pPr>
              <w:pStyle w:val="NCCNormal0"/>
              <w:jc w:val="both"/>
              <w:rPr>
                <w:i/>
                <w:color w:val="0070C0"/>
                <w:lang w:val="cs-CZ"/>
              </w:rPr>
            </w:pPr>
            <w:r w:rsidRPr="00800924">
              <w:rPr>
                <w:i/>
                <w:color w:val="0070C0"/>
                <w:lang w:val="cs-CZ"/>
              </w:rPr>
              <w:t>Uvést</w:t>
            </w:r>
          </w:p>
        </w:tc>
        <w:tc>
          <w:tcPr>
            <w:tcW w:w="2266" w:type="dxa"/>
            <w:vAlign w:val="center"/>
          </w:tcPr>
          <w:p w:rsidR="0041122A" w:rsidRPr="00800924" w:rsidRDefault="0041122A" w:rsidP="002A1678">
            <w:pPr>
              <w:pStyle w:val="NCCNormal0"/>
              <w:jc w:val="both"/>
              <w:rPr>
                <w:i/>
                <w:color w:val="0070C0"/>
                <w:lang w:val="cs-CZ"/>
              </w:rPr>
            </w:pPr>
            <w:r w:rsidRPr="00800924">
              <w:rPr>
                <w:i/>
                <w:color w:val="0070C0"/>
                <w:lang w:val="cs-CZ"/>
              </w:rPr>
              <w:t>Uvést</w:t>
            </w:r>
          </w:p>
        </w:tc>
        <w:tc>
          <w:tcPr>
            <w:tcW w:w="1992" w:type="dxa"/>
            <w:vAlign w:val="center"/>
          </w:tcPr>
          <w:p w:rsidR="0041122A" w:rsidRPr="00800924" w:rsidRDefault="0041122A" w:rsidP="002A1678">
            <w:pPr>
              <w:pStyle w:val="NCCNormal0"/>
              <w:jc w:val="both"/>
              <w:rPr>
                <w:i/>
                <w:color w:val="0070C0"/>
                <w:lang w:val="cs-CZ"/>
              </w:rPr>
            </w:pPr>
            <w:r w:rsidRPr="00800924">
              <w:rPr>
                <w:i/>
                <w:color w:val="0070C0"/>
                <w:lang w:val="cs-CZ"/>
              </w:rPr>
              <w:t>Uvést</w:t>
            </w:r>
          </w:p>
        </w:tc>
      </w:tr>
    </w:tbl>
    <w:p w:rsidR="0041122A" w:rsidRPr="00800924" w:rsidRDefault="0041122A" w:rsidP="002A1678">
      <w:pPr>
        <w:ind w:left="720"/>
        <w:jc w:val="both"/>
        <w:rPr>
          <w:lang w:val="cs-CZ"/>
        </w:rPr>
      </w:pPr>
    </w:p>
    <w:p w:rsidR="0041122A" w:rsidRPr="00800924" w:rsidRDefault="0041122A" w:rsidP="002A1678">
      <w:pPr>
        <w:pStyle w:val="Nadpis2"/>
        <w:jc w:val="both"/>
        <w:rPr>
          <w:rFonts w:cs="Arial"/>
          <w:lang w:val="cs-CZ"/>
        </w:rPr>
      </w:pPr>
      <w:bookmarkStart w:id="91" w:name="_Toc460231170"/>
      <w:bookmarkStart w:id="92" w:name="_Toc460313495"/>
      <w:r w:rsidRPr="00800924">
        <w:rPr>
          <w:rFonts w:cs="Arial"/>
          <w:lang w:val="cs-CZ"/>
        </w:rPr>
        <w:t xml:space="preserve">Řízení bezpečnostních rizik </w:t>
      </w:r>
      <w:bookmarkEnd w:id="91"/>
      <w:bookmarkEnd w:id="92"/>
    </w:p>
    <w:p w:rsidR="0041122A" w:rsidRPr="00800924" w:rsidRDefault="0041122A" w:rsidP="002A1678">
      <w:pPr>
        <w:jc w:val="both"/>
        <w:rPr>
          <w:lang w:val="cs-CZ"/>
        </w:rPr>
      </w:pPr>
      <w:r w:rsidRPr="00800924">
        <w:rPr>
          <w:lang w:val="cs-CZ"/>
        </w:rPr>
        <w:t>Řízení bezpečnostních rizik v sobě spojuje následující procesy a složky:</w:t>
      </w:r>
    </w:p>
    <w:p w:rsidR="0041122A" w:rsidRPr="00800924" w:rsidRDefault="0041122A" w:rsidP="002A1678">
      <w:pPr>
        <w:pStyle w:val="NCCBullets"/>
        <w:jc w:val="both"/>
        <w:rPr>
          <w:lang w:val="cs-CZ"/>
        </w:rPr>
      </w:pPr>
      <w:r w:rsidRPr="00800924">
        <w:rPr>
          <w:lang w:val="cs-CZ"/>
        </w:rPr>
        <w:t>procesy identifikace hrozby, posouzení a zmírnění rizika;</w:t>
      </w:r>
    </w:p>
    <w:p w:rsidR="0041122A" w:rsidRPr="00800924" w:rsidRDefault="0041122A" w:rsidP="002A1678">
      <w:pPr>
        <w:pStyle w:val="NCCBullets"/>
        <w:jc w:val="both"/>
        <w:rPr>
          <w:lang w:val="cs-CZ"/>
        </w:rPr>
      </w:pPr>
      <w:r w:rsidRPr="00800924">
        <w:rPr>
          <w:lang w:val="cs-CZ"/>
        </w:rPr>
        <w:t xml:space="preserve">interní bezpečnostní </w:t>
      </w:r>
      <w:r>
        <w:rPr>
          <w:lang w:val="cs-CZ"/>
        </w:rPr>
        <w:t>šetření</w:t>
      </w:r>
      <w:r w:rsidRPr="00800924">
        <w:rPr>
          <w:lang w:val="cs-CZ"/>
        </w:rPr>
        <w:t>;</w:t>
      </w:r>
    </w:p>
    <w:p w:rsidR="0041122A" w:rsidRPr="00800924" w:rsidRDefault="0041122A" w:rsidP="002A1678">
      <w:pPr>
        <w:pStyle w:val="NCCBullets"/>
        <w:jc w:val="both"/>
        <w:rPr>
          <w:lang w:val="cs-CZ"/>
        </w:rPr>
      </w:pPr>
      <w:r w:rsidRPr="00800924">
        <w:rPr>
          <w:lang w:val="cs-CZ"/>
        </w:rPr>
        <w:t>sledování a měření výkonnosti v oblasti bezpečnosti;</w:t>
      </w:r>
    </w:p>
    <w:p w:rsidR="0041122A" w:rsidRPr="00800924" w:rsidRDefault="0041122A" w:rsidP="002A1678">
      <w:pPr>
        <w:pStyle w:val="NCCBullets"/>
        <w:jc w:val="both"/>
        <w:rPr>
          <w:lang w:val="cs-CZ"/>
        </w:rPr>
      </w:pPr>
      <w:r w:rsidRPr="00800924">
        <w:rPr>
          <w:lang w:val="cs-CZ"/>
        </w:rPr>
        <w:t>řízení změny;</w:t>
      </w:r>
    </w:p>
    <w:p w:rsidR="0041122A" w:rsidRPr="00800924" w:rsidRDefault="0041122A" w:rsidP="002A1678">
      <w:pPr>
        <w:pStyle w:val="NCCBullets"/>
        <w:jc w:val="both"/>
        <w:rPr>
          <w:lang w:val="cs-CZ"/>
        </w:rPr>
      </w:pPr>
      <w:r w:rsidRPr="00800924">
        <w:rPr>
          <w:lang w:val="cs-CZ"/>
        </w:rPr>
        <w:t>soustavné zlepšování;</w:t>
      </w:r>
    </w:p>
    <w:p w:rsidR="0041122A" w:rsidRPr="00800924" w:rsidRDefault="0041122A" w:rsidP="002A1678">
      <w:pPr>
        <w:pStyle w:val="NCCBullets"/>
        <w:jc w:val="both"/>
        <w:rPr>
          <w:lang w:val="cs-CZ"/>
        </w:rPr>
      </w:pPr>
      <w:r w:rsidRPr="00800924">
        <w:rPr>
          <w:lang w:val="cs-CZ"/>
        </w:rPr>
        <w:t>plán reakce v případě nouze.</w:t>
      </w:r>
    </w:p>
    <w:p w:rsidR="0041122A" w:rsidRPr="00800924" w:rsidRDefault="0041122A" w:rsidP="002A1678">
      <w:pPr>
        <w:pStyle w:val="Nadpis3"/>
        <w:jc w:val="both"/>
        <w:rPr>
          <w:lang w:val="cs-CZ"/>
        </w:rPr>
      </w:pPr>
      <w:bookmarkStart w:id="93" w:name="_Toc460231171"/>
      <w:bookmarkStart w:id="94" w:name="_Toc460313496"/>
      <w:r w:rsidRPr="00800924">
        <w:rPr>
          <w:lang w:val="cs-CZ"/>
        </w:rPr>
        <w:t>Rozsah řízení bezpečnostních rizik</w:t>
      </w:r>
      <w:bookmarkEnd w:id="93"/>
      <w:bookmarkEnd w:id="94"/>
    </w:p>
    <w:p w:rsidR="0041122A" w:rsidRPr="00800924" w:rsidRDefault="0041122A" w:rsidP="002A1678">
      <w:pPr>
        <w:jc w:val="both"/>
        <w:rPr>
          <w:lang w:val="cs-CZ"/>
        </w:rPr>
      </w:pPr>
      <w:r w:rsidRPr="00800924">
        <w:rPr>
          <w:lang w:val="cs-CZ"/>
        </w:rPr>
        <w:t>Proces řízení bezpečnostních rizik popsaný v této SMM řeší bezpečnostní rizika v letectví.</w:t>
      </w:r>
    </w:p>
    <w:p w:rsidR="0041122A" w:rsidRPr="00800924" w:rsidRDefault="0041122A" w:rsidP="002A1678">
      <w:pPr>
        <w:jc w:val="both"/>
        <w:rPr>
          <w:lang w:val="cs-CZ"/>
        </w:rPr>
      </w:pPr>
      <w:r w:rsidRPr="00800924">
        <w:rPr>
          <w:lang w:val="cs-CZ"/>
        </w:rPr>
        <w:t>Proces řízení rizik zohledňuje technické, lidské, organizační a environmentální aspekty. Bude brát ohledy také na aspekty finanční, právní nebo hospodářské, stejně jako na všechny ostatní významné vlivy, které mohou mít negativní dopad na bezpečnostní rizika v letectví.</w:t>
      </w:r>
    </w:p>
    <w:p w:rsidR="0041122A" w:rsidRPr="00800924" w:rsidRDefault="0041122A" w:rsidP="002A1678">
      <w:pPr>
        <w:jc w:val="both"/>
        <w:rPr>
          <w:lang w:val="cs-CZ"/>
        </w:rPr>
      </w:pPr>
      <w:r w:rsidRPr="00800924">
        <w:rPr>
          <w:lang w:val="cs-CZ"/>
        </w:rPr>
        <w:t xml:space="preserve">Identifikovaná bezpečnostní rizika se budou zabývat následujícími aspekty: </w:t>
      </w:r>
    </w:p>
    <w:p w:rsidR="0041122A" w:rsidRPr="00800924" w:rsidRDefault="0041122A" w:rsidP="002A1678">
      <w:pPr>
        <w:pStyle w:val="NCCBullets"/>
        <w:jc w:val="both"/>
        <w:rPr>
          <w:lang w:val="cs-CZ"/>
        </w:rPr>
      </w:pPr>
      <w:r w:rsidRPr="00800924">
        <w:rPr>
          <w:lang w:val="cs-CZ"/>
        </w:rPr>
        <w:t>třetí osoby;</w:t>
      </w:r>
    </w:p>
    <w:p w:rsidR="0041122A" w:rsidRPr="00800924" w:rsidRDefault="0041122A" w:rsidP="002A1678">
      <w:pPr>
        <w:pStyle w:val="NCCBullets"/>
        <w:jc w:val="both"/>
        <w:rPr>
          <w:lang w:val="cs-CZ"/>
        </w:rPr>
      </w:pPr>
      <w:r w:rsidRPr="00800924">
        <w:rPr>
          <w:lang w:val="cs-CZ"/>
        </w:rPr>
        <w:t>cestující a provozní personál;</w:t>
      </w:r>
    </w:p>
    <w:p w:rsidR="0041122A" w:rsidRPr="00800924" w:rsidRDefault="0041122A" w:rsidP="002A1678">
      <w:pPr>
        <w:pStyle w:val="NCCBullets"/>
        <w:jc w:val="both"/>
        <w:rPr>
          <w:lang w:val="cs-CZ"/>
        </w:rPr>
      </w:pPr>
      <w:r w:rsidRPr="00800924">
        <w:rPr>
          <w:lang w:val="cs-CZ"/>
        </w:rPr>
        <w:lastRenderedPageBreak/>
        <w:t>členové posádky;</w:t>
      </w:r>
    </w:p>
    <w:p w:rsidR="0041122A" w:rsidRPr="00800924" w:rsidRDefault="0041122A" w:rsidP="002A1678">
      <w:pPr>
        <w:pStyle w:val="NCCBullets"/>
        <w:jc w:val="both"/>
        <w:rPr>
          <w:lang w:val="cs-CZ"/>
        </w:rPr>
      </w:pPr>
      <w:r w:rsidRPr="00800924">
        <w:rPr>
          <w:lang w:val="cs-CZ"/>
        </w:rPr>
        <w:t>životní prostředí; a</w:t>
      </w:r>
    </w:p>
    <w:p w:rsidR="0041122A" w:rsidRPr="00800924" w:rsidRDefault="0041122A" w:rsidP="002A1678">
      <w:pPr>
        <w:pStyle w:val="NCCBullets"/>
        <w:jc w:val="both"/>
        <w:rPr>
          <w:lang w:val="cs-CZ"/>
        </w:rPr>
      </w:pPr>
      <w:r w:rsidRPr="00800924">
        <w:rPr>
          <w:lang w:val="cs-CZ"/>
        </w:rPr>
        <w:t xml:space="preserve">majetek společnosti. </w:t>
      </w:r>
    </w:p>
    <w:p w:rsidR="0041122A" w:rsidRPr="00800924" w:rsidRDefault="0041122A" w:rsidP="002A1678">
      <w:pPr>
        <w:jc w:val="both"/>
        <w:rPr>
          <w:lang w:val="cs-CZ"/>
        </w:rPr>
      </w:pPr>
      <w:r w:rsidRPr="00800924">
        <w:rPr>
          <w:lang w:val="cs-CZ"/>
        </w:rPr>
        <w:t>Řízení rizik je také možné rozšířit o další druhy rizik, například rizika v oblasti zdraví a bezpečnosti.</w:t>
      </w:r>
    </w:p>
    <w:p w:rsidR="0041122A" w:rsidRPr="00800924" w:rsidRDefault="0041122A" w:rsidP="002A1678">
      <w:pPr>
        <w:pStyle w:val="Nadpis3"/>
        <w:jc w:val="both"/>
        <w:rPr>
          <w:lang w:val="cs-CZ"/>
        </w:rPr>
      </w:pPr>
      <w:bookmarkStart w:id="95" w:name="_Toc460231172"/>
      <w:bookmarkStart w:id="96" w:name="_Toc460313497"/>
      <w:r w:rsidRPr="00800924">
        <w:rPr>
          <w:lang w:val="cs-CZ"/>
        </w:rPr>
        <w:t>Koncepce řízení bezpečnostních rizik</w:t>
      </w:r>
      <w:bookmarkEnd w:id="95"/>
      <w:bookmarkEnd w:id="96"/>
    </w:p>
    <w:p w:rsidR="0041122A" w:rsidRPr="00800924" w:rsidRDefault="0041122A" w:rsidP="002A1678">
      <w:pPr>
        <w:jc w:val="both"/>
        <w:rPr>
          <w:lang w:val="cs-CZ"/>
        </w:rPr>
      </w:pPr>
      <w:r w:rsidRPr="00800924">
        <w:rPr>
          <w:lang w:val="cs-CZ"/>
        </w:rPr>
        <w:t>Cíle bezpečnosti jsou stanoveny na základě bezpečnostní politiky společnosti. Cíle identifikované dříve i aktuální cíle se budou každoročně přezkoumávat v rámci přezkumu bezpečnosti.</w:t>
      </w:r>
    </w:p>
    <w:p w:rsidR="0041122A" w:rsidRPr="00800924" w:rsidRDefault="0041122A" w:rsidP="002A1678">
      <w:pPr>
        <w:pStyle w:val="Nadpis3"/>
        <w:jc w:val="both"/>
        <w:rPr>
          <w:lang w:val="cs-CZ"/>
        </w:rPr>
      </w:pPr>
      <w:bookmarkStart w:id="97" w:name="_Toc460231173"/>
      <w:bookmarkStart w:id="98" w:name="_Toc460313498"/>
      <w:r w:rsidRPr="00800924">
        <w:rPr>
          <w:lang w:val="cs-CZ"/>
        </w:rPr>
        <w:t>Identifikace hrozeb</w:t>
      </w:r>
      <w:bookmarkEnd w:id="97"/>
      <w:bookmarkEnd w:id="98"/>
    </w:p>
    <w:p w:rsidR="0041122A" w:rsidRPr="00800924" w:rsidRDefault="0041122A" w:rsidP="002A1678">
      <w:pPr>
        <w:jc w:val="both"/>
        <w:rPr>
          <w:lang w:val="cs-CZ"/>
        </w:rPr>
      </w:pPr>
      <w:r w:rsidRPr="00800924">
        <w:rPr>
          <w:lang w:val="cs-CZ"/>
        </w:rPr>
        <w:t>Hrozby se zjišťují z různých interních a externích zdrojů položením následující otázky: Jaké prvky</w:t>
      </w:r>
      <w:r>
        <w:rPr>
          <w:lang w:val="cs-CZ"/>
        </w:rPr>
        <w:t>,</w:t>
      </w:r>
      <w:r w:rsidRPr="00800924">
        <w:rPr>
          <w:lang w:val="cs-CZ"/>
        </w:rPr>
        <w:t xml:space="preserve"> samostatně nebo ve vzájemném spojení, </w:t>
      </w:r>
      <w:r>
        <w:rPr>
          <w:lang w:val="cs-CZ"/>
        </w:rPr>
        <w:t xml:space="preserve">mohly </w:t>
      </w:r>
      <w:r w:rsidRPr="00800924">
        <w:rPr>
          <w:lang w:val="cs-CZ"/>
        </w:rPr>
        <w:t>nebo by mohly přispět k incidentu nebo nehodě?</w:t>
      </w:r>
    </w:p>
    <w:p w:rsidR="0041122A" w:rsidRPr="00800924" w:rsidRDefault="0041122A" w:rsidP="002A1678">
      <w:pPr>
        <w:jc w:val="both"/>
        <w:rPr>
          <w:lang w:val="cs-CZ"/>
        </w:rPr>
      </w:pPr>
      <w:r w:rsidRPr="00800924">
        <w:rPr>
          <w:lang w:val="cs-CZ"/>
        </w:rPr>
        <w:t xml:space="preserve">K identifikaci hrozeb by se měla použít kombinace reakčních, aktivních a prediktivních přístupů. </w:t>
      </w:r>
    </w:p>
    <w:p w:rsidR="0041122A" w:rsidRPr="00800924" w:rsidRDefault="0041122A" w:rsidP="002A1678">
      <w:pPr>
        <w:pStyle w:val="Nadpis3"/>
        <w:jc w:val="both"/>
        <w:rPr>
          <w:lang w:val="cs-CZ"/>
        </w:rPr>
      </w:pPr>
      <w:bookmarkStart w:id="99" w:name="_Toc460231174"/>
      <w:bookmarkStart w:id="100" w:name="_Toc460313499"/>
      <w:r w:rsidRPr="00800924">
        <w:rPr>
          <w:lang w:val="cs-CZ"/>
        </w:rPr>
        <w:t xml:space="preserve">Důsledky </w:t>
      </w:r>
      <w:bookmarkEnd w:id="99"/>
      <w:bookmarkEnd w:id="100"/>
      <w:r w:rsidRPr="00800924">
        <w:rPr>
          <w:lang w:val="cs-CZ"/>
        </w:rPr>
        <w:t>hrozeb</w:t>
      </w:r>
    </w:p>
    <w:p w:rsidR="0041122A" w:rsidRPr="00800924" w:rsidRDefault="0041122A" w:rsidP="002A1678">
      <w:pPr>
        <w:jc w:val="both"/>
        <w:rPr>
          <w:lang w:val="cs-CZ"/>
        </w:rPr>
      </w:pPr>
      <w:r w:rsidRPr="00800924">
        <w:rPr>
          <w:lang w:val="cs-CZ"/>
        </w:rPr>
        <w:t>Identifikace hrozeb poskytuje systematický přehled všech možných důsledků hrozby. U každé hrozby by se měla položit následující otázka: Jaké byly nebo by mohly být možné důsledky této hrozby?</w:t>
      </w:r>
    </w:p>
    <w:p w:rsidR="0041122A" w:rsidRPr="00800924" w:rsidRDefault="0041122A" w:rsidP="002A1678">
      <w:pPr>
        <w:jc w:val="both"/>
        <w:rPr>
          <w:lang w:val="cs-CZ"/>
        </w:rPr>
      </w:pPr>
      <w:r w:rsidRPr="00800924">
        <w:rPr>
          <w:lang w:val="cs-CZ"/>
        </w:rPr>
        <w:t>Informace o důsledcích hrozby, která již byl</w:t>
      </w:r>
      <w:r w:rsidR="005769F9">
        <w:rPr>
          <w:lang w:val="cs-CZ"/>
        </w:rPr>
        <w:t>a</w:t>
      </w:r>
      <w:r w:rsidRPr="00800924">
        <w:rPr>
          <w:lang w:val="cs-CZ"/>
        </w:rPr>
        <w:t xml:space="preserve"> identifikována v rámci dřívějších analýz, včetně analýz incidentů a nehod, se opětovně použijí, jsou-li k dispozici.</w:t>
      </w:r>
    </w:p>
    <w:p w:rsidR="0041122A" w:rsidRPr="00800924" w:rsidRDefault="0041122A" w:rsidP="002A1678">
      <w:pPr>
        <w:jc w:val="both"/>
        <w:rPr>
          <w:lang w:val="cs-CZ"/>
        </w:rPr>
      </w:pPr>
      <w:r w:rsidRPr="00800924">
        <w:rPr>
          <w:lang w:val="cs-CZ"/>
        </w:rPr>
        <w:t>Hrozby a důsledky hrozeb je možné identifikovat s využitím kombinace:</w:t>
      </w:r>
    </w:p>
    <w:p w:rsidR="0041122A" w:rsidRPr="00800924" w:rsidRDefault="0041122A" w:rsidP="002A1678">
      <w:pPr>
        <w:pStyle w:val="NCCBullets"/>
        <w:jc w:val="both"/>
        <w:rPr>
          <w:lang w:val="cs-CZ"/>
        </w:rPr>
      </w:pPr>
      <w:r w:rsidRPr="00800924">
        <w:rPr>
          <w:lang w:val="cs-CZ"/>
        </w:rPr>
        <w:t>brainstormingu,</w:t>
      </w:r>
    </w:p>
    <w:p w:rsidR="0041122A" w:rsidRPr="00800924" w:rsidRDefault="0041122A" w:rsidP="002A1678">
      <w:pPr>
        <w:pStyle w:val="NCCBullets"/>
        <w:jc w:val="both"/>
        <w:rPr>
          <w:lang w:val="cs-CZ"/>
        </w:rPr>
      </w:pPr>
      <w:r w:rsidRPr="00800924">
        <w:rPr>
          <w:lang w:val="cs-CZ"/>
        </w:rPr>
        <w:t>pochůzky na pracovišti,</w:t>
      </w:r>
    </w:p>
    <w:p w:rsidR="0041122A" w:rsidRPr="00800924" w:rsidRDefault="0041122A" w:rsidP="002A1678">
      <w:pPr>
        <w:pStyle w:val="NCCBullets"/>
        <w:jc w:val="both"/>
        <w:rPr>
          <w:lang w:val="cs-CZ"/>
        </w:rPr>
      </w:pPr>
      <w:r w:rsidRPr="00800924">
        <w:rPr>
          <w:lang w:val="cs-CZ"/>
        </w:rPr>
        <w:t>bezpečnostních schůzek a interních přezkumů,</w:t>
      </w:r>
    </w:p>
    <w:p w:rsidR="0041122A" w:rsidRPr="00800924" w:rsidRDefault="00F0551A" w:rsidP="002A1678">
      <w:pPr>
        <w:pStyle w:val="NCCBullets"/>
        <w:jc w:val="both"/>
        <w:rPr>
          <w:lang w:val="cs-CZ"/>
        </w:rPr>
      </w:pPr>
      <w:r>
        <w:rPr>
          <w:lang w:val="cs-CZ"/>
        </w:rPr>
        <w:t>k</w:t>
      </w:r>
      <w:r w:rsidR="0041122A" w:rsidRPr="00800924">
        <w:rPr>
          <w:lang w:val="cs-CZ"/>
        </w:rPr>
        <w:t>ontrol rizik.</w:t>
      </w:r>
    </w:p>
    <w:p w:rsidR="0041122A" w:rsidRPr="00800924" w:rsidRDefault="0041122A" w:rsidP="002A1678">
      <w:pPr>
        <w:pStyle w:val="NCCNormalBold"/>
        <w:jc w:val="both"/>
        <w:rPr>
          <w:b w:val="0"/>
          <w:lang w:val="cs-CZ"/>
        </w:rPr>
      </w:pPr>
      <w:r w:rsidRPr="00800924">
        <w:rPr>
          <w:b w:val="0"/>
          <w:lang w:val="cs-CZ"/>
        </w:rPr>
        <w:t>Kontroly rizik zahrnují:</w:t>
      </w:r>
    </w:p>
    <w:p w:rsidR="0041122A" w:rsidRPr="00800924" w:rsidRDefault="0041122A" w:rsidP="002A1678">
      <w:pPr>
        <w:pStyle w:val="NCCBullets"/>
        <w:jc w:val="both"/>
        <w:rPr>
          <w:lang w:val="cs-CZ"/>
        </w:rPr>
      </w:pPr>
      <w:r w:rsidRPr="00800924">
        <w:rPr>
          <w:lang w:val="cs-CZ"/>
        </w:rPr>
        <w:t>technické prostředky (EGPWS, autopilot, radi</w:t>
      </w:r>
      <w:r>
        <w:rPr>
          <w:lang w:val="cs-CZ"/>
        </w:rPr>
        <w:t>o</w:t>
      </w:r>
      <w:r w:rsidRPr="00800924">
        <w:rPr>
          <w:lang w:val="cs-CZ"/>
        </w:rPr>
        <w:t>přijímače atd.),</w:t>
      </w:r>
    </w:p>
    <w:p w:rsidR="0041122A" w:rsidRPr="00800924" w:rsidRDefault="0041122A" w:rsidP="002A1678">
      <w:pPr>
        <w:pStyle w:val="NCCBullets"/>
        <w:jc w:val="both"/>
        <w:rPr>
          <w:lang w:val="cs-CZ"/>
        </w:rPr>
      </w:pPr>
      <w:r w:rsidRPr="00800924">
        <w:rPr>
          <w:lang w:val="cs-CZ"/>
        </w:rPr>
        <w:t>výcvik (výcvik za letu, simulátory, výcvik v oblasti optimalizace činnosti posádky, samostudium atd.),</w:t>
      </w:r>
    </w:p>
    <w:p w:rsidR="0041122A" w:rsidRPr="00800924" w:rsidRDefault="0041122A" w:rsidP="002A1678">
      <w:pPr>
        <w:pStyle w:val="NCCBullets"/>
        <w:jc w:val="both"/>
        <w:rPr>
          <w:lang w:val="cs-CZ"/>
        </w:rPr>
      </w:pPr>
      <w:r w:rsidRPr="00800924">
        <w:rPr>
          <w:lang w:val="cs-CZ"/>
        </w:rPr>
        <w:t>pravidla a předpisy (EU 965/2012, část M, část 145, atd.),</w:t>
      </w:r>
    </w:p>
    <w:p w:rsidR="0041122A" w:rsidRPr="00800924" w:rsidRDefault="0041122A" w:rsidP="002A1678">
      <w:pPr>
        <w:pStyle w:val="NCCBullets"/>
        <w:jc w:val="both"/>
        <w:rPr>
          <w:lang w:val="cs-CZ"/>
        </w:rPr>
      </w:pPr>
      <w:r w:rsidRPr="00800924">
        <w:rPr>
          <w:lang w:val="cs-CZ"/>
        </w:rPr>
        <w:t>postupy (standardní provozní postupy, provozní příručka, příručka údržby atd.).</w:t>
      </w:r>
    </w:p>
    <w:p w:rsidR="0041122A" w:rsidRPr="00800924" w:rsidRDefault="0041122A" w:rsidP="002A1678">
      <w:pPr>
        <w:pStyle w:val="Nadpis3"/>
        <w:jc w:val="both"/>
        <w:rPr>
          <w:lang w:val="cs-CZ"/>
        </w:rPr>
      </w:pPr>
      <w:bookmarkStart w:id="101" w:name="_Toc460231175"/>
      <w:bookmarkStart w:id="102" w:name="_Toc460313500"/>
      <w:r w:rsidRPr="00800924">
        <w:rPr>
          <w:lang w:val="cs-CZ"/>
        </w:rPr>
        <w:t>Fáze řízení bezpečnostních rizik</w:t>
      </w:r>
      <w:bookmarkEnd w:id="101"/>
      <w:bookmarkEnd w:id="102"/>
    </w:p>
    <w:p w:rsidR="0041122A" w:rsidRPr="00800924" w:rsidRDefault="0041122A" w:rsidP="002A1678">
      <w:pPr>
        <w:pStyle w:val="Nadpis4"/>
        <w:jc w:val="both"/>
        <w:rPr>
          <w:lang w:val="cs-CZ"/>
        </w:rPr>
      </w:pPr>
      <w:r w:rsidRPr="00800924">
        <w:rPr>
          <w:lang w:val="cs-CZ"/>
        </w:rPr>
        <w:t>Počáteční hodnocení míry bezpečnostního rizika</w:t>
      </w:r>
    </w:p>
    <w:p w:rsidR="0041122A" w:rsidRPr="00800924" w:rsidRDefault="0041122A" w:rsidP="002A1678">
      <w:pPr>
        <w:pStyle w:val="Odstavecseseznamem"/>
        <w:numPr>
          <w:ilvl w:val="1"/>
          <w:numId w:val="41"/>
        </w:numPr>
        <w:ind w:left="1276"/>
        <w:jc w:val="both"/>
        <w:rPr>
          <w:lang w:val="cs-CZ"/>
        </w:rPr>
      </w:pPr>
      <w:r w:rsidRPr="00800924">
        <w:rPr>
          <w:lang w:val="cs-CZ"/>
        </w:rPr>
        <w:t xml:space="preserve">První fázi </w:t>
      </w:r>
      <w:r>
        <w:rPr>
          <w:lang w:val="cs-CZ"/>
        </w:rPr>
        <w:t xml:space="preserve">představuje </w:t>
      </w:r>
      <w:r w:rsidRPr="00800924">
        <w:rPr>
          <w:lang w:val="cs-CZ"/>
        </w:rPr>
        <w:t>zodpovězení následujících dvou otázek:</w:t>
      </w:r>
    </w:p>
    <w:p w:rsidR="0041122A" w:rsidRPr="00800924" w:rsidRDefault="0041122A" w:rsidP="002A1678">
      <w:pPr>
        <w:pStyle w:val="NCCDash"/>
        <w:numPr>
          <w:ilvl w:val="1"/>
          <w:numId w:val="41"/>
        </w:numPr>
        <w:ind w:left="1276"/>
        <w:jc w:val="both"/>
        <w:rPr>
          <w:lang w:val="cs-CZ"/>
        </w:rPr>
      </w:pPr>
      <w:r w:rsidRPr="00800924">
        <w:rPr>
          <w:lang w:val="cs-CZ"/>
        </w:rPr>
        <w:t>Jaká je závažnost důsledků hrozeb, které řešíme?</w:t>
      </w:r>
    </w:p>
    <w:p w:rsidR="0041122A" w:rsidRPr="00800924" w:rsidRDefault="0041122A" w:rsidP="002A1678">
      <w:pPr>
        <w:pStyle w:val="NCCDash"/>
        <w:numPr>
          <w:ilvl w:val="1"/>
          <w:numId w:val="41"/>
        </w:numPr>
        <w:ind w:left="1276"/>
        <w:jc w:val="both"/>
        <w:rPr>
          <w:lang w:val="cs-CZ"/>
        </w:rPr>
      </w:pPr>
      <w:r w:rsidRPr="00800924">
        <w:rPr>
          <w:lang w:val="cs-CZ"/>
        </w:rPr>
        <w:t>Jak pravděpodobné tyto důsledky jsou?</w:t>
      </w:r>
    </w:p>
    <w:p w:rsidR="0041122A" w:rsidRPr="00800924" w:rsidRDefault="0041122A" w:rsidP="002A1678">
      <w:pPr>
        <w:jc w:val="both"/>
        <w:rPr>
          <w:lang w:val="cs-CZ"/>
        </w:rPr>
      </w:pPr>
      <w:r w:rsidRPr="00800924">
        <w:rPr>
          <w:lang w:val="cs-CZ"/>
        </w:rPr>
        <w:t>Pro každou žádost o posouzení a řízení rizik se použije jediný formulář pro posouzení, popis, hodnocení a kontrolu rizik (RADEC).</w:t>
      </w:r>
    </w:p>
    <w:p w:rsidR="0041122A" w:rsidRPr="00800924" w:rsidRDefault="0041122A" w:rsidP="002A1678">
      <w:pPr>
        <w:jc w:val="both"/>
        <w:rPr>
          <w:lang w:val="cs-CZ"/>
        </w:rPr>
      </w:pPr>
      <w:r w:rsidRPr="00800924">
        <w:rPr>
          <w:lang w:val="cs-CZ"/>
        </w:rPr>
        <w:t xml:space="preserve"> Formulář RADEC také podporuje analýzu bezpečnostních zpráv.</w:t>
      </w:r>
    </w:p>
    <w:p w:rsidR="0041122A" w:rsidRPr="00800924" w:rsidRDefault="0041122A" w:rsidP="002A1678">
      <w:pPr>
        <w:jc w:val="both"/>
        <w:rPr>
          <w:lang w:val="cs-CZ"/>
        </w:rPr>
      </w:pPr>
      <w:r w:rsidRPr="00800924">
        <w:rPr>
          <w:lang w:val="cs-CZ"/>
        </w:rPr>
        <w:lastRenderedPageBreak/>
        <w:t>Po vyplnění se formuláře RADEC a související dokumentace uchovávají jako záznamy.</w:t>
      </w:r>
    </w:p>
    <w:p w:rsidR="0041122A" w:rsidRPr="00800924" w:rsidRDefault="0041122A" w:rsidP="002A1678">
      <w:pPr>
        <w:jc w:val="both"/>
        <w:rPr>
          <w:lang w:val="cs-CZ"/>
        </w:rPr>
      </w:pPr>
      <w:r w:rsidRPr="00800924">
        <w:rPr>
          <w:lang w:val="cs-CZ"/>
        </w:rPr>
        <w:t>Níže je uveden příklad formuláře RADEC a způsobu jeho použití:</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9"/>
        <w:gridCol w:w="2548"/>
        <w:gridCol w:w="4005"/>
      </w:tblGrid>
      <w:tr w:rsidR="0041122A" w:rsidRPr="00800924" w:rsidTr="00C7618C">
        <w:tc>
          <w:tcPr>
            <w:tcW w:w="9072" w:type="dxa"/>
            <w:gridSpan w:val="3"/>
            <w:shd w:val="clear" w:color="auto" w:fill="BFBFBF"/>
          </w:tcPr>
          <w:p w:rsidR="0041122A" w:rsidRPr="00800924" w:rsidRDefault="0041122A" w:rsidP="002A1678">
            <w:pPr>
              <w:tabs>
                <w:tab w:val="left" w:pos="5730"/>
              </w:tabs>
              <w:spacing w:after="0"/>
              <w:ind w:left="0"/>
              <w:jc w:val="both"/>
              <w:rPr>
                <w:b/>
                <w:lang w:val="cs-CZ"/>
              </w:rPr>
            </w:pPr>
            <w:r w:rsidRPr="00800924">
              <w:rPr>
                <w:b/>
                <w:lang w:val="cs-CZ"/>
              </w:rPr>
              <w:t xml:space="preserve">FORMULÁŘ PRO POSOUZENÍ, POPIS, HODNOCENÍ A KONTROLU RIZIK (RADEC) </w:t>
            </w:r>
          </w:p>
        </w:tc>
      </w:tr>
      <w:tr w:rsidR="0041122A" w:rsidRPr="002A1678" w:rsidTr="00C7618C">
        <w:trPr>
          <w:trHeight w:val="632"/>
        </w:trPr>
        <w:tc>
          <w:tcPr>
            <w:tcW w:w="2519" w:type="dxa"/>
          </w:tcPr>
          <w:p w:rsidR="0041122A" w:rsidRPr="00800924" w:rsidRDefault="0041122A" w:rsidP="002A1678">
            <w:pPr>
              <w:tabs>
                <w:tab w:val="left" w:pos="5730"/>
              </w:tabs>
              <w:spacing w:after="0"/>
              <w:ind w:left="0"/>
              <w:jc w:val="both"/>
              <w:rPr>
                <w:lang w:val="cs-CZ"/>
              </w:rPr>
            </w:pPr>
            <w:r w:rsidRPr="00800924">
              <w:rPr>
                <w:b/>
                <w:lang w:val="cs-CZ"/>
              </w:rPr>
              <w:t>RA č.: 001</w:t>
            </w:r>
          </w:p>
        </w:tc>
        <w:tc>
          <w:tcPr>
            <w:tcW w:w="6553" w:type="dxa"/>
            <w:gridSpan w:val="2"/>
          </w:tcPr>
          <w:p w:rsidR="0041122A" w:rsidRPr="00800924" w:rsidRDefault="0041122A" w:rsidP="002A1678">
            <w:pPr>
              <w:tabs>
                <w:tab w:val="left" w:pos="5730"/>
              </w:tabs>
              <w:spacing w:after="0"/>
              <w:ind w:left="0"/>
              <w:jc w:val="both"/>
              <w:rPr>
                <w:b/>
                <w:lang w:val="cs-CZ"/>
              </w:rPr>
            </w:pPr>
            <w:r w:rsidRPr="00800924">
              <w:rPr>
                <w:b/>
                <w:lang w:val="cs-CZ"/>
              </w:rPr>
              <w:t>Vymezení: Přistání na krátké dráze</w:t>
            </w:r>
          </w:p>
        </w:tc>
      </w:tr>
      <w:tr w:rsidR="0041122A" w:rsidRPr="00800924" w:rsidTr="00C7618C">
        <w:tc>
          <w:tcPr>
            <w:tcW w:w="9072" w:type="dxa"/>
            <w:gridSpan w:val="3"/>
          </w:tcPr>
          <w:p w:rsidR="0041122A" w:rsidRPr="00800924" w:rsidRDefault="0041122A" w:rsidP="002A1678">
            <w:pPr>
              <w:tabs>
                <w:tab w:val="left" w:pos="5730"/>
              </w:tabs>
              <w:spacing w:after="0"/>
              <w:ind w:left="0"/>
              <w:jc w:val="both"/>
              <w:rPr>
                <w:b/>
                <w:lang w:val="cs-CZ"/>
              </w:rPr>
            </w:pPr>
            <w:r w:rsidRPr="00800924">
              <w:rPr>
                <w:b/>
                <w:lang w:val="cs-CZ"/>
              </w:rPr>
              <w:t>Zn.: AFM</w:t>
            </w:r>
          </w:p>
          <w:p w:rsidR="0041122A" w:rsidRPr="00800924" w:rsidRDefault="0041122A" w:rsidP="002A1678">
            <w:pPr>
              <w:tabs>
                <w:tab w:val="left" w:pos="5730"/>
              </w:tabs>
              <w:spacing w:after="0"/>
              <w:ind w:left="0"/>
              <w:jc w:val="both"/>
              <w:rPr>
                <w:lang w:val="cs-CZ"/>
              </w:rPr>
            </w:pPr>
          </w:p>
        </w:tc>
      </w:tr>
      <w:tr w:rsidR="0041122A" w:rsidRPr="00800924" w:rsidTr="00C7618C">
        <w:tc>
          <w:tcPr>
            <w:tcW w:w="9072" w:type="dxa"/>
            <w:gridSpan w:val="3"/>
          </w:tcPr>
          <w:p w:rsidR="0041122A" w:rsidRPr="00800924" w:rsidRDefault="0041122A" w:rsidP="002A1678">
            <w:pPr>
              <w:tabs>
                <w:tab w:val="left" w:pos="5730"/>
              </w:tabs>
              <w:spacing w:after="0"/>
              <w:ind w:left="0"/>
              <w:jc w:val="both"/>
              <w:rPr>
                <w:b/>
                <w:color w:val="0070C0"/>
                <w:lang w:val="cs-CZ"/>
              </w:rPr>
            </w:pPr>
            <w:r w:rsidRPr="00800924">
              <w:rPr>
                <w:b/>
                <w:lang w:val="cs-CZ"/>
              </w:rPr>
              <w:t xml:space="preserve">Popis činnosti: </w:t>
            </w:r>
            <w:r w:rsidRPr="00800924">
              <w:rPr>
                <w:lang w:val="cs-CZ"/>
              </w:rPr>
              <w:t xml:space="preserve">Přistání na krátkých dráhách bez využití </w:t>
            </w:r>
            <w:r w:rsidR="00925176">
              <w:rPr>
                <w:lang w:val="cs-CZ"/>
              </w:rPr>
              <w:t>jakýchkoliv bezpečnostních přídavků</w:t>
            </w:r>
            <w:r w:rsidRPr="00653677">
              <w:rPr>
                <w:lang w:val="cs-CZ"/>
              </w:rPr>
              <w:t xml:space="preserve"> </w:t>
            </w:r>
          </w:p>
          <w:p w:rsidR="0041122A" w:rsidRPr="00800924" w:rsidRDefault="0041122A" w:rsidP="002A1678">
            <w:pPr>
              <w:tabs>
                <w:tab w:val="left" w:pos="5730"/>
              </w:tabs>
              <w:spacing w:after="0"/>
              <w:ind w:left="0"/>
              <w:jc w:val="both"/>
              <w:rPr>
                <w:lang w:val="cs-CZ"/>
              </w:rPr>
            </w:pPr>
          </w:p>
        </w:tc>
      </w:tr>
      <w:tr w:rsidR="0041122A" w:rsidRPr="00800924" w:rsidTr="00C7618C">
        <w:tc>
          <w:tcPr>
            <w:tcW w:w="9072" w:type="dxa"/>
            <w:gridSpan w:val="3"/>
          </w:tcPr>
          <w:p w:rsidR="0041122A" w:rsidRPr="00800924" w:rsidRDefault="0041122A" w:rsidP="002A1678">
            <w:pPr>
              <w:tabs>
                <w:tab w:val="left" w:pos="5730"/>
              </w:tabs>
              <w:spacing w:after="0"/>
              <w:ind w:left="0"/>
              <w:jc w:val="both"/>
              <w:rPr>
                <w:b/>
                <w:lang w:val="cs-CZ"/>
              </w:rPr>
            </w:pPr>
            <w:r w:rsidRPr="00800924">
              <w:rPr>
                <w:b/>
                <w:lang w:val="cs-CZ"/>
              </w:rPr>
              <w:t xml:space="preserve">Hrozby </w:t>
            </w:r>
            <w:r w:rsidRPr="00800924">
              <w:rPr>
                <w:lang w:val="cs-CZ"/>
              </w:rPr>
              <w:t>- Jaká byla nebo mohla být potenciální hrozba, škoda nebo nežádoucí zdravotní účinky ve zkoumaném prostředí?</w:t>
            </w:r>
            <w:r w:rsidRPr="00800924">
              <w:rPr>
                <w:u w:val="single"/>
                <w:lang w:val="cs-CZ"/>
              </w:rPr>
              <w:t xml:space="preserve"> </w:t>
            </w:r>
          </w:p>
          <w:p w:rsidR="0041122A" w:rsidRPr="00800924" w:rsidRDefault="0041122A" w:rsidP="002A1678">
            <w:pPr>
              <w:tabs>
                <w:tab w:val="left" w:pos="5730"/>
              </w:tabs>
              <w:spacing w:after="0"/>
              <w:ind w:left="0"/>
              <w:jc w:val="both"/>
              <w:rPr>
                <w:b/>
                <w:lang w:val="cs-CZ"/>
              </w:rPr>
            </w:pPr>
          </w:p>
          <w:p w:rsidR="0041122A" w:rsidRPr="00800924" w:rsidRDefault="0041122A" w:rsidP="002A1678">
            <w:pPr>
              <w:pStyle w:val="Odstavecseseznamem"/>
              <w:numPr>
                <w:ilvl w:val="0"/>
                <w:numId w:val="16"/>
              </w:numPr>
              <w:spacing w:after="0" w:line="280" w:lineRule="atLeast"/>
              <w:ind w:left="0" w:hanging="851"/>
              <w:jc w:val="both"/>
              <w:rPr>
                <w:color w:val="FF0000"/>
                <w:lang w:val="cs-CZ"/>
              </w:rPr>
            </w:pPr>
            <w:r w:rsidRPr="00800924">
              <w:rPr>
                <w:color w:val="FF0000"/>
                <w:lang w:val="cs-CZ"/>
              </w:rPr>
              <w:t>HC 1.</w:t>
            </w:r>
            <w:r w:rsidRPr="00800924">
              <w:rPr>
                <w:color w:val="FF0000"/>
                <w:lang w:val="cs-CZ"/>
              </w:rPr>
              <w:tab/>
              <w:t>Stromy a rostlinstvo</w:t>
            </w:r>
          </w:p>
          <w:p w:rsidR="0041122A" w:rsidRPr="00800924" w:rsidRDefault="0041122A" w:rsidP="002A1678">
            <w:pPr>
              <w:pStyle w:val="Odstavecseseznamem"/>
              <w:numPr>
                <w:ilvl w:val="0"/>
                <w:numId w:val="16"/>
              </w:numPr>
              <w:spacing w:after="0" w:line="280" w:lineRule="atLeast"/>
              <w:ind w:left="0" w:hanging="851"/>
              <w:jc w:val="both"/>
              <w:rPr>
                <w:color w:val="FF0000"/>
                <w:lang w:val="cs-CZ"/>
              </w:rPr>
            </w:pPr>
            <w:r w:rsidRPr="00800924">
              <w:rPr>
                <w:color w:val="FF0000"/>
                <w:lang w:val="cs-CZ"/>
              </w:rPr>
              <w:t>HC 2.</w:t>
            </w:r>
            <w:r w:rsidRPr="00800924">
              <w:rPr>
                <w:color w:val="FF0000"/>
                <w:lang w:val="cs-CZ"/>
              </w:rPr>
              <w:tab/>
              <w:t>Dráty, elektrická vedení</w:t>
            </w:r>
          </w:p>
          <w:p w:rsidR="0041122A" w:rsidRPr="00800924" w:rsidRDefault="0041122A" w:rsidP="002A1678">
            <w:pPr>
              <w:pStyle w:val="Odstavecseseznamem"/>
              <w:numPr>
                <w:ilvl w:val="0"/>
                <w:numId w:val="16"/>
              </w:numPr>
              <w:spacing w:after="0" w:line="280" w:lineRule="atLeast"/>
              <w:ind w:left="0" w:hanging="851"/>
              <w:jc w:val="both"/>
              <w:rPr>
                <w:color w:val="FF0000"/>
                <w:lang w:val="cs-CZ"/>
              </w:rPr>
            </w:pPr>
            <w:r w:rsidRPr="00800924">
              <w:rPr>
                <w:color w:val="FF0000"/>
                <w:lang w:val="cs-CZ"/>
              </w:rPr>
              <w:t>HC 3.</w:t>
            </w:r>
            <w:r w:rsidRPr="00800924">
              <w:rPr>
                <w:color w:val="FF0000"/>
                <w:lang w:val="cs-CZ"/>
              </w:rPr>
              <w:tab/>
              <w:t>Meteorologické podmínky</w:t>
            </w:r>
          </w:p>
          <w:p w:rsidR="0041122A" w:rsidRPr="00800924" w:rsidRDefault="0041122A" w:rsidP="002A1678">
            <w:pPr>
              <w:pStyle w:val="Odstavecseseznamem"/>
              <w:numPr>
                <w:ilvl w:val="0"/>
                <w:numId w:val="16"/>
              </w:numPr>
              <w:spacing w:after="0" w:line="280" w:lineRule="atLeast"/>
              <w:ind w:left="0" w:hanging="851"/>
              <w:jc w:val="both"/>
              <w:rPr>
                <w:color w:val="FF0000"/>
                <w:lang w:val="cs-CZ"/>
              </w:rPr>
            </w:pPr>
            <w:r w:rsidRPr="00800924">
              <w:rPr>
                <w:color w:val="FF0000"/>
                <w:lang w:val="cs-CZ"/>
              </w:rPr>
              <w:t>HC 4.</w:t>
            </w:r>
            <w:r w:rsidRPr="00800924">
              <w:rPr>
                <w:color w:val="FF0000"/>
                <w:lang w:val="cs-CZ"/>
              </w:rPr>
              <w:tab/>
              <w:t>Vítr, turbulence, sestupné proudy</w:t>
            </w:r>
          </w:p>
          <w:p w:rsidR="0041122A" w:rsidRPr="00800924" w:rsidRDefault="0041122A" w:rsidP="002A1678">
            <w:pPr>
              <w:tabs>
                <w:tab w:val="left" w:pos="5730"/>
              </w:tabs>
              <w:spacing w:after="0"/>
              <w:ind w:left="0"/>
              <w:jc w:val="both"/>
              <w:rPr>
                <w:b/>
                <w:lang w:val="cs-CZ"/>
              </w:rPr>
            </w:pPr>
          </w:p>
        </w:tc>
      </w:tr>
      <w:tr w:rsidR="0041122A" w:rsidRPr="002A1678" w:rsidTr="00C7618C">
        <w:tc>
          <w:tcPr>
            <w:tcW w:w="9072" w:type="dxa"/>
            <w:gridSpan w:val="3"/>
          </w:tcPr>
          <w:p w:rsidR="0041122A" w:rsidRPr="00800924" w:rsidRDefault="0041122A" w:rsidP="002A1678">
            <w:pPr>
              <w:tabs>
                <w:tab w:val="left" w:pos="5730"/>
              </w:tabs>
              <w:spacing w:after="0"/>
              <w:ind w:left="0"/>
              <w:jc w:val="both"/>
              <w:rPr>
                <w:b/>
                <w:lang w:val="cs-CZ"/>
              </w:rPr>
            </w:pPr>
            <w:r w:rsidRPr="00800924">
              <w:rPr>
                <w:b/>
                <w:lang w:val="cs-CZ"/>
              </w:rPr>
              <w:t>M</w:t>
            </w:r>
            <w:r>
              <w:rPr>
                <w:b/>
                <w:lang w:val="cs-CZ"/>
              </w:rPr>
              <w:t>o</w:t>
            </w:r>
            <w:r w:rsidRPr="00800924">
              <w:rPr>
                <w:b/>
                <w:lang w:val="cs-CZ"/>
              </w:rPr>
              <w:t xml:space="preserve">žné důsledky hrozby - </w:t>
            </w:r>
            <w:r w:rsidRPr="00800924">
              <w:rPr>
                <w:lang w:val="cs-CZ"/>
              </w:rPr>
              <w:t>Jaké byly nebo mohly být důsledky hrozby?</w:t>
            </w:r>
          </w:p>
          <w:p w:rsidR="0041122A" w:rsidRPr="00800924" w:rsidRDefault="0041122A" w:rsidP="002A1678">
            <w:pPr>
              <w:tabs>
                <w:tab w:val="left" w:pos="5730"/>
              </w:tabs>
              <w:spacing w:after="0"/>
              <w:jc w:val="both"/>
              <w:rPr>
                <w:lang w:val="cs-CZ"/>
              </w:rPr>
            </w:pPr>
          </w:p>
          <w:p w:rsidR="0041122A" w:rsidRPr="00800924" w:rsidRDefault="0041122A" w:rsidP="002A1678">
            <w:pPr>
              <w:pStyle w:val="Odstavecseseznamem"/>
              <w:numPr>
                <w:ilvl w:val="0"/>
                <w:numId w:val="17"/>
              </w:numPr>
              <w:spacing w:after="0" w:line="280" w:lineRule="atLeast"/>
              <w:ind w:left="851" w:hanging="851"/>
              <w:jc w:val="both"/>
              <w:rPr>
                <w:b/>
                <w:color w:val="FF0000"/>
                <w:lang w:val="cs-CZ"/>
              </w:rPr>
            </w:pPr>
            <w:r w:rsidRPr="00800924">
              <w:rPr>
                <w:color w:val="FF0000"/>
                <w:lang w:val="cs-CZ"/>
              </w:rPr>
              <w:t>Delší než předpokládaný bod dotyku</w:t>
            </w:r>
          </w:p>
          <w:p w:rsidR="0041122A" w:rsidRPr="00800924" w:rsidRDefault="0041122A" w:rsidP="002A1678">
            <w:pPr>
              <w:pStyle w:val="Odstavecseseznamem"/>
              <w:numPr>
                <w:ilvl w:val="0"/>
                <w:numId w:val="17"/>
              </w:numPr>
              <w:spacing w:after="0" w:line="280" w:lineRule="atLeast"/>
              <w:ind w:left="851" w:hanging="851"/>
              <w:jc w:val="both"/>
              <w:rPr>
                <w:b/>
                <w:color w:val="FF0000"/>
                <w:lang w:val="cs-CZ"/>
              </w:rPr>
            </w:pPr>
            <w:r w:rsidRPr="00800924">
              <w:rPr>
                <w:color w:val="FF0000"/>
                <w:lang w:val="cs-CZ"/>
              </w:rPr>
              <w:t>Příliš vysoká rychlost letu / příliš malý nebo velký úhel přiblížení</w:t>
            </w:r>
          </w:p>
          <w:p w:rsidR="0041122A" w:rsidRPr="00800924" w:rsidRDefault="0041122A" w:rsidP="002A1678">
            <w:pPr>
              <w:pStyle w:val="Odstavecseseznamem"/>
              <w:numPr>
                <w:ilvl w:val="0"/>
                <w:numId w:val="17"/>
              </w:numPr>
              <w:spacing w:after="0" w:line="280" w:lineRule="atLeast"/>
              <w:ind w:left="851" w:hanging="851"/>
              <w:jc w:val="both"/>
              <w:rPr>
                <w:b/>
                <w:color w:val="FF0000"/>
                <w:lang w:val="cs-CZ"/>
              </w:rPr>
            </w:pPr>
            <w:r w:rsidRPr="00800924">
              <w:rPr>
                <w:color w:val="FF0000"/>
                <w:lang w:val="cs-CZ"/>
              </w:rPr>
              <w:t>Kontak</w:t>
            </w:r>
            <w:r>
              <w:rPr>
                <w:color w:val="FF0000"/>
                <w:lang w:val="cs-CZ"/>
              </w:rPr>
              <w:t>t</w:t>
            </w:r>
            <w:r w:rsidRPr="00800924">
              <w:rPr>
                <w:color w:val="FF0000"/>
                <w:lang w:val="cs-CZ"/>
              </w:rPr>
              <w:t xml:space="preserve"> s dráty, elektrickým vedením za letu</w:t>
            </w:r>
          </w:p>
          <w:p w:rsidR="0041122A" w:rsidRPr="00800924" w:rsidRDefault="0041122A" w:rsidP="002A1678">
            <w:pPr>
              <w:tabs>
                <w:tab w:val="left" w:pos="5730"/>
              </w:tabs>
              <w:spacing w:after="0"/>
              <w:jc w:val="both"/>
              <w:rPr>
                <w:lang w:val="cs-CZ"/>
              </w:rPr>
            </w:pPr>
          </w:p>
        </w:tc>
      </w:tr>
      <w:tr w:rsidR="0041122A" w:rsidRPr="002A1678" w:rsidTr="00C7618C">
        <w:tc>
          <w:tcPr>
            <w:tcW w:w="9072" w:type="dxa"/>
            <w:gridSpan w:val="3"/>
          </w:tcPr>
          <w:p w:rsidR="0041122A" w:rsidRPr="00800924" w:rsidRDefault="0041122A" w:rsidP="002A1678">
            <w:pPr>
              <w:tabs>
                <w:tab w:val="left" w:pos="5730"/>
              </w:tabs>
              <w:spacing w:after="0"/>
              <w:ind w:left="0"/>
              <w:jc w:val="both"/>
              <w:rPr>
                <w:b/>
                <w:lang w:val="cs-CZ"/>
              </w:rPr>
            </w:pPr>
            <w:r w:rsidRPr="00800924">
              <w:rPr>
                <w:b/>
                <w:lang w:val="cs-CZ"/>
              </w:rPr>
              <w:t xml:space="preserve">Zavedené kontroly - </w:t>
            </w:r>
            <w:r w:rsidRPr="00800924">
              <w:rPr>
                <w:lang w:val="cs-CZ"/>
              </w:rPr>
              <w:t>Jaké kontroly rizik jsou již zavedeny k řešení těchto rizik?</w:t>
            </w:r>
          </w:p>
          <w:p w:rsidR="0041122A" w:rsidRPr="00800924" w:rsidRDefault="0041122A" w:rsidP="002A1678">
            <w:pPr>
              <w:tabs>
                <w:tab w:val="left" w:pos="5730"/>
              </w:tabs>
              <w:spacing w:after="0"/>
              <w:jc w:val="both"/>
              <w:rPr>
                <w:lang w:val="cs-CZ"/>
              </w:rPr>
            </w:pPr>
          </w:p>
          <w:p w:rsidR="0041122A" w:rsidRPr="00800924" w:rsidRDefault="0041122A" w:rsidP="002A1678">
            <w:pPr>
              <w:numPr>
                <w:ilvl w:val="0"/>
                <w:numId w:val="15"/>
              </w:numPr>
              <w:spacing w:after="0" w:line="280" w:lineRule="atLeast"/>
              <w:ind w:left="851" w:hanging="851"/>
              <w:jc w:val="both"/>
              <w:rPr>
                <w:color w:val="333399"/>
                <w:lang w:val="cs-CZ"/>
              </w:rPr>
            </w:pPr>
            <w:r w:rsidRPr="00800924">
              <w:rPr>
                <w:color w:val="333399"/>
                <w:lang w:val="cs-CZ"/>
              </w:rPr>
              <w:t>Minimální délka přistání stanovená pro podmínky v prováděcí příručce</w:t>
            </w:r>
          </w:p>
          <w:p w:rsidR="0041122A" w:rsidRPr="00800924" w:rsidRDefault="0041122A" w:rsidP="002A1678">
            <w:pPr>
              <w:numPr>
                <w:ilvl w:val="0"/>
                <w:numId w:val="15"/>
              </w:numPr>
              <w:spacing w:after="0" w:line="280" w:lineRule="atLeast"/>
              <w:ind w:left="851" w:hanging="851"/>
              <w:jc w:val="both"/>
              <w:rPr>
                <w:color w:val="333399"/>
                <w:lang w:val="cs-CZ"/>
              </w:rPr>
            </w:pPr>
            <w:r>
              <w:rPr>
                <w:color w:val="333399"/>
                <w:lang w:val="cs-CZ"/>
              </w:rPr>
              <w:t xml:space="preserve">Praxe </w:t>
            </w:r>
            <w:r w:rsidRPr="00800924">
              <w:rPr>
                <w:color w:val="333399"/>
                <w:lang w:val="cs-CZ"/>
              </w:rPr>
              <w:t>pilota</w:t>
            </w:r>
          </w:p>
          <w:p w:rsidR="0041122A" w:rsidRPr="00800924" w:rsidRDefault="0041122A" w:rsidP="002A1678">
            <w:pPr>
              <w:numPr>
                <w:ilvl w:val="0"/>
                <w:numId w:val="15"/>
              </w:numPr>
              <w:spacing w:after="0" w:line="280" w:lineRule="atLeast"/>
              <w:ind w:left="851" w:hanging="851"/>
              <w:jc w:val="both"/>
              <w:rPr>
                <w:color w:val="333399"/>
                <w:lang w:val="cs-CZ"/>
              </w:rPr>
            </w:pPr>
            <w:r w:rsidRPr="00800924">
              <w:rPr>
                <w:color w:val="333399"/>
                <w:lang w:val="cs-CZ"/>
              </w:rPr>
              <w:t>Letadlo musí schválit vedoucí pracovník letového oddělení</w:t>
            </w:r>
          </w:p>
          <w:p w:rsidR="0041122A" w:rsidRPr="00800924" w:rsidRDefault="0041122A" w:rsidP="002A1678">
            <w:pPr>
              <w:numPr>
                <w:ilvl w:val="0"/>
                <w:numId w:val="15"/>
              </w:numPr>
              <w:spacing w:after="0" w:line="280" w:lineRule="atLeast"/>
              <w:ind w:left="851" w:hanging="851"/>
              <w:jc w:val="both"/>
              <w:rPr>
                <w:color w:val="333399"/>
                <w:lang w:val="cs-CZ"/>
              </w:rPr>
            </w:pPr>
            <w:r w:rsidRPr="00800924">
              <w:rPr>
                <w:color w:val="333399"/>
                <w:lang w:val="cs-CZ"/>
              </w:rPr>
              <w:t>Vysoké a nízké rozpoznání před prvním přistáním</w:t>
            </w:r>
          </w:p>
          <w:p w:rsidR="0041122A" w:rsidRPr="00800924" w:rsidRDefault="0041122A" w:rsidP="002A1678">
            <w:pPr>
              <w:numPr>
                <w:ilvl w:val="0"/>
                <w:numId w:val="15"/>
              </w:numPr>
              <w:spacing w:after="0" w:line="280" w:lineRule="atLeast"/>
              <w:ind w:left="851" w:hanging="851"/>
              <w:jc w:val="both"/>
              <w:rPr>
                <w:lang w:val="cs-CZ"/>
              </w:rPr>
            </w:pPr>
            <w:r w:rsidRPr="00800924">
              <w:rPr>
                <w:color w:val="333399"/>
                <w:lang w:val="cs-CZ"/>
              </w:rPr>
              <w:t>Oblast drátů, elektrického vedení je známa</w:t>
            </w:r>
          </w:p>
        </w:tc>
      </w:tr>
      <w:tr w:rsidR="0041122A" w:rsidRPr="002A1678" w:rsidTr="00C7618C">
        <w:tc>
          <w:tcPr>
            <w:tcW w:w="9072" w:type="dxa"/>
            <w:gridSpan w:val="3"/>
            <w:shd w:val="clear" w:color="auto" w:fill="BFBFBF"/>
          </w:tcPr>
          <w:p w:rsidR="0041122A" w:rsidRPr="00800924" w:rsidRDefault="0041122A" w:rsidP="002A1678">
            <w:pPr>
              <w:tabs>
                <w:tab w:val="left" w:pos="5730"/>
              </w:tabs>
              <w:spacing w:after="0"/>
              <w:ind w:left="0"/>
              <w:jc w:val="both"/>
              <w:rPr>
                <w:b/>
                <w:lang w:val="cs-CZ"/>
              </w:rPr>
            </w:pPr>
            <w:r w:rsidRPr="00800924">
              <w:rPr>
                <w:b/>
                <w:lang w:val="cs-CZ"/>
              </w:rPr>
              <w:t>POČÁTEČNÍ bezpečnostní riziko - viz matice bezpečnostních rizik (pokud ji využíváte)</w:t>
            </w:r>
          </w:p>
        </w:tc>
      </w:tr>
      <w:tr w:rsidR="0041122A" w:rsidRPr="00800924" w:rsidTr="00C7618C">
        <w:trPr>
          <w:trHeight w:val="604"/>
        </w:trPr>
        <w:tc>
          <w:tcPr>
            <w:tcW w:w="2519" w:type="dxa"/>
            <w:shd w:val="clear" w:color="auto" w:fill="92D050"/>
            <w:vAlign w:val="center"/>
          </w:tcPr>
          <w:p w:rsidR="0041122A" w:rsidRPr="00800924" w:rsidRDefault="0041122A" w:rsidP="002A1678">
            <w:pPr>
              <w:tabs>
                <w:tab w:val="left" w:pos="5730"/>
              </w:tabs>
              <w:spacing w:after="0"/>
              <w:ind w:left="0"/>
              <w:jc w:val="both"/>
              <w:rPr>
                <w:b/>
                <w:lang w:val="cs-CZ"/>
              </w:rPr>
            </w:pPr>
            <w:r w:rsidRPr="00800924">
              <w:rPr>
                <w:b/>
                <w:lang w:val="cs-CZ"/>
              </w:rPr>
              <w:t>PŘÍPUSTNÉ</w:t>
            </w:r>
          </w:p>
        </w:tc>
        <w:tc>
          <w:tcPr>
            <w:tcW w:w="2548" w:type="dxa"/>
            <w:tcBorders>
              <w:tl2br w:val="single" w:sz="4" w:space="0" w:color="2D2D8A"/>
              <w:tr2bl w:val="single" w:sz="4" w:space="0" w:color="2D2D8A"/>
            </w:tcBorders>
            <w:shd w:val="clear" w:color="auto" w:fill="FFFF00"/>
            <w:vAlign w:val="center"/>
          </w:tcPr>
          <w:p w:rsidR="0041122A" w:rsidRPr="00800924" w:rsidRDefault="0041122A" w:rsidP="002A1678">
            <w:pPr>
              <w:tabs>
                <w:tab w:val="left" w:pos="5730"/>
              </w:tabs>
              <w:spacing w:after="0"/>
              <w:ind w:left="0"/>
              <w:jc w:val="both"/>
              <w:rPr>
                <w:b/>
                <w:lang w:val="cs-CZ"/>
              </w:rPr>
            </w:pPr>
            <w:r w:rsidRPr="00800924">
              <w:rPr>
                <w:b/>
                <w:lang w:val="cs-CZ"/>
              </w:rPr>
              <w:t>ÚNOSNÉ</w:t>
            </w:r>
          </w:p>
        </w:tc>
        <w:tc>
          <w:tcPr>
            <w:tcW w:w="4005" w:type="dxa"/>
            <w:shd w:val="clear" w:color="auto" w:fill="FF0000"/>
            <w:vAlign w:val="center"/>
          </w:tcPr>
          <w:p w:rsidR="0041122A" w:rsidRPr="00800924" w:rsidRDefault="0041122A" w:rsidP="002A1678">
            <w:pPr>
              <w:tabs>
                <w:tab w:val="left" w:pos="5730"/>
              </w:tabs>
              <w:spacing w:after="0"/>
              <w:ind w:left="0"/>
              <w:jc w:val="both"/>
              <w:rPr>
                <w:b/>
                <w:lang w:val="cs-CZ"/>
              </w:rPr>
            </w:pPr>
            <w:r w:rsidRPr="00800924">
              <w:rPr>
                <w:b/>
                <w:lang w:val="cs-CZ"/>
              </w:rPr>
              <w:t>NEPŘÍPUSTNÉ</w:t>
            </w:r>
          </w:p>
        </w:tc>
      </w:tr>
    </w:tbl>
    <w:p w:rsidR="0041122A" w:rsidRPr="00800924" w:rsidRDefault="0041122A" w:rsidP="002A1678">
      <w:pPr>
        <w:pStyle w:val="Nadpis5"/>
        <w:jc w:val="both"/>
        <w:rPr>
          <w:lang w:val="cs-CZ"/>
        </w:rPr>
      </w:pPr>
      <w:r w:rsidRPr="00800924">
        <w:rPr>
          <w:lang w:val="cs-CZ"/>
        </w:rPr>
        <w:t xml:space="preserve">Analýza možnosti nebo pravděpodobnosti </w:t>
      </w:r>
    </w:p>
    <w:p w:rsidR="0041122A" w:rsidRPr="00800924" w:rsidRDefault="0041122A" w:rsidP="002A1678">
      <w:pPr>
        <w:jc w:val="both"/>
        <w:rPr>
          <w:lang w:val="cs-CZ"/>
        </w:rPr>
      </w:pPr>
      <w:r w:rsidRPr="00800924">
        <w:rPr>
          <w:lang w:val="cs-CZ"/>
        </w:rPr>
        <w:t>Hodnoty možnosti nebo pravděpodobnosti, které označují pravděpodobnost očekávání různých hrozeb nebo důsledků, vychází z odborného posouzení nebo z pozorovaných opakovaných výskytů za běžného provozu.</w:t>
      </w:r>
    </w:p>
    <w:p w:rsidR="0041122A" w:rsidRPr="00800924" w:rsidRDefault="0041122A" w:rsidP="002A1678">
      <w:pPr>
        <w:pStyle w:val="Nadpis5"/>
        <w:jc w:val="both"/>
        <w:rPr>
          <w:lang w:val="cs-CZ"/>
        </w:rPr>
      </w:pPr>
      <w:r w:rsidRPr="00800924">
        <w:rPr>
          <w:lang w:val="cs-CZ"/>
        </w:rPr>
        <w:t>Analýza závažnosti</w:t>
      </w:r>
    </w:p>
    <w:p w:rsidR="0041122A" w:rsidRPr="00800924" w:rsidRDefault="0041122A" w:rsidP="002A1678">
      <w:pPr>
        <w:jc w:val="both"/>
        <w:rPr>
          <w:lang w:val="cs-CZ"/>
        </w:rPr>
      </w:pPr>
      <w:r w:rsidRPr="00800924">
        <w:rPr>
          <w:lang w:val="cs-CZ"/>
        </w:rPr>
        <w:t xml:space="preserve">Hodnoty závažnosti (jak závažné jsou různé důsledky hrozeb) se posuzují na základě odborného posudku nebo na základě závažností pozorovaných v rámci </w:t>
      </w:r>
      <w:r>
        <w:rPr>
          <w:lang w:val="cs-CZ"/>
        </w:rPr>
        <w:t>provozu</w:t>
      </w:r>
      <w:r w:rsidRPr="00800924">
        <w:rPr>
          <w:lang w:val="cs-CZ"/>
        </w:rPr>
        <w:t>.</w:t>
      </w:r>
    </w:p>
    <w:p w:rsidR="0041122A" w:rsidRPr="00800924" w:rsidRDefault="0041122A" w:rsidP="002A1678">
      <w:pPr>
        <w:pStyle w:val="Nadpis5"/>
        <w:jc w:val="both"/>
        <w:rPr>
          <w:lang w:val="cs-CZ"/>
        </w:rPr>
      </w:pPr>
      <w:r w:rsidRPr="00800924">
        <w:rPr>
          <w:lang w:val="cs-CZ"/>
        </w:rPr>
        <w:lastRenderedPageBreak/>
        <w:t>Popis a hodnocení rizik</w:t>
      </w:r>
    </w:p>
    <w:p w:rsidR="0041122A" w:rsidRPr="00800924" w:rsidRDefault="0041122A" w:rsidP="002A1678">
      <w:pPr>
        <w:jc w:val="both"/>
        <w:rPr>
          <w:lang w:val="cs-CZ"/>
        </w:rPr>
      </w:pPr>
      <w:r w:rsidRPr="00800924">
        <w:rPr>
          <w:lang w:val="cs-CZ"/>
        </w:rPr>
        <w:t xml:space="preserve">Popis rizik tvoří kombinace možnosti či pravděpodobnosti rizika oproti závažnosti a potenciálním výsledkům. Hodnocení rizik bude tvořit určení přípustnosti rizika. </w:t>
      </w:r>
    </w:p>
    <w:p w:rsidR="0041122A" w:rsidRPr="00800924" w:rsidRDefault="0041122A" w:rsidP="002A1678">
      <w:pPr>
        <w:jc w:val="both"/>
        <w:rPr>
          <w:lang w:val="cs-CZ"/>
        </w:rPr>
      </w:pPr>
      <w:r w:rsidRPr="00800924">
        <w:rPr>
          <w:lang w:val="cs-CZ"/>
        </w:rPr>
        <w:t>K určení opatření, která by se měla přijmout, a úrovně požadovaných povinností v závislosti na míře rizika se použije následující postup:</w:t>
      </w:r>
    </w:p>
    <w:p w:rsidR="0041122A" w:rsidRPr="00800924" w:rsidRDefault="0041122A" w:rsidP="002A1678">
      <w:pPr>
        <w:jc w:val="both"/>
        <w:rPr>
          <w:lang w:val="cs-CZ"/>
        </w:rPr>
      </w:pPr>
      <w:r w:rsidRPr="00800924">
        <w:rPr>
          <w:lang w:val="cs-CZ"/>
        </w:rPr>
        <w:t xml:space="preserve">Nepřípustná míra rizika (červené pole formuláře RADEC, který je popsán v příloze 3): riziko je příliš vysoké na to, aby se v </w:t>
      </w:r>
      <w:r>
        <w:rPr>
          <w:lang w:val="cs-CZ"/>
        </w:rPr>
        <w:t xml:space="preserve">provozu </w:t>
      </w:r>
      <w:r w:rsidRPr="00800924">
        <w:rPr>
          <w:lang w:val="cs-CZ"/>
        </w:rPr>
        <w:t>pokračovalo.</w:t>
      </w:r>
    </w:p>
    <w:p w:rsidR="0041122A" w:rsidRPr="00800924" w:rsidRDefault="0041122A" w:rsidP="002A1678">
      <w:pPr>
        <w:jc w:val="both"/>
        <w:rPr>
          <w:lang w:val="cs-CZ"/>
        </w:rPr>
      </w:pPr>
      <w:r w:rsidRPr="00800924">
        <w:rPr>
          <w:lang w:val="cs-CZ"/>
        </w:rPr>
        <w:t xml:space="preserve">Požadované opatření: Zakázat/přerušit </w:t>
      </w:r>
      <w:r>
        <w:rPr>
          <w:lang w:val="cs-CZ"/>
        </w:rPr>
        <w:t>provoz</w:t>
      </w:r>
      <w:r w:rsidRPr="00800924">
        <w:rPr>
          <w:lang w:val="cs-CZ"/>
        </w:rPr>
        <w:t xml:space="preserve">. V </w:t>
      </w:r>
      <w:r>
        <w:rPr>
          <w:lang w:val="cs-CZ"/>
        </w:rPr>
        <w:t xml:space="preserve">provozu </w:t>
      </w:r>
      <w:r w:rsidRPr="00800924">
        <w:rPr>
          <w:lang w:val="cs-CZ"/>
        </w:rPr>
        <w:t>lze pokračovat až poté, co se míra rizika vrátí na únosnou nebo přípustnou úroveň.</w:t>
      </w:r>
    </w:p>
    <w:p w:rsidR="0041122A" w:rsidRPr="00800924" w:rsidRDefault="0041122A" w:rsidP="002A1678">
      <w:pPr>
        <w:jc w:val="both"/>
        <w:rPr>
          <w:lang w:val="cs-CZ"/>
        </w:rPr>
      </w:pPr>
      <w:r w:rsidRPr="00800924">
        <w:rPr>
          <w:lang w:val="cs-CZ"/>
        </w:rPr>
        <w:t xml:space="preserve">Únosná míra rizika (žluté pole formuláře RADEC, který je popsán v příloze 3): míru rizika je u </w:t>
      </w:r>
      <w:r>
        <w:rPr>
          <w:lang w:val="cs-CZ"/>
        </w:rPr>
        <w:t xml:space="preserve">provozu </w:t>
      </w:r>
      <w:r w:rsidRPr="00800924">
        <w:rPr>
          <w:lang w:val="cs-CZ"/>
        </w:rPr>
        <w:t>možné tolerovat za pře</w:t>
      </w:r>
      <w:r>
        <w:rPr>
          <w:lang w:val="cs-CZ"/>
        </w:rPr>
        <w:t>d</w:t>
      </w:r>
      <w:r w:rsidRPr="00800924">
        <w:rPr>
          <w:lang w:val="cs-CZ"/>
        </w:rPr>
        <w:t>pokladu, že jsou přijata vhodná zmírňující opatření.</w:t>
      </w:r>
    </w:p>
    <w:p w:rsidR="0041122A" w:rsidRPr="00800924" w:rsidRDefault="0041122A" w:rsidP="002A1678">
      <w:pPr>
        <w:jc w:val="both"/>
        <w:rPr>
          <w:lang w:val="cs-CZ"/>
        </w:rPr>
      </w:pPr>
      <w:r w:rsidRPr="00800924">
        <w:rPr>
          <w:lang w:val="cs-CZ"/>
        </w:rPr>
        <w:t>Požadované opatření: Zavést vhodná zmírňující opatření.</w:t>
      </w:r>
    </w:p>
    <w:p w:rsidR="0041122A" w:rsidRPr="00800924" w:rsidRDefault="0041122A" w:rsidP="002A1678">
      <w:pPr>
        <w:pStyle w:val="NCCBullets"/>
        <w:jc w:val="both"/>
        <w:rPr>
          <w:lang w:val="cs-CZ"/>
        </w:rPr>
      </w:pPr>
      <w:r>
        <w:rPr>
          <w:lang w:val="cs-CZ"/>
        </w:rPr>
        <w:t>Pro</w:t>
      </w:r>
      <w:r w:rsidRPr="00800924">
        <w:rPr>
          <w:lang w:val="cs-CZ"/>
        </w:rPr>
        <w:t xml:space="preserve"> potvrzení hodnocení rizik: Předpoklady použité při určení míry rizika a její únosnosti potvrdí vedoucí pracovník pro bezpečnost.</w:t>
      </w:r>
    </w:p>
    <w:p w:rsidR="0041122A" w:rsidRPr="00800924" w:rsidRDefault="0041122A" w:rsidP="002A1678">
      <w:pPr>
        <w:pStyle w:val="NCCBullets"/>
        <w:jc w:val="both"/>
        <w:rPr>
          <w:lang w:val="cs-CZ"/>
        </w:rPr>
      </w:pPr>
      <w:r>
        <w:rPr>
          <w:lang w:val="cs-CZ"/>
        </w:rPr>
        <w:t>Pro</w:t>
      </w:r>
      <w:r w:rsidRPr="00800924">
        <w:rPr>
          <w:lang w:val="cs-CZ"/>
        </w:rPr>
        <w:t xml:space="preserve"> povolení provozu: Vedení, které má oprávnění </w:t>
      </w:r>
      <w:r>
        <w:rPr>
          <w:lang w:val="cs-CZ"/>
        </w:rPr>
        <w:t xml:space="preserve">povolit </w:t>
      </w:r>
      <w:r w:rsidRPr="00800924">
        <w:rPr>
          <w:lang w:val="cs-CZ"/>
        </w:rPr>
        <w:t>provozu při této míře rizika: odpovědný vedoucí pracovník.</w:t>
      </w:r>
    </w:p>
    <w:p w:rsidR="0041122A" w:rsidRPr="00800924" w:rsidRDefault="0041122A" w:rsidP="002A1678">
      <w:pPr>
        <w:jc w:val="both"/>
        <w:rPr>
          <w:lang w:val="cs-CZ"/>
        </w:rPr>
      </w:pPr>
      <w:r w:rsidRPr="00800924">
        <w:rPr>
          <w:lang w:val="cs-CZ"/>
        </w:rPr>
        <w:t>Přípustná míra rizika (zelené pole formuláře RADEC, který je popsán v příloze 3): riziko je únosné a u dané</w:t>
      </w:r>
      <w:r>
        <w:rPr>
          <w:lang w:val="cs-CZ"/>
        </w:rPr>
        <w:t>ho provozu</w:t>
      </w:r>
      <w:r w:rsidRPr="00800924">
        <w:rPr>
          <w:lang w:val="cs-CZ"/>
        </w:rPr>
        <w:t xml:space="preserve"> přípustné.</w:t>
      </w:r>
    </w:p>
    <w:p w:rsidR="0041122A" w:rsidRPr="00800924" w:rsidRDefault="0041122A" w:rsidP="002A1678">
      <w:pPr>
        <w:jc w:val="both"/>
        <w:rPr>
          <w:lang w:val="cs-CZ"/>
        </w:rPr>
      </w:pPr>
      <w:r w:rsidRPr="00800924">
        <w:rPr>
          <w:lang w:val="cs-CZ"/>
        </w:rPr>
        <w:t>Požadované opatření: Sledování. Riziko se považuje za dostatečně kontrolované a nejsou potřeba žádná další opatření ke zmírnění rizik</w:t>
      </w:r>
      <w:r>
        <w:rPr>
          <w:lang w:val="cs-CZ"/>
        </w:rPr>
        <w:t>a</w:t>
      </w:r>
      <w:r w:rsidRPr="00800924">
        <w:rPr>
          <w:lang w:val="cs-CZ"/>
        </w:rPr>
        <w:t>. Přesto je možné přijmout opatření k dalšímu snížení míry rizika, je-li to možné a rozumné. Dále je nutné sledovat předpoklady použité k posouzení, aby bylo zajištěno, že zůstanou v platnosti.</w:t>
      </w:r>
    </w:p>
    <w:p w:rsidR="0041122A" w:rsidRPr="00800924" w:rsidRDefault="0041122A" w:rsidP="002A1678">
      <w:pPr>
        <w:ind w:left="720"/>
        <w:jc w:val="both"/>
        <w:rPr>
          <w:lang w:val="cs-CZ"/>
        </w:rPr>
      </w:pPr>
    </w:p>
    <w:p w:rsidR="0041122A" w:rsidRPr="00800924" w:rsidRDefault="0041122A" w:rsidP="002A1678">
      <w:pPr>
        <w:pStyle w:val="Nadpis4"/>
        <w:jc w:val="both"/>
        <w:rPr>
          <w:lang w:val="cs-CZ"/>
        </w:rPr>
      </w:pPr>
      <w:r w:rsidRPr="00800924">
        <w:rPr>
          <w:lang w:val="cs-CZ"/>
        </w:rPr>
        <w:t>Určení dodatečných kontrol</w:t>
      </w:r>
    </w:p>
    <w:p w:rsidR="0041122A" w:rsidRPr="00800924" w:rsidRDefault="0041122A" w:rsidP="002A1678">
      <w:pPr>
        <w:jc w:val="both"/>
        <w:rPr>
          <w:lang w:val="cs-CZ"/>
        </w:rPr>
      </w:pPr>
      <w:r w:rsidRPr="00800924">
        <w:rPr>
          <w:lang w:val="cs-CZ"/>
        </w:rPr>
        <w:t xml:space="preserve">Formuláře hodnocení rizik tvoří základ pro určení úrovně kontroly rizik. Současně jsou měřítky, </w:t>
      </w:r>
      <w:proofErr w:type="gramStart"/>
      <w:r w:rsidRPr="00800924">
        <w:rPr>
          <w:lang w:val="cs-CZ"/>
        </w:rPr>
        <w:t>které</w:t>
      </w:r>
      <w:proofErr w:type="gramEnd"/>
      <w:r w:rsidRPr="00800924">
        <w:rPr>
          <w:lang w:val="cs-CZ"/>
        </w:rPr>
        <w:t xml:space="preserve"> se používají k odůvodnění a posouzení účinnosti již zavedených kontrol rizik. </w:t>
      </w:r>
    </w:p>
    <w:p w:rsidR="0041122A" w:rsidRPr="00800924" w:rsidRDefault="0041122A" w:rsidP="002A1678">
      <w:pPr>
        <w:jc w:val="both"/>
        <w:rPr>
          <w:lang w:val="cs-CZ"/>
        </w:rPr>
      </w:pPr>
      <w:r w:rsidRPr="00800924">
        <w:rPr>
          <w:lang w:val="cs-CZ"/>
        </w:rPr>
        <w:t>(Dodatečná) opatření kontroly rizik se vybírají podle následujících priorit:</w:t>
      </w:r>
    </w:p>
    <w:p w:rsidR="0041122A" w:rsidRPr="00800924" w:rsidRDefault="0041122A" w:rsidP="002A1678">
      <w:pPr>
        <w:pStyle w:val="NCCNumbering"/>
        <w:numPr>
          <w:ilvl w:val="0"/>
          <w:numId w:val="24"/>
        </w:numPr>
        <w:ind w:left="1276" w:hanging="426"/>
        <w:jc w:val="both"/>
        <w:rPr>
          <w:lang w:val="cs-CZ"/>
        </w:rPr>
      </w:pPr>
      <w:r w:rsidRPr="00800924">
        <w:rPr>
          <w:lang w:val="cs-CZ"/>
        </w:rPr>
        <w:t>odstranit důsledky hrozby;</w:t>
      </w:r>
    </w:p>
    <w:p w:rsidR="0041122A" w:rsidRPr="00800924" w:rsidRDefault="0041122A" w:rsidP="002A1678">
      <w:pPr>
        <w:pStyle w:val="NCCNumbering"/>
        <w:numPr>
          <w:ilvl w:val="0"/>
          <w:numId w:val="24"/>
        </w:numPr>
        <w:ind w:left="1276" w:hanging="426"/>
        <w:jc w:val="both"/>
        <w:rPr>
          <w:lang w:val="cs-CZ"/>
        </w:rPr>
      </w:pPr>
      <w:r w:rsidRPr="00800924">
        <w:rPr>
          <w:lang w:val="cs-CZ"/>
        </w:rPr>
        <w:t xml:space="preserve">snížit možnost události; </w:t>
      </w:r>
    </w:p>
    <w:p w:rsidR="0041122A" w:rsidRPr="00800924" w:rsidRDefault="0041122A" w:rsidP="002A1678">
      <w:pPr>
        <w:pStyle w:val="NCCNumbering"/>
        <w:numPr>
          <w:ilvl w:val="0"/>
          <w:numId w:val="24"/>
        </w:numPr>
        <w:ind w:left="1276" w:hanging="426"/>
        <w:jc w:val="both"/>
        <w:rPr>
          <w:lang w:val="cs-CZ"/>
        </w:rPr>
      </w:pPr>
      <w:r w:rsidRPr="00800924">
        <w:rPr>
          <w:lang w:val="cs-CZ"/>
        </w:rPr>
        <w:t>snížit závažnost.</w:t>
      </w:r>
    </w:p>
    <w:p w:rsidR="0041122A" w:rsidRPr="00800924" w:rsidRDefault="0041122A" w:rsidP="002A1678">
      <w:pPr>
        <w:jc w:val="both"/>
        <w:rPr>
          <w:lang w:val="cs-CZ"/>
        </w:rPr>
      </w:pPr>
      <w:r w:rsidRPr="00800924">
        <w:rPr>
          <w:lang w:val="cs-CZ"/>
        </w:rPr>
        <w:t xml:space="preserve">Kontroly rizika </w:t>
      </w:r>
      <w:r>
        <w:rPr>
          <w:lang w:val="cs-CZ"/>
        </w:rPr>
        <w:t xml:space="preserve">se </w:t>
      </w:r>
      <w:r w:rsidRPr="00800924">
        <w:rPr>
          <w:lang w:val="cs-CZ"/>
        </w:rPr>
        <w:t xml:space="preserve">mohou </w:t>
      </w:r>
      <w:r>
        <w:rPr>
          <w:lang w:val="cs-CZ"/>
        </w:rPr>
        <w:t xml:space="preserve">zabývat </w:t>
      </w:r>
      <w:r w:rsidRPr="00800924">
        <w:rPr>
          <w:lang w:val="cs-CZ"/>
        </w:rPr>
        <w:t>technick</w:t>
      </w:r>
      <w:r>
        <w:rPr>
          <w:lang w:val="cs-CZ"/>
        </w:rPr>
        <w:t>ými</w:t>
      </w:r>
      <w:r w:rsidRPr="00800924">
        <w:rPr>
          <w:lang w:val="cs-CZ"/>
        </w:rPr>
        <w:t>, lidsk</w:t>
      </w:r>
      <w:r>
        <w:rPr>
          <w:lang w:val="cs-CZ"/>
        </w:rPr>
        <w:t>ými</w:t>
      </w:r>
      <w:r w:rsidRPr="00800924">
        <w:rPr>
          <w:lang w:val="cs-CZ"/>
        </w:rPr>
        <w:t>, organizační</w:t>
      </w:r>
      <w:r>
        <w:rPr>
          <w:lang w:val="cs-CZ"/>
        </w:rPr>
        <w:t>mi</w:t>
      </w:r>
      <w:r w:rsidRPr="00800924">
        <w:rPr>
          <w:lang w:val="cs-CZ"/>
        </w:rPr>
        <w:t xml:space="preserve"> nebo environmentální</w:t>
      </w:r>
      <w:r>
        <w:rPr>
          <w:lang w:val="cs-CZ"/>
        </w:rPr>
        <w:t>mi</w:t>
      </w:r>
      <w:r w:rsidRPr="00800924">
        <w:rPr>
          <w:lang w:val="cs-CZ"/>
        </w:rPr>
        <w:t xml:space="preserve"> faktory. </w:t>
      </w:r>
    </w:p>
    <w:p w:rsidR="0041122A" w:rsidRPr="00800924" w:rsidRDefault="0041122A" w:rsidP="002A1678">
      <w:pPr>
        <w:jc w:val="both"/>
        <w:rPr>
          <w:lang w:val="cs-CZ"/>
        </w:rPr>
      </w:pPr>
      <w:r w:rsidRPr="00800924">
        <w:rPr>
          <w:lang w:val="cs-CZ"/>
        </w:rPr>
        <w:t>V rámci letového oddělení mohou všichni pracovníci přispět k vymezení opatření kontroly rizik všude tam, kde zpozorují potenciální nebezpečí nebo kde používají vybavení.</w:t>
      </w:r>
    </w:p>
    <w:p w:rsidR="0041122A" w:rsidRPr="00800924" w:rsidRDefault="0041122A" w:rsidP="002A1678">
      <w:pPr>
        <w:pStyle w:val="Nadpis4"/>
        <w:jc w:val="both"/>
        <w:rPr>
          <w:lang w:val="cs-CZ"/>
        </w:rPr>
      </w:pPr>
      <w:r w:rsidRPr="00800924">
        <w:rPr>
          <w:lang w:val="cs-CZ"/>
        </w:rPr>
        <w:lastRenderedPageBreak/>
        <w:t xml:space="preserve">Konečné hodnocení míry bezpečnostních rizik </w:t>
      </w:r>
    </w:p>
    <w:p w:rsidR="0041122A" w:rsidRPr="00800924" w:rsidRDefault="0041122A" w:rsidP="002A1678">
      <w:pPr>
        <w:jc w:val="both"/>
        <w:rPr>
          <w:lang w:val="cs-CZ"/>
        </w:rPr>
      </w:pPr>
      <w:r w:rsidRPr="00800924">
        <w:rPr>
          <w:lang w:val="cs-CZ"/>
        </w:rPr>
        <w:t>Stávající kontroly rizik by se měly vylepšovat nebo by se měly zvažovat nové kontroly rizik, dokud se vyhodnocené riziko nebude považovat za přípustné.</w:t>
      </w:r>
    </w:p>
    <w:p w:rsidR="0041122A" w:rsidRPr="00800924" w:rsidRDefault="0041122A" w:rsidP="002A1678">
      <w:pPr>
        <w:jc w:val="both"/>
        <w:rPr>
          <w:lang w:val="cs-CZ"/>
        </w:rPr>
      </w:pPr>
      <w:r>
        <w:rPr>
          <w:lang w:val="cs-CZ"/>
        </w:rPr>
        <w:t>Účinnost</w:t>
      </w:r>
      <w:r w:rsidRPr="00800924">
        <w:rPr>
          <w:lang w:val="cs-CZ"/>
        </w:rPr>
        <w:t xml:space="preserve"> nových kontrol pro odůvodněná rizika se posuzuj</w:t>
      </w:r>
      <w:r>
        <w:rPr>
          <w:lang w:val="cs-CZ"/>
        </w:rPr>
        <w:t>e</w:t>
      </w:r>
      <w:r w:rsidRPr="00800924">
        <w:rPr>
          <w:lang w:val="cs-CZ"/>
        </w:rPr>
        <w:t xml:space="preserve"> na základě:</w:t>
      </w:r>
    </w:p>
    <w:p w:rsidR="0041122A" w:rsidRPr="00800924" w:rsidRDefault="0041122A" w:rsidP="002A1678">
      <w:pPr>
        <w:pStyle w:val="NCCBullets"/>
        <w:jc w:val="both"/>
        <w:rPr>
          <w:lang w:val="cs-CZ"/>
        </w:rPr>
      </w:pPr>
      <w:r w:rsidRPr="00800924">
        <w:rPr>
          <w:lang w:val="cs-CZ"/>
        </w:rPr>
        <w:t>funkčnosti: Má opatření vliv na schopnost vykonávat danou činnost?</w:t>
      </w:r>
    </w:p>
    <w:p w:rsidR="0041122A" w:rsidRPr="00800924" w:rsidRDefault="0041122A" w:rsidP="002A1678">
      <w:pPr>
        <w:pStyle w:val="NCCBullets"/>
        <w:jc w:val="both"/>
        <w:rPr>
          <w:lang w:val="cs-CZ"/>
        </w:rPr>
      </w:pPr>
      <w:r w:rsidRPr="00800924">
        <w:rPr>
          <w:lang w:val="cs-CZ"/>
        </w:rPr>
        <w:t>síly: Bude opatření účinné v jiných podmínkách a v průběhu času?</w:t>
      </w:r>
    </w:p>
    <w:p w:rsidR="0041122A" w:rsidRPr="00800924" w:rsidRDefault="0041122A" w:rsidP="002A1678">
      <w:pPr>
        <w:pStyle w:val="NCCBullets"/>
        <w:jc w:val="both"/>
        <w:rPr>
          <w:lang w:val="cs-CZ"/>
        </w:rPr>
      </w:pPr>
      <w:r w:rsidRPr="00800924">
        <w:rPr>
          <w:lang w:val="cs-CZ"/>
        </w:rPr>
        <w:t>možných vedlejších účinků, jako je vznik nových hrozeb či nových důsledků hrozeb nebo přesun rizik („náhradní rizika“).</w:t>
      </w:r>
    </w:p>
    <w:p w:rsidR="0041122A" w:rsidRPr="00800924" w:rsidRDefault="0041122A" w:rsidP="002A1678">
      <w:pPr>
        <w:pStyle w:val="Nadpis4"/>
        <w:jc w:val="both"/>
        <w:rPr>
          <w:lang w:val="cs-CZ"/>
        </w:rPr>
      </w:pPr>
      <w:r w:rsidRPr="00800924">
        <w:rPr>
          <w:lang w:val="cs-CZ"/>
        </w:rPr>
        <w:t>Provádění kontrol rizik</w:t>
      </w:r>
    </w:p>
    <w:p w:rsidR="0024157F" w:rsidRPr="00E4625C" w:rsidRDefault="0041122A" w:rsidP="002A1678">
      <w:pPr>
        <w:jc w:val="both"/>
        <w:rPr>
          <w:lang w:val="en-GB"/>
        </w:rPr>
      </w:pPr>
      <w:r w:rsidRPr="00800924">
        <w:rPr>
          <w:lang w:val="cs-CZ"/>
        </w:rPr>
        <w:t>Provedení opatření kontroly rizik může v závislosti na povaze těchto opatření vést ke vzniku prováděcího plánu, ve kterém bude určeno: kdo je odpovědnou osobou, potřebné zdroje, lhůta a fáze provádění. Prováděcí plán se pravidelně přezkoumává až do dokončení nebo revize. Kontroly rizik se řídí prostřednictvím formuláře RADEC.</w:t>
      </w:r>
    </w:p>
    <w:p w:rsidR="00D17551" w:rsidRPr="00800924" w:rsidRDefault="00D17551" w:rsidP="002A1678">
      <w:pPr>
        <w:pStyle w:val="Nadpis4"/>
        <w:jc w:val="both"/>
        <w:rPr>
          <w:lang w:val="cs-CZ"/>
        </w:rPr>
      </w:pPr>
      <w:r w:rsidRPr="00800924">
        <w:rPr>
          <w:lang w:val="cs-CZ"/>
        </w:rPr>
        <w:t>Hodnocení účinnosti kontroly rizik</w:t>
      </w:r>
    </w:p>
    <w:p w:rsidR="00D17551" w:rsidRPr="00800924" w:rsidRDefault="00D17551" w:rsidP="002A1678">
      <w:pPr>
        <w:jc w:val="both"/>
        <w:rPr>
          <w:lang w:val="cs-CZ"/>
        </w:rPr>
      </w:pPr>
      <w:r w:rsidRPr="00800924">
        <w:rPr>
          <w:lang w:val="cs-CZ"/>
        </w:rPr>
        <w:t>Závěrečné fáze tvoří kontrola účinnosti zavedených opatření kontroly bezpečnostních rizik. Tímto aspektem se zabývá kapitola „Sledování a měření výkonnosti v oblasti bezpečnosti“.</w:t>
      </w:r>
    </w:p>
    <w:p w:rsidR="00D17551" w:rsidRPr="00800924" w:rsidRDefault="00D17551" w:rsidP="002A1678">
      <w:pPr>
        <w:pStyle w:val="Nadpis3"/>
        <w:jc w:val="both"/>
        <w:rPr>
          <w:lang w:val="cs-CZ"/>
        </w:rPr>
      </w:pPr>
      <w:bookmarkStart w:id="103" w:name="_Toc460231176"/>
      <w:bookmarkStart w:id="104" w:name="_Toc460313501"/>
      <w:r w:rsidRPr="00800924">
        <w:rPr>
          <w:lang w:val="cs-CZ"/>
        </w:rPr>
        <w:t xml:space="preserve">Hlášení událostí a interní bezpečnostní </w:t>
      </w:r>
      <w:bookmarkEnd w:id="103"/>
      <w:bookmarkEnd w:id="104"/>
      <w:r w:rsidRPr="00800924">
        <w:rPr>
          <w:lang w:val="cs-CZ"/>
        </w:rPr>
        <w:t>šetření</w:t>
      </w:r>
    </w:p>
    <w:p w:rsidR="00D17551" w:rsidRPr="00800924" w:rsidRDefault="00D17551" w:rsidP="002A1678">
      <w:pPr>
        <w:jc w:val="both"/>
        <w:rPr>
          <w:lang w:val="cs-CZ"/>
        </w:rPr>
      </w:pPr>
      <w:r w:rsidRPr="00800924">
        <w:rPr>
          <w:highlight w:val="yellow"/>
          <w:lang w:val="cs-CZ"/>
        </w:rPr>
        <w:t>Odkaz na kapitolu 11</w:t>
      </w:r>
      <w:r w:rsidRPr="00800924">
        <w:rPr>
          <w:lang w:val="cs-CZ"/>
        </w:rPr>
        <w:t xml:space="preserve">. </w:t>
      </w:r>
    </w:p>
    <w:p w:rsidR="00D17551" w:rsidRPr="00800924" w:rsidRDefault="00D17551" w:rsidP="002A1678">
      <w:pPr>
        <w:pStyle w:val="Nadpis4"/>
        <w:jc w:val="both"/>
        <w:rPr>
          <w:lang w:val="cs-CZ"/>
        </w:rPr>
      </w:pPr>
      <w:r w:rsidRPr="00800924">
        <w:rPr>
          <w:lang w:val="cs-CZ"/>
        </w:rPr>
        <w:t>Program hlášení událostí</w:t>
      </w:r>
    </w:p>
    <w:p w:rsidR="00D17551" w:rsidRPr="00800924" w:rsidRDefault="00D17551" w:rsidP="002A1678">
      <w:pPr>
        <w:jc w:val="both"/>
        <w:rPr>
          <w:lang w:val="cs-CZ"/>
        </w:rPr>
      </w:pPr>
      <w:r w:rsidRPr="00800924">
        <w:rPr>
          <w:lang w:val="cs-CZ"/>
        </w:rPr>
        <w:t>Cílem programu hlášení událostí je:</w:t>
      </w:r>
    </w:p>
    <w:p w:rsidR="00D17551" w:rsidRPr="00800924" w:rsidRDefault="00D17551" w:rsidP="002A1678">
      <w:pPr>
        <w:pStyle w:val="NCCBullets"/>
        <w:jc w:val="both"/>
        <w:rPr>
          <w:lang w:val="cs-CZ"/>
        </w:rPr>
      </w:pPr>
      <w:r w:rsidRPr="00800924">
        <w:rPr>
          <w:lang w:val="cs-CZ"/>
        </w:rPr>
        <w:t>umožnit posouzení bezpečnostních dopadů každého incidentu nebo nehody, včetně dřívějších událostí podobné povahy, aby bylo možné zahájit potřebná opatření; a</w:t>
      </w:r>
    </w:p>
    <w:p w:rsidR="00D17551" w:rsidRPr="00800924" w:rsidRDefault="00D17551" w:rsidP="002A1678">
      <w:pPr>
        <w:pStyle w:val="NCCBullets"/>
        <w:jc w:val="both"/>
        <w:rPr>
          <w:lang w:val="cs-CZ"/>
        </w:rPr>
      </w:pPr>
      <w:r w:rsidRPr="00800924">
        <w:rPr>
          <w:lang w:val="cs-CZ"/>
        </w:rPr>
        <w:t>zajistit účinné rozšíření informací o příslušných incidentech a nehodách, aby se z nich mohli pou</w:t>
      </w:r>
      <w:r>
        <w:rPr>
          <w:lang w:val="cs-CZ"/>
        </w:rPr>
        <w:t>č</w:t>
      </w:r>
      <w:r w:rsidRPr="00800924">
        <w:rPr>
          <w:lang w:val="cs-CZ"/>
        </w:rPr>
        <w:t>it ostatní.</w:t>
      </w:r>
    </w:p>
    <w:p w:rsidR="00D17551" w:rsidRPr="00800924" w:rsidRDefault="00D17551" w:rsidP="002A1678">
      <w:pPr>
        <w:pStyle w:val="Nadpis3"/>
        <w:jc w:val="both"/>
        <w:rPr>
          <w:lang w:val="cs-CZ"/>
        </w:rPr>
      </w:pPr>
      <w:bookmarkStart w:id="105" w:name="_Toc460231177"/>
      <w:bookmarkStart w:id="106" w:name="_Toc460313502"/>
      <w:r w:rsidRPr="00800924">
        <w:rPr>
          <w:lang w:val="cs-CZ"/>
        </w:rPr>
        <w:t>Plánování reakce v případě nouze</w:t>
      </w:r>
      <w:bookmarkEnd w:id="105"/>
      <w:bookmarkEnd w:id="106"/>
    </w:p>
    <w:p w:rsidR="00D17551" w:rsidRPr="00800924" w:rsidRDefault="00D17551" w:rsidP="002A1678">
      <w:pPr>
        <w:jc w:val="both"/>
        <w:rPr>
          <w:lang w:val="cs-CZ"/>
        </w:rPr>
      </w:pPr>
      <w:r w:rsidRPr="00800924">
        <w:rPr>
          <w:lang w:val="cs-CZ"/>
        </w:rPr>
        <w:t>Vedoucí pracovník pro bezpečnost koordinuje a udržuje plán reakce v případě nouze, který zajišťuje řádný a účinný přechod z běžného provozu na provoz nouzový a následné vrácení do běžného provozu.</w:t>
      </w:r>
    </w:p>
    <w:p w:rsidR="00D17551" w:rsidRPr="00800924" w:rsidRDefault="00D17551" w:rsidP="002A1678">
      <w:pPr>
        <w:pStyle w:val="Nadpis3"/>
        <w:jc w:val="both"/>
        <w:rPr>
          <w:lang w:val="cs-CZ"/>
        </w:rPr>
      </w:pPr>
      <w:bookmarkStart w:id="107" w:name="_Toc460231178"/>
      <w:bookmarkStart w:id="108" w:name="_Toc460313503"/>
      <w:r w:rsidRPr="00800924">
        <w:rPr>
          <w:lang w:val="cs-CZ"/>
        </w:rPr>
        <w:t>Řízení změn</w:t>
      </w:r>
      <w:bookmarkEnd w:id="107"/>
      <w:bookmarkEnd w:id="108"/>
    </w:p>
    <w:p w:rsidR="00D17551" w:rsidRPr="00800924" w:rsidRDefault="00D17551" w:rsidP="002A1678">
      <w:pPr>
        <w:jc w:val="both"/>
        <w:rPr>
          <w:lang w:val="cs-CZ"/>
        </w:rPr>
      </w:pPr>
      <w:r w:rsidRPr="00800924">
        <w:rPr>
          <w:lang w:val="cs-CZ"/>
        </w:rPr>
        <w:t>Letové oddělení řídí bezpečnostní rizika související se změnou. Řízení změn představuje proces zdokumentování, při kterém se určí externí nebo interní změny, jež mohou mít nepříznivý dopad na bezpečnost. Využívá stávající procesy identifikace hrozeb a posouzení, popisu, hodnocení a kontroly rizik, k čemuž používá formulář RADEC.</w:t>
      </w:r>
    </w:p>
    <w:p w:rsidR="00D17551" w:rsidRPr="00800924" w:rsidRDefault="00D17551" w:rsidP="002A1678">
      <w:pPr>
        <w:jc w:val="both"/>
        <w:rPr>
          <w:lang w:val="cs-CZ"/>
        </w:rPr>
      </w:pPr>
      <w:r w:rsidRPr="00800924">
        <w:rPr>
          <w:lang w:val="cs-CZ"/>
        </w:rPr>
        <w:t>Změny zahrnují organizační změny, které se týkají povinností v oblasti bezpečnosti.</w:t>
      </w:r>
    </w:p>
    <w:p w:rsidR="00D17551" w:rsidRPr="00800924" w:rsidRDefault="00D17551" w:rsidP="002A1678">
      <w:pPr>
        <w:jc w:val="both"/>
        <w:rPr>
          <w:lang w:val="cs-CZ"/>
        </w:rPr>
      </w:pPr>
      <w:r w:rsidRPr="00800924">
        <w:rPr>
          <w:lang w:val="cs-CZ"/>
        </w:rPr>
        <w:t>Následují příklady možných změn, které by se měly zvážit:</w:t>
      </w:r>
    </w:p>
    <w:p w:rsidR="00D17551" w:rsidRPr="00800924" w:rsidRDefault="00D17551" w:rsidP="002A1678">
      <w:pPr>
        <w:pStyle w:val="NCCBullets"/>
        <w:jc w:val="both"/>
        <w:rPr>
          <w:lang w:val="cs-CZ"/>
        </w:rPr>
      </w:pPr>
      <w:r w:rsidRPr="00800924">
        <w:rPr>
          <w:lang w:val="cs-CZ"/>
        </w:rPr>
        <w:t>nové předpisy,</w:t>
      </w:r>
    </w:p>
    <w:p w:rsidR="00D17551" w:rsidRPr="00800924" w:rsidRDefault="00D17551" w:rsidP="002A1678">
      <w:pPr>
        <w:pStyle w:val="NCCBullets"/>
        <w:jc w:val="both"/>
        <w:rPr>
          <w:lang w:val="cs-CZ"/>
        </w:rPr>
      </w:pPr>
      <w:r w:rsidRPr="00800924">
        <w:rPr>
          <w:lang w:val="cs-CZ"/>
        </w:rPr>
        <w:lastRenderedPageBreak/>
        <w:t>reorganizace vedení,</w:t>
      </w:r>
    </w:p>
    <w:p w:rsidR="00D17551" w:rsidRPr="00800924" w:rsidRDefault="00D17551" w:rsidP="002A1678">
      <w:pPr>
        <w:pStyle w:val="NCCBullets"/>
        <w:jc w:val="both"/>
        <w:rPr>
          <w:lang w:val="cs-CZ"/>
        </w:rPr>
      </w:pPr>
      <w:r w:rsidRPr="00800924">
        <w:rPr>
          <w:lang w:val="cs-CZ"/>
        </w:rPr>
        <w:t>přemístění,</w:t>
      </w:r>
    </w:p>
    <w:p w:rsidR="00D17551" w:rsidRPr="00800924" w:rsidRDefault="00D17551" w:rsidP="002A1678">
      <w:pPr>
        <w:pStyle w:val="NCCBullets"/>
        <w:jc w:val="both"/>
        <w:rPr>
          <w:lang w:val="cs-CZ"/>
        </w:rPr>
      </w:pPr>
      <w:r w:rsidRPr="00800924">
        <w:rPr>
          <w:lang w:val="cs-CZ"/>
        </w:rPr>
        <w:t>outsourcing,</w:t>
      </w:r>
    </w:p>
    <w:p w:rsidR="00D17551" w:rsidRPr="00800924" w:rsidRDefault="00D17551" w:rsidP="002A1678">
      <w:pPr>
        <w:pStyle w:val="NCCBullets"/>
        <w:jc w:val="both"/>
        <w:rPr>
          <w:lang w:val="cs-CZ"/>
        </w:rPr>
      </w:pPr>
      <w:r w:rsidRPr="00800924">
        <w:rPr>
          <w:lang w:val="cs-CZ"/>
        </w:rPr>
        <w:t>fúze,</w:t>
      </w:r>
    </w:p>
    <w:p w:rsidR="00D17551" w:rsidRPr="00800924" w:rsidRDefault="00D17551" w:rsidP="002A1678">
      <w:pPr>
        <w:pStyle w:val="NCCBullets"/>
        <w:jc w:val="both"/>
        <w:rPr>
          <w:lang w:val="cs-CZ"/>
        </w:rPr>
      </w:pPr>
      <w:r w:rsidRPr="00800924">
        <w:rPr>
          <w:lang w:val="cs-CZ"/>
        </w:rPr>
        <w:t>změna struktury trhu, vznik nových trhů atd.,</w:t>
      </w:r>
    </w:p>
    <w:p w:rsidR="00D17551" w:rsidRPr="00800924" w:rsidRDefault="00D17551" w:rsidP="002A1678">
      <w:pPr>
        <w:pStyle w:val="NCCBullets"/>
        <w:jc w:val="both"/>
        <w:rPr>
          <w:lang w:val="cs-CZ"/>
        </w:rPr>
      </w:pPr>
      <w:r w:rsidRPr="00800924">
        <w:rPr>
          <w:lang w:val="cs-CZ"/>
        </w:rPr>
        <w:t xml:space="preserve">změna hospodářského a finančního tlaku, </w:t>
      </w:r>
    </w:p>
    <w:p w:rsidR="00D17551" w:rsidRPr="00800924" w:rsidRDefault="00D17551" w:rsidP="002A1678">
      <w:pPr>
        <w:pStyle w:val="NCCBullets"/>
        <w:jc w:val="both"/>
        <w:rPr>
          <w:lang w:val="cs-CZ"/>
        </w:rPr>
      </w:pPr>
      <w:r w:rsidRPr="00800924">
        <w:rPr>
          <w:lang w:val="cs-CZ"/>
        </w:rPr>
        <w:t>nový provoz a/nebo úkoly,</w:t>
      </w:r>
    </w:p>
    <w:p w:rsidR="00D17551" w:rsidRPr="00800924" w:rsidRDefault="00D17551" w:rsidP="002A1678">
      <w:pPr>
        <w:pStyle w:val="NCCBullets"/>
        <w:jc w:val="both"/>
        <w:rPr>
          <w:lang w:val="cs-CZ"/>
        </w:rPr>
      </w:pPr>
      <w:r w:rsidRPr="00800924">
        <w:rPr>
          <w:lang w:val="cs-CZ"/>
        </w:rPr>
        <w:t>nový typ nebo verze letadla,</w:t>
      </w:r>
    </w:p>
    <w:p w:rsidR="00D17551" w:rsidRPr="00800924" w:rsidRDefault="00D17551" w:rsidP="002A1678">
      <w:pPr>
        <w:pStyle w:val="NCCBullets"/>
        <w:jc w:val="both"/>
        <w:rPr>
          <w:lang w:val="cs-CZ"/>
        </w:rPr>
      </w:pPr>
      <w:r w:rsidRPr="00800924">
        <w:rPr>
          <w:lang w:val="cs-CZ"/>
        </w:rPr>
        <w:t>nové postupy, vybavení či nástroje údržby,</w:t>
      </w:r>
    </w:p>
    <w:p w:rsidR="00D17551" w:rsidRPr="00800924" w:rsidRDefault="00D17551" w:rsidP="002A1678">
      <w:pPr>
        <w:pStyle w:val="NCCBullets"/>
        <w:jc w:val="both"/>
        <w:rPr>
          <w:lang w:val="cs-CZ"/>
        </w:rPr>
      </w:pPr>
      <w:r w:rsidRPr="00800924">
        <w:rPr>
          <w:lang w:val="cs-CZ"/>
        </w:rPr>
        <w:t>přijetí nových pracovníků,</w:t>
      </w:r>
    </w:p>
    <w:p w:rsidR="00D17551" w:rsidRPr="00800924" w:rsidRDefault="00D17551" w:rsidP="002A1678">
      <w:pPr>
        <w:pStyle w:val="NCCBullets"/>
        <w:jc w:val="both"/>
        <w:rPr>
          <w:lang w:val="cs-CZ"/>
        </w:rPr>
      </w:pPr>
      <w:r w:rsidRPr="00800924">
        <w:rPr>
          <w:lang w:val="cs-CZ"/>
        </w:rPr>
        <w:t>nový poskytovatel výcviku nebo jiný druh dodavatele,</w:t>
      </w:r>
    </w:p>
    <w:p w:rsidR="00D17551" w:rsidRPr="00800924" w:rsidRDefault="00D17551" w:rsidP="002A1678">
      <w:pPr>
        <w:pStyle w:val="NCCBullets"/>
        <w:jc w:val="both"/>
        <w:rPr>
          <w:lang w:val="cs-CZ"/>
        </w:rPr>
      </w:pPr>
      <w:r w:rsidRPr="00800924">
        <w:rPr>
          <w:lang w:val="cs-CZ"/>
        </w:rPr>
        <w:t xml:space="preserve">aktivní hodnocení individuální výkonnosti </w:t>
      </w:r>
      <w:r>
        <w:rPr>
          <w:lang w:val="cs-CZ"/>
        </w:rPr>
        <w:t xml:space="preserve">s cílem ověřit </w:t>
      </w:r>
      <w:r w:rsidRPr="00800924">
        <w:rPr>
          <w:lang w:val="cs-CZ"/>
        </w:rPr>
        <w:t xml:space="preserve">splnění povinností v oblasti bezpečnosti, a </w:t>
      </w:r>
    </w:p>
    <w:p w:rsidR="00D17551" w:rsidRPr="00800924" w:rsidRDefault="00D17551" w:rsidP="002A1678">
      <w:pPr>
        <w:pStyle w:val="NCCBullets"/>
        <w:jc w:val="both"/>
        <w:rPr>
          <w:lang w:val="cs-CZ"/>
        </w:rPr>
      </w:pPr>
      <w:r w:rsidRPr="00800924">
        <w:rPr>
          <w:lang w:val="cs-CZ"/>
        </w:rPr>
        <w:t>reakční hodnocen</w:t>
      </w:r>
      <w:r>
        <w:rPr>
          <w:lang w:val="cs-CZ"/>
        </w:rPr>
        <w:t>í</w:t>
      </w:r>
      <w:r w:rsidRPr="00800924">
        <w:rPr>
          <w:lang w:val="cs-CZ"/>
        </w:rPr>
        <w:t xml:space="preserve"> </w:t>
      </w:r>
      <w:r>
        <w:rPr>
          <w:lang w:val="cs-CZ"/>
        </w:rPr>
        <w:t xml:space="preserve">s cílem </w:t>
      </w:r>
      <w:r w:rsidRPr="00800924">
        <w:rPr>
          <w:lang w:val="cs-CZ"/>
        </w:rPr>
        <w:t>ověř</w:t>
      </w:r>
      <w:r>
        <w:rPr>
          <w:lang w:val="cs-CZ"/>
        </w:rPr>
        <w:t>it účinnost</w:t>
      </w:r>
      <w:r w:rsidRPr="00800924">
        <w:rPr>
          <w:lang w:val="cs-CZ"/>
        </w:rPr>
        <w:t xml:space="preserve"> systému kontroly a zmírňování rizik.</w:t>
      </w:r>
    </w:p>
    <w:p w:rsidR="00D17551" w:rsidRPr="00800924" w:rsidRDefault="00D17551" w:rsidP="002A1678">
      <w:pPr>
        <w:pStyle w:val="NCCBullets"/>
        <w:numPr>
          <w:ilvl w:val="0"/>
          <w:numId w:val="0"/>
        </w:numPr>
        <w:ind w:left="1276"/>
        <w:jc w:val="both"/>
        <w:rPr>
          <w:lang w:val="cs-CZ"/>
        </w:rPr>
      </w:pPr>
    </w:p>
    <w:p w:rsidR="00D17551" w:rsidRPr="00800924" w:rsidRDefault="00D17551" w:rsidP="002A1678">
      <w:pPr>
        <w:pStyle w:val="Nadpis2"/>
        <w:jc w:val="both"/>
        <w:rPr>
          <w:rFonts w:cs="Arial"/>
          <w:lang w:val="cs-CZ"/>
        </w:rPr>
      </w:pPr>
      <w:bookmarkStart w:id="109" w:name="_Toc460231179"/>
      <w:bookmarkStart w:id="110" w:name="_Toc460313504"/>
      <w:r w:rsidRPr="00800924">
        <w:rPr>
          <w:rFonts w:cs="Arial"/>
          <w:lang w:val="cs-CZ"/>
        </w:rPr>
        <w:t>Podpora bezpečnosti</w:t>
      </w:r>
      <w:bookmarkEnd w:id="109"/>
      <w:bookmarkEnd w:id="110"/>
    </w:p>
    <w:p w:rsidR="00D17551" w:rsidRPr="00800924" w:rsidRDefault="00D17551" w:rsidP="002A1678">
      <w:pPr>
        <w:jc w:val="both"/>
        <w:rPr>
          <w:lang w:val="cs-CZ"/>
        </w:rPr>
      </w:pPr>
      <w:r w:rsidRPr="00800924">
        <w:rPr>
          <w:lang w:val="cs-CZ"/>
        </w:rPr>
        <w:t xml:space="preserve">Podpora bezpečnosti představuje proces, který je zaměřen na podporu kultury bezpečnosti. Všichni pracovníci jsou seznámeni s bezpečnostními riziky a ví, že jsou v oblasti bezpečnosti klíčovými účastníky a že všichni </w:t>
      </w:r>
      <w:r>
        <w:rPr>
          <w:lang w:val="cs-CZ"/>
        </w:rPr>
        <w:t>přispívají</w:t>
      </w:r>
      <w:r w:rsidRPr="00800924">
        <w:rPr>
          <w:lang w:val="cs-CZ"/>
        </w:rPr>
        <w:t xml:space="preserve"> k účinnému SMS.</w:t>
      </w:r>
    </w:p>
    <w:p w:rsidR="00D17551" w:rsidRPr="00800924" w:rsidRDefault="00D17551" w:rsidP="002A1678">
      <w:pPr>
        <w:jc w:val="both"/>
        <w:rPr>
          <w:lang w:val="cs-CZ"/>
        </w:rPr>
      </w:pPr>
      <w:r w:rsidRPr="00800924">
        <w:rPr>
          <w:lang w:val="cs-CZ"/>
        </w:rPr>
        <w:t xml:space="preserve">Vedoucí pracovníci jsou v rámci SMS společnosti důležitými hráči. Při všech svých činnostech bezpečnost řídí, projevují odhodlání bezpečnost zachovat a sledují </w:t>
      </w:r>
      <w:r>
        <w:rPr>
          <w:lang w:val="cs-CZ"/>
        </w:rPr>
        <w:t xml:space="preserve">její </w:t>
      </w:r>
      <w:r w:rsidRPr="00800924">
        <w:rPr>
          <w:lang w:val="cs-CZ"/>
        </w:rPr>
        <w:t>aspekty. Jdou příkladem a mají zásadní úlohu v rámci podpory bezpečnosti.</w:t>
      </w:r>
    </w:p>
    <w:p w:rsidR="00D17551" w:rsidRPr="00800924" w:rsidRDefault="00D17551" w:rsidP="002A1678">
      <w:pPr>
        <w:jc w:val="both"/>
        <w:rPr>
          <w:lang w:val="cs-CZ"/>
        </w:rPr>
      </w:pPr>
    </w:p>
    <w:p w:rsidR="00D17551" w:rsidRPr="00800924" w:rsidRDefault="00D17551" w:rsidP="002A1678">
      <w:pPr>
        <w:pStyle w:val="Nadpis2"/>
        <w:jc w:val="both"/>
        <w:rPr>
          <w:rFonts w:cs="Arial"/>
          <w:lang w:val="cs-CZ"/>
        </w:rPr>
      </w:pPr>
      <w:bookmarkStart w:id="111" w:name="_Toc460231180"/>
      <w:bookmarkStart w:id="112" w:name="_Toc460313505"/>
      <w:r w:rsidRPr="00800924">
        <w:rPr>
          <w:rFonts w:cs="Arial"/>
          <w:lang w:val="cs-CZ"/>
        </w:rPr>
        <w:t>Bezpečnostní výcvik a komunikace</w:t>
      </w:r>
      <w:bookmarkEnd w:id="111"/>
      <w:bookmarkEnd w:id="112"/>
    </w:p>
    <w:p w:rsidR="00D17551" w:rsidRPr="00800924" w:rsidRDefault="00D17551" w:rsidP="002A1678">
      <w:pPr>
        <w:jc w:val="both"/>
        <w:rPr>
          <w:lang w:val="cs-CZ"/>
        </w:rPr>
      </w:pPr>
      <w:r w:rsidRPr="00800924">
        <w:rPr>
          <w:lang w:val="cs-CZ"/>
        </w:rPr>
        <w:t xml:space="preserve">Letový výcvik je nedílnou součástí výcvikového programu letového oddělení. Výcvik se provede v </w:t>
      </w:r>
      <w:r w:rsidRPr="00800924">
        <w:rPr>
          <w:highlight w:val="yellow"/>
          <w:lang w:val="cs-CZ"/>
        </w:rPr>
        <w:t xml:space="preserve">[BUDE STANOVENO] </w:t>
      </w:r>
      <w:r w:rsidRPr="00800924">
        <w:rPr>
          <w:lang w:val="cs-CZ"/>
        </w:rPr>
        <w:t>a všechny záznamy se budou uchovávat v jejich zařízení.</w:t>
      </w:r>
      <w:r w:rsidRPr="00800924">
        <w:rPr>
          <w:highlight w:val="yellow"/>
          <w:lang w:val="cs-CZ"/>
        </w:rPr>
        <w:t xml:space="preserve"> </w:t>
      </w:r>
    </w:p>
    <w:p w:rsidR="00D17551" w:rsidRPr="00800924" w:rsidRDefault="00D17551" w:rsidP="002A1678">
      <w:pPr>
        <w:jc w:val="both"/>
        <w:rPr>
          <w:lang w:val="cs-CZ"/>
        </w:rPr>
      </w:pPr>
      <w:r w:rsidRPr="00800924">
        <w:rPr>
          <w:highlight w:val="yellow"/>
          <w:lang w:val="cs-CZ"/>
        </w:rPr>
        <w:t>[Provozovatel vloží vlastní prohlášení</w:t>
      </w:r>
      <w:r w:rsidRPr="00800924">
        <w:rPr>
          <w:lang w:val="cs-CZ"/>
        </w:rPr>
        <w:t>]</w:t>
      </w:r>
    </w:p>
    <w:p w:rsidR="00D17551" w:rsidRPr="00800924" w:rsidRDefault="00D17551" w:rsidP="002A1678">
      <w:pPr>
        <w:pStyle w:val="Nadpis3"/>
        <w:jc w:val="both"/>
        <w:rPr>
          <w:lang w:val="cs-CZ"/>
        </w:rPr>
      </w:pPr>
      <w:r w:rsidRPr="00800924">
        <w:rPr>
          <w:lang w:val="cs-CZ"/>
        </w:rPr>
        <w:t>Výcvik</w:t>
      </w:r>
    </w:p>
    <w:p w:rsidR="00D17551" w:rsidRPr="00800924" w:rsidRDefault="00D17551" w:rsidP="002A1678">
      <w:pPr>
        <w:jc w:val="both"/>
        <w:rPr>
          <w:lang w:val="cs-CZ"/>
        </w:rPr>
      </w:pPr>
      <w:r w:rsidRPr="00800924">
        <w:rPr>
          <w:lang w:val="cs-CZ"/>
        </w:rPr>
        <w:t>Všichni pracovníci absolvují bezpečnostní výcvik odpovídající jejich povinnostem v oblasti bezpečnosti a záznamy o každém poskytnutém výcviku se zdokumentují.</w:t>
      </w:r>
    </w:p>
    <w:p w:rsidR="00D17551" w:rsidRPr="00800924" w:rsidRDefault="00D17551" w:rsidP="002A1678">
      <w:pPr>
        <w:jc w:val="both"/>
        <w:rPr>
          <w:lang w:val="cs-CZ"/>
        </w:rPr>
      </w:pPr>
      <w:r w:rsidRPr="00800924">
        <w:rPr>
          <w:lang w:val="cs-CZ"/>
        </w:rPr>
        <w:t>Všichni pracovníci absolvují výcvik k udržení jejich kvalifikace. Tento výcvik zahrnuje informace o změnách použitelných předpisů a pravidel a postupů společnosti a o záležitostech (technických, provozních, organizačních, obchodních atd.), které mohou mít vliv na bezpečnost.</w:t>
      </w:r>
    </w:p>
    <w:p w:rsidR="00D17551" w:rsidRPr="00800924" w:rsidRDefault="00D17551" w:rsidP="002A1678">
      <w:pPr>
        <w:jc w:val="both"/>
        <w:rPr>
          <w:lang w:val="cs-CZ"/>
        </w:rPr>
      </w:pPr>
      <w:r w:rsidRPr="00800924">
        <w:rPr>
          <w:lang w:val="cs-CZ"/>
        </w:rPr>
        <w:t>Program bezpečnostního výcviku může spočívat v samostudiu prostřednictvím médií (zpravodaje, časopisy o letové bezpečnosti), výcviku ve třídách, elektronickém studiu či podobném výcviku, který zajišťují poskytovatelé výcvikových služeb.</w:t>
      </w:r>
    </w:p>
    <w:p w:rsidR="00D17551" w:rsidRPr="00800924" w:rsidRDefault="00D17551" w:rsidP="002A1678">
      <w:pPr>
        <w:jc w:val="both"/>
        <w:rPr>
          <w:lang w:val="cs-CZ"/>
        </w:rPr>
      </w:pPr>
    </w:p>
    <w:p w:rsidR="00D17551" w:rsidRPr="00800924" w:rsidRDefault="00D17551" w:rsidP="002A1678">
      <w:pPr>
        <w:pStyle w:val="Nadpis3"/>
        <w:jc w:val="both"/>
        <w:rPr>
          <w:lang w:val="cs-CZ"/>
        </w:rPr>
      </w:pPr>
      <w:r w:rsidRPr="00800924">
        <w:rPr>
          <w:lang w:val="cs-CZ"/>
        </w:rPr>
        <w:t>Komunikace</w:t>
      </w:r>
    </w:p>
    <w:p w:rsidR="00D17551" w:rsidRPr="00800924" w:rsidRDefault="00D17551" w:rsidP="002A1678">
      <w:pPr>
        <w:jc w:val="both"/>
        <w:rPr>
          <w:lang w:val="cs-CZ"/>
        </w:rPr>
      </w:pPr>
      <w:r w:rsidRPr="00800924">
        <w:rPr>
          <w:lang w:val="cs-CZ"/>
        </w:rPr>
        <w:t>Letové oddělení má účinný komunikační systém pro záležitosti související s bezpečností, který:</w:t>
      </w:r>
    </w:p>
    <w:p w:rsidR="00D17551" w:rsidRPr="00800924" w:rsidRDefault="00D17551" w:rsidP="002A1678">
      <w:pPr>
        <w:pStyle w:val="NCCBullets"/>
        <w:jc w:val="both"/>
        <w:rPr>
          <w:lang w:val="cs-CZ"/>
        </w:rPr>
      </w:pPr>
      <w:r w:rsidRPr="00800924">
        <w:rPr>
          <w:lang w:val="cs-CZ"/>
        </w:rPr>
        <w:lastRenderedPageBreak/>
        <w:t xml:space="preserve">zajišťuje, aby všichni pracovníci </w:t>
      </w:r>
      <w:r>
        <w:rPr>
          <w:lang w:val="cs-CZ"/>
        </w:rPr>
        <w:t xml:space="preserve">znali </w:t>
      </w:r>
      <w:r w:rsidRPr="00800924">
        <w:rPr>
          <w:lang w:val="cs-CZ"/>
        </w:rPr>
        <w:t>činnost</w:t>
      </w:r>
      <w:r>
        <w:rPr>
          <w:lang w:val="cs-CZ"/>
        </w:rPr>
        <w:t>i</w:t>
      </w:r>
      <w:r w:rsidRPr="00800924">
        <w:rPr>
          <w:lang w:val="cs-CZ"/>
        </w:rPr>
        <w:t xml:space="preserve"> </w:t>
      </w:r>
      <w:r>
        <w:rPr>
          <w:lang w:val="cs-CZ"/>
        </w:rPr>
        <w:t xml:space="preserve">spadající do </w:t>
      </w:r>
      <w:r w:rsidRPr="00800924">
        <w:rPr>
          <w:lang w:val="cs-CZ"/>
        </w:rPr>
        <w:t xml:space="preserve">řízení bezpečnosti v rozsahu odpovídajícím jejich povinnostem v oblasti bezpečnosti; </w:t>
      </w:r>
    </w:p>
    <w:p w:rsidR="00D17551" w:rsidRPr="00800924" w:rsidRDefault="00D17551" w:rsidP="002A1678">
      <w:pPr>
        <w:pStyle w:val="NCCBullets"/>
        <w:jc w:val="both"/>
        <w:rPr>
          <w:lang w:val="cs-CZ"/>
        </w:rPr>
      </w:pPr>
      <w:r w:rsidRPr="00800924">
        <w:rPr>
          <w:lang w:val="cs-CZ"/>
        </w:rPr>
        <w:t>interně a (v příslušných případech) jiným organizacím předává informace</w:t>
      </w:r>
      <w:r>
        <w:rPr>
          <w:lang w:val="cs-CZ"/>
        </w:rPr>
        <w:t xml:space="preserve">, které jsou </w:t>
      </w:r>
      <w:r w:rsidRPr="00800924">
        <w:rPr>
          <w:lang w:val="cs-CZ"/>
        </w:rPr>
        <w:t>z hlediska bezpečnosti</w:t>
      </w:r>
      <w:r>
        <w:rPr>
          <w:lang w:val="cs-CZ"/>
        </w:rPr>
        <w:t xml:space="preserve"> zásadní</w:t>
      </w:r>
      <w:r w:rsidRPr="00800924">
        <w:rPr>
          <w:lang w:val="cs-CZ"/>
        </w:rPr>
        <w:t xml:space="preserve">, zejména </w:t>
      </w:r>
      <w:r>
        <w:rPr>
          <w:lang w:val="cs-CZ"/>
        </w:rPr>
        <w:t xml:space="preserve">informace o </w:t>
      </w:r>
      <w:r w:rsidRPr="00800924">
        <w:rPr>
          <w:lang w:val="cs-CZ"/>
        </w:rPr>
        <w:t>analyzovaných hroz</w:t>
      </w:r>
      <w:r>
        <w:rPr>
          <w:lang w:val="cs-CZ"/>
        </w:rPr>
        <w:t>bách</w:t>
      </w:r>
      <w:r w:rsidRPr="00800924">
        <w:rPr>
          <w:lang w:val="cs-CZ"/>
        </w:rPr>
        <w:t xml:space="preserve"> a posuzovaných rizi</w:t>
      </w:r>
      <w:r>
        <w:rPr>
          <w:lang w:val="cs-CZ"/>
        </w:rPr>
        <w:t>cích</w:t>
      </w:r>
      <w:r w:rsidRPr="00800924">
        <w:rPr>
          <w:lang w:val="cs-CZ"/>
        </w:rPr>
        <w:t>, a umožňuje tak včasné přijetí bezpečnostních opatření;</w:t>
      </w:r>
    </w:p>
    <w:p w:rsidR="00D17551" w:rsidRPr="00800924" w:rsidRDefault="00D17551" w:rsidP="002A1678">
      <w:pPr>
        <w:pStyle w:val="NCCBullets"/>
        <w:jc w:val="both"/>
        <w:rPr>
          <w:lang w:val="cs-CZ"/>
        </w:rPr>
      </w:pPr>
      <w:r w:rsidRPr="00800924">
        <w:rPr>
          <w:lang w:val="cs-CZ"/>
        </w:rPr>
        <w:t xml:space="preserve">vysvětluje, proč se přijímají konkrétní opatření; a </w:t>
      </w:r>
    </w:p>
    <w:p w:rsidR="00D17551" w:rsidRPr="00800924" w:rsidRDefault="00D17551" w:rsidP="002A1678">
      <w:pPr>
        <w:pStyle w:val="NCCBullets"/>
        <w:jc w:val="both"/>
        <w:rPr>
          <w:lang w:val="cs-CZ"/>
        </w:rPr>
      </w:pPr>
      <w:r w:rsidRPr="00800924">
        <w:rPr>
          <w:lang w:val="cs-CZ"/>
        </w:rPr>
        <w:t xml:space="preserve">vysvětluje, proč se zavádí nebo mění bezpečnostní postupy. </w:t>
      </w:r>
    </w:p>
    <w:p w:rsidR="00D17551" w:rsidRPr="00800924" w:rsidRDefault="00D17551" w:rsidP="002A1678">
      <w:pPr>
        <w:jc w:val="both"/>
        <w:rPr>
          <w:lang w:val="cs-CZ"/>
        </w:rPr>
      </w:pPr>
      <w:r w:rsidRPr="00800924">
        <w:rPr>
          <w:lang w:val="cs-CZ"/>
        </w:rPr>
        <w:t xml:space="preserve">Pravidelné schůzky s pracovníky k projednání bezpečnostních informací, opatření a postupů se mohou využít k </w:t>
      </w:r>
      <w:r>
        <w:rPr>
          <w:lang w:val="cs-CZ"/>
        </w:rPr>
        <w:t xml:space="preserve">projednání </w:t>
      </w:r>
      <w:r w:rsidRPr="00800924">
        <w:rPr>
          <w:lang w:val="cs-CZ"/>
        </w:rPr>
        <w:t xml:space="preserve">záležitostí souvisejících s bezpečností. </w:t>
      </w:r>
    </w:p>
    <w:p w:rsidR="00D17551" w:rsidRPr="00800924" w:rsidRDefault="00D17551" w:rsidP="002A1678">
      <w:pPr>
        <w:jc w:val="both"/>
        <w:rPr>
          <w:lang w:val="cs-CZ"/>
        </w:rPr>
      </w:pPr>
      <w:r w:rsidRPr="00800924">
        <w:rPr>
          <w:lang w:val="cs-CZ"/>
        </w:rPr>
        <w:t>Komunikace také posiluje závazek každého pracovníka hlásit hrozby a události a zajišťuje zpětnou vazbu pro osoby podávající hlášení.</w:t>
      </w:r>
    </w:p>
    <w:p w:rsidR="00D17551" w:rsidRPr="00800924" w:rsidRDefault="00D17551" w:rsidP="002A1678">
      <w:pPr>
        <w:jc w:val="both"/>
        <w:rPr>
          <w:lang w:val="cs-CZ"/>
        </w:rPr>
      </w:pPr>
      <w:r w:rsidRPr="00800924">
        <w:rPr>
          <w:lang w:val="cs-CZ"/>
        </w:rPr>
        <w:t>Komunikace zůstává jednoduchá a přiměřená</w:t>
      </w:r>
      <w:r>
        <w:rPr>
          <w:lang w:val="cs-CZ"/>
        </w:rPr>
        <w:t xml:space="preserve"> s cílem </w:t>
      </w:r>
      <w:r w:rsidRPr="00800924">
        <w:rPr>
          <w:lang w:val="cs-CZ"/>
        </w:rPr>
        <w:t>maximalizova</w:t>
      </w:r>
      <w:r>
        <w:rPr>
          <w:lang w:val="cs-CZ"/>
        </w:rPr>
        <w:t>t</w:t>
      </w:r>
      <w:r w:rsidRPr="00800924">
        <w:rPr>
          <w:lang w:val="cs-CZ"/>
        </w:rPr>
        <w:t xml:space="preserve"> </w:t>
      </w:r>
      <w:r>
        <w:rPr>
          <w:lang w:val="cs-CZ"/>
        </w:rPr>
        <w:t>účinnost</w:t>
      </w:r>
      <w:r w:rsidRPr="00800924">
        <w:rPr>
          <w:lang w:val="cs-CZ"/>
        </w:rPr>
        <w:t>, zapoji</w:t>
      </w:r>
      <w:r>
        <w:rPr>
          <w:lang w:val="cs-CZ"/>
        </w:rPr>
        <w:t>t</w:t>
      </w:r>
      <w:r w:rsidRPr="00800924">
        <w:rPr>
          <w:lang w:val="cs-CZ"/>
        </w:rPr>
        <w:t xml:space="preserve"> </w:t>
      </w:r>
      <w:r>
        <w:rPr>
          <w:lang w:val="cs-CZ"/>
        </w:rPr>
        <w:t xml:space="preserve">všechny </w:t>
      </w:r>
      <w:r w:rsidRPr="00800924">
        <w:rPr>
          <w:lang w:val="cs-CZ"/>
        </w:rPr>
        <w:t>pracovní</w:t>
      </w:r>
      <w:r>
        <w:rPr>
          <w:lang w:val="cs-CZ"/>
        </w:rPr>
        <w:t>ky</w:t>
      </w:r>
      <w:r w:rsidRPr="00800924">
        <w:rPr>
          <w:lang w:val="cs-CZ"/>
        </w:rPr>
        <w:t xml:space="preserve"> a posíli</w:t>
      </w:r>
      <w:r>
        <w:rPr>
          <w:lang w:val="cs-CZ"/>
        </w:rPr>
        <w:t>t</w:t>
      </w:r>
      <w:r w:rsidRPr="00800924">
        <w:rPr>
          <w:lang w:val="cs-CZ"/>
        </w:rPr>
        <w:t xml:space="preserve"> odhodlání </w:t>
      </w:r>
      <w:r>
        <w:rPr>
          <w:lang w:val="cs-CZ"/>
        </w:rPr>
        <w:t xml:space="preserve">jednotlivců i týmů k zajištění </w:t>
      </w:r>
      <w:r w:rsidRPr="00800924">
        <w:rPr>
          <w:lang w:val="cs-CZ"/>
        </w:rPr>
        <w:t>bezpečnost</w:t>
      </w:r>
      <w:r>
        <w:rPr>
          <w:lang w:val="cs-CZ"/>
        </w:rPr>
        <w:t>i</w:t>
      </w:r>
      <w:r w:rsidRPr="00800924">
        <w:rPr>
          <w:lang w:val="cs-CZ"/>
        </w:rPr>
        <w:t xml:space="preserve">. </w:t>
      </w:r>
    </w:p>
    <w:p w:rsidR="00D17551" w:rsidRPr="00800924" w:rsidRDefault="00D17551" w:rsidP="002A1678">
      <w:pPr>
        <w:jc w:val="both"/>
        <w:rPr>
          <w:lang w:val="cs-CZ"/>
        </w:rPr>
      </w:pPr>
      <w:r w:rsidRPr="00800924">
        <w:rPr>
          <w:lang w:val="cs-CZ"/>
        </w:rPr>
        <w:t>Komunikace je otevřená a podporuje diskuzi, rozvíjí kulturu bezpečnosti společnosti a maximálně využívá poučení plynoucích z užívání SMS.</w:t>
      </w:r>
    </w:p>
    <w:p w:rsidR="00D17551" w:rsidRPr="00800924" w:rsidRDefault="00D17551" w:rsidP="002A1678">
      <w:pPr>
        <w:jc w:val="both"/>
        <w:rPr>
          <w:lang w:val="cs-CZ"/>
        </w:rPr>
      </w:pPr>
      <w:r w:rsidRPr="00800924">
        <w:rPr>
          <w:lang w:val="cs-CZ"/>
        </w:rPr>
        <w:t>Používají se různé komunikační prostředky, např.:</w:t>
      </w:r>
    </w:p>
    <w:p w:rsidR="00D17551" w:rsidRPr="00800924" w:rsidRDefault="00D17551" w:rsidP="002A1678">
      <w:pPr>
        <w:pStyle w:val="NCCBullets"/>
        <w:jc w:val="both"/>
        <w:rPr>
          <w:lang w:val="cs-CZ"/>
        </w:rPr>
      </w:pPr>
      <w:r w:rsidRPr="00800924">
        <w:rPr>
          <w:lang w:val="cs-CZ"/>
        </w:rPr>
        <w:t>bezpečnostní schůzky,</w:t>
      </w:r>
    </w:p>
    <w:p w:rsidR="00D17551" w:rsidRPr="00800924" w:rsidRDefault="00D17551" w:rsidP="002A1678">
      <w:pPr>
        <w:pStyle w:val="NCCBullets"/>
        <w:jc w:val="both"/>
        <w:rPr>
          <w:lang w:val="cs-CZ"/>
        </w:rPr>
      </w:pPr>
      <w:r w:rsidRPr="00800924">
        <w:rPr>
          <w:lang w:val="cs-CZ"/>
        </w:rPr>
        <w:t xml:space="preserve">bezpečnostní instruktáže, </w:t>
      </w:r>
    </w:p>
    <w:p w:rsidR="00D17551" w:rsidRPr="00800924" w:rsidRDefault="00D17551" w:rsidP="002A1678">
      <w:pPr>
        <w:pStyle w:val="NCCBullets"/>
        <w:jc w:val="both"/>
        <w:rPr>
          <w:lang w:val="cs-CZ"/>
        </w:rPr>
      </w:pPr>
      <w:r w:rsidRPr="00800924">
        <w:rPr>
          <w:lang w:val="cs-CZ"/>
        </w:rPr>
        <w:t>e-mail, pošta, schránky na návrhy,</w:t>
      </w:r>
    </w:p>
    <w:p w:rsidR="00D17551" w:rsidRPr="00800924" w:rsidRDefault="00D17551" w:rsidP="002A1678">
      <w:pPr>
        <w:pStyle w:val="NCCBullets"/>
        <w:jc w:val="both"/>
        <w:rPr>
          <w:lang w:val="cs-CZ"/>
        </w:rPr>
      </w:pPr>
      <w:r w:rsidRPr="00800924">
        <w:rPr>
          <w:lang w:val="cs-CZ"/>
        </w:rPr>
        <w:t>bezpečnostní informace od OEM, úřadů a vnitrostátních a mezinárodních bezpečnostních iniciativ,</w:t>
      </w:r>
    </w:p>
    <w:p w:rsidR="00D17551" w:rsidRPr="00800924" w:rsidRDefault="00D17551" w:rsidP="002A1678">
      <w:pPr>
        <w:pStyle w:val="NCCBullets"/>
        <w:jc w:val="both"/>
        <w:rPr>
          <w:lang w:val="cs-CZ"/>
        </w:rPr>
      </w:pPr>
      <w:r w:rsidRPr="00800924">
        <w:rPr>
          <w:lang w:val="cs-CZ"/>
        </w:rPr>
        <w:t>bezpečnostní kampaně, bezpečnostní plakáty,</w:t>
      </w:r>
    </w:p>
    <w:p w:rsidR="00D17551" w:rsidRPr="00800924" w:rsidRDefault="00D17551" w:rsidP="002A1678">
      <w:pPr>
        <w:pStyle w:val="NCCBullets"/>
        <w:jc w:val="both"/>
        <w:rPr>
          <w:lang w:val="cs-CZ"/>
        </w:rPr>
      </w:pPr>
      <w:r w:rsidRPr="00800924">
        <w:rPr>
          <w:lang w:val="cs-CZ"/>
        </w:rPr>
        <w:t>zpravodaje, firemní časopis,</w:t>
      </w:r>
    </w:p>
    <w:p w:rsidR="00D17551" w:rsidRPr="00800924" w:rsidRDefault="00D17551" w:rsidP="002A1678">
      <w:pPr>
        <w:pStyle w:val="NCCBullets"/>
        <w:jc w:val="both"/>
        <w:rPr>
          <w:lang w:val="cs-CZ"/>
        </w:rPr>
      </w:pPr>
      <w:r w:rsidRPr="00800924">
        <w:rPr>
          <w:lang w:val="cs-CZ"/>
        </w:rPr>
        <w:t>shrnutí letové bezpečnosti, přehled nehod a incidentů, z pramenů uvnitř společnosti i mimo ni,</w:t>
      </w:r>
    </w:p>
    <w:p w:rsidR="00D17551" w:rsidRPr="00800924" w:rsidRDefault="00D17551" w:rsidP="002A1678">
      <w:pPr>
        <w:pStyle w:val="NCCBullets"/>
        <w:jc w:val="both"/>
        <w:rPr>
          <w:lang w:val="cs-CZ"/>
        </w:rPr>
      </w:pPr>
      <w:r w:rsidRPr="00800924">
        <w:rPr>
          <w:lang w:val="cs-CZ"/>
        </w:rPr>
        <w:t>shrnutí bezpečnostních studií, zpráv o auditu, zpráv o průzkumech a bezpečnostní</w:t>
      </w:r>
      <w:r>
        <w:rPr>
          <w:lang w:val="cs-CZ"/>
        </w:rPr>
        <w:t>ch</w:t>
      </w:r>
      <w:r w:rsidRPr="00800924">
        <w:rPr>
          <w:lang w:val="cs-CZ"/>
        </w:rPr>
        <w:t xml:space="preserve"> přezkum</w:t>
      </w:r>
      <w:r>
        <w:rPr>
          <w:lang w:val="cs-CZ"/>
        </w:rPr>
        <w:t>ů</w:t>
      </w:r>
      <w:r w:rsidRPr="00800924">
        <w:rPr>
          <w:lang w:val="cs-CZ"/>
        </w:rPr>
        <w:t>,</w:t>
      </w:r>
    </w:p>
    <w:p w:rsidR="00D17551" w:rsidRPr="00800924" w:rsidRDefault="00D17551" w:rsidP="002A1678">
      <w:pPr>
        <w:pStyle w:val="NCCBullets"/>
        <w:jc w:val="both"/>
        <w:rPr>
          <w:lang w:val="cs-CZ"/>
        </w:rPr>
      </w:pPr>
      <w:r w:rsidRPr="00800924">
        <w:rPr>
          <w:lang w:val="cs-CZ"/>
        </w:rPr>
        <w:t xml:space="preserve">firemní fórum (fóra) nebo profesionální sítě (např. </w:t>
      </w:r>
      <w:proofErr w:type="spellStart"/>
      <w:r w:rsidRPr="00800924">
        <w:rPr>
          <w:lang w:val="cs-CZ"/>
        </w:rPr>
        <w:t>LinkedIn</w:t>
      </w:r>
      <w:proofErr w:type="spellEnd"/>
      <w:r w:rsidRPr="00800924">
        <w:rPr>
          <w:lang w:val="cs-CZ"/>
        </w:rPr>
        <w:t xml:space="preserve">, </w:t>
      </w:r>
      <w:proofErr w:type="spellStart"/>
      <w:r w:rsidRPr="00800924">
        <w:rPr>
          <w:lang w:val="cs-CZ"/>
        </w:rPr>
        <w:t>Facebook</w:t>
      </w:r>
      <w:proofErr w:type="spellEnd"/>
      <w:r w:rsidRPr="00800924">
        <w:rPr>
          <w:lang w:val="cs-CZ"/>
        </w:rPr>
        <w:t xml:space="preserve">, </w:t>
      </w:r>
      <w:proofErr w:type="spellStart"/>
      <w:r w:rsidRPr="00800924">
        <w:rPr>
          <w:lang w:val="cs-CZ"/>
        </w:rPr>
        <w:t>Twitter</w:t>
      </w:r>
      <w:proofErr w:type="spellEnd"/>
      <w:r w:rsidRPr="00800924">
        <w:rPr>
          <w:lang w:val="cs-CZ"/>
        </w:rPr>
        <w:t xml:space="preserve"> atd.),</w:t>
      </w:r>
    </w:p>
    <w:p w:rsidR="00D17551" w:rsidRPr="00800924" w:rsidRDefault="00D17551" w:rsidP="002A1678">
      <w:pPr>
        <w:pStyle w:val="NCCBullets"/>
        <w:jc w:val="both"/>
        <w:rPr>
          <w:lang w:val="cs-CZ"/>
        </w:rPr>
      </w:pPr>
      <w:r w:rsidRPr="00800924">
        <w:rPr>
          <w:lang w:val="cs-CZ"/>
        </w:rPr>
        <w:t>předplatné publikací a časopisů.</w:t>
      </w:r>
    </w:p>
    <w:p w:rsidR="00D17551" w:rsidRPr="00800924" w:rsidRDefault="00D17551" w:rsidP="002A1678">
      <w:pPr>
        <w:jc w:val="both"/>
        <w:rPr>
          <w:lang w:val="cs-CZ"/>
        </w:rPr>
      </w:pPr>
      <w:r w:rsidRPr="00800924">
        <w:rPr>
          <w:lang w:val="cs-CZ"/>
        </w:rPr>
        <w:t>Komunikace je obousměrným procesem. Schůzky, e-maily a jiné interaktivní metody umožňují poskytnout zpětnou vazbu od pracovníků, která může stimulovat diskusi.</w:t>
      </w:r>
    </w:p>
    <w:p w:rsidR="00D17551" w:rsidRPr="00800924" w:rsidRDefault="00D17551" w:rsidP="002A1678">
      <w:pPr>
        <w:ind w:left="0"/>
        <w:jc w:val="both"/>
        <w:rPr>
          <w:lang w:val="cs-CZ"/>
        </w:rPr>
      </w:pPr>
      <w:r w:rsidRPr="00800924">
        <w:rPr>
          <w:lang w:val="cs-CZ"/>
        </w:rPr>
        <w:br w:type="page"/>
      </w:r>
    </w:p>
    <w:p w:rsidR="00D17551" w:rsidRPr="00800924" w:rsidRDefault="00D17551" w:rsidP="002A1678">
      <w:pPr>
        <w:pStyle w:val="Nadpis2"/>
        <w:jc w:val="both"/>
        <w:rPr>
          <w:rFonts w:cs="Arial"/>
          <w:lang w:val="cs-CZ"/>
        </w:rPr>
      </w:pPr>
      <w:bookmarkStart w:id="113" w:name="_Toc399320450"/>
      <w:bookmarkStart w:id="114" w:name="_Toc460231183"/>
      <w:bookmarkStart w:id="115" w:name="_Toc460313508"/>
      <w:r w:rsidRPr="00800924">
        <w:rPr>
          <w:rFonts w:cs="Arial"/>
          <w:lang w:val="cs-CZ"/>
        </w:rPr>
        <w:lastRenderedPageBreak/>
        <w:t>Příloha 1 – Hlášení o události související s letem</w:t>
      </w:r>
      <w:bookmarkEnd w:id="113"/>
      <w:bookmarkEnd w:id="114"/>
      <w:bookmarkEnd w:id="115"/>
    </w:p>
    <w:p w:rsidR="00D17551" w:rsidRPr="00800924" w:rsidRDefault="00D17551" w:rsidP="002A1678">
      <w:pPr>
        <w:ind w:left="0"/>
        <w:jc w:val="both"/>
        <w:rPr>
          <w:b/>
          <w:lang w:val="cs-CZ"/>
        </w:rPr>
      </w:pPr>
      <w:r w:rsidRPr="00800924">
        <w:rPr>
          <w:b/>
          <w:lang w:val="cs-CZ"/>
        </w:rPr>
        <w:t>HLÁŠENÍ O UDÁLOSTI SOUVISEJÍCÍ S LETEM č.</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9"/>
        <w:gridCol w:w="1489"/>
        <w:gridCol w:w="1464"/>
        <w:gridCol w:w="1521"/>
        <w:gridCol w:w="1504"/>
        <w:gridCol w:w="2679"/>
      </w:tblGrid>
      <w:tr w:rsidR="00D17551" w:rsidRPr="00800924" w:rsidTr="002A1678">
        <w:trPr>
          <w:trHeight w:val="20"/>
        </w:trPr>
        <w:tc>
          <w:tcPr>
            <w:tcW w:w="2988" w:type="dxa"/>
            <w:gridSpan w:val="2"/>
          </w:tcPr>
          <w:p w:rsidR="00D17551" w:rsidRPr="00800924" w:rsidRDefault="00D17551" w:rsidP="002A1678">
            <w:pPr>
              <w:spacing w:after="0"/>
              <w:ind w:left="0"/>
              <w:jc w:val="both"/>
              <w:rPr>
                <w:b/>
                <w:lang w:val="cs-CZ"/>
              </w:rPr>
            </w:pPr>
            <w:r w:rsidRPr="00800924">
              <w:rPr>
                <w:b/>
                <w:lang w:val="cs-CZ"/>
              </w:rPr>
              <w:t>KLASIFIKACE</w:t>
            </w:r>
          </w:p>
        </w:tc>
        <w:tc>
          <w:tcPr>
            <w:tcW w:w="3096" w:type="dxa"/>
            <w:gridSpan w:val="2"/>
          </w:tcPr>
          <w:p w:rsidR="00D17551" w:rsidRPr="00800924" w:rsidRDefault="00D17551" w:rsidP="002A1678">
            <w:pPr>
              <w:spacing w:after="0"/>
              <w:ind w:left="0"/>
              <w:jc w:val="both"/>
              <w:rPr>
                <w:b/>
                <w:lang w:val="cs-CZ"/>
              </w:rPr>
            </w:pPr>
            <w:r w:rsidRPr="00800924">
              <w:rPr>
                <w:b/>
                <w:lang w:val="cs-CZ"/>
              </w:rPr>
              <w:t>□ Technická</w:t>
            </w:r>
          </w:p>
        </w:tc>
        <w:tc>
          <w:tcPr>
            <w:tcW w:w="4406" w:type="dxa"/>
            <w:gridSpan w:val="2"/>
          </w:tcPr>
          <w:p w:rsidR="00D17551" w:rsidRPr="00800924" w:rsidRDefault="00D17551" w:rsidP="002A1678">
            <w:pPr>
              <w:spacing w:after="0"/>
              <w:ind w:left="0"/>
              <w:jc w:val="both"/>
              <w:rPr>
                <w:b/>
                <w:lang w:val="cs-CZ"/>
              </w:rPr>
            </w:pPr>
            <w:r w:rsidRPr="00800924">
              <w:rPr>
                <w:b/>
                <w:lang w:val="cs-CZ"/>
              </w:rPr>
              <w:t>□ Provozní</w:t>
            </w:r>
          </w:p>
        </w:tc>
      </w:tr>
      <w:tr w:rsidR="00D17551" w:rsidRPr="00800924" w:rsidTr="002A1678">
        <w:trPr>
          <w:trHeight w:val="20"/>
        </w:trPr>
        <w:tc>
          <w:tcPr>
            <w:tcW w:w="10490" w:type="dxa"/>
            <w:gridSpan w:val="6"/>
            <w:shd w:val="clear" w:color="auto" w:fill="BFBFBF"/>
          </w:tcPr>
          <w:p w:rsidR="00D17551" w:rsidRPr="00800924" w:rsidRDefault="00D17551" w:rsidP="002A1678">
            <w:pPr>
              <w:spacing w:after="0"/>
              <w:ind w:left="0"/>
              <w:jc w:val="both"/>
              <w:rPr>
                <w:b/>
                <w:lang w:val="cs-CZ"/>
              </w:rPr>
            </w:pPr>
            <w:r w:rsidRPr="00800924">
              <w:rPr>
                <w:b/>
                <w:lang w:val="cs-CZ"/>
              </w:rPr>
              <w:t>IDENTIFIKACE LETADLA</w:t>
            </w:r>
          </w:p>
        </w:tc>
      </w:tr>
      <w:tr w:rsidR="00D17551" w:rsidRPr="00800924" w:rsidTr="002A1678">
        <w:trPr>
          <w:trHeight w:val="20"/>
        </w:trPr>
        <w:tc>
          <w:tcPr>
            <w:tcW w:w="1440" w:type="dxa"/>
          </w:tcPr>
          <w:p w:rsidR="00D17551" w:rsidRPr="00800924" w:rsidRDefault="00D17551" w:rsidP="002A1678">
            <w:pPr>
              <w:spacing w:after="0"/>
              <w:ind w:left="0"/>
              <w:jc w:val="both"/>
              <w:rPr>
                <w:lang w:val="cs-CZ"/>
              </w:rPr>
            </w:pPr>
            <w:r w:rsidRPr="00800924">
              <w:rPr>
                <w:lang w:val="cs-CZ"/>
              </w:rPr>
              <w:t>Typ</w:t>
            </w:r>
          </w:p>
        </w:tc>
        <w:tc>
          <w:tcPr>
            <w:tcW w:w="1548" w:type="dxa"/>
          </w:tcPr>
          <w:p w:rsidR="00D17551" w:rsidRPr="00800924" w:rsidRDefault="00D17551" w:rsidP="002A1678">
            <w:pPr>
              <w:spacing w:after="0"/>
              <w:ind w:left="0"/>
              <w:jc w:val="both"/>
              <w:rPr>
                <w:lang w:val="cs-CZ"/>
              </w:rPr>
            </w:pPr>
            <w:r w:rsidRPr="00800924">
              <w:rPr>
                <w:lang w:val="cs-CZ"/>
              </w:rPr>
              <w:t>Verze</w:t>
            </w:r>
          </w:p>
        </w:tc>
        <w:tc>
          <w:tcPr>
            <w:tcW w:w="1548" w:type="dxa"/>
          </w:tcPr>
          <w:p w:rsidR="00D17551" w:rsidRPr="00800924" w:rsidRDefault="00D17551" w:rsidP="002A1678">
            <w:pPr>
              <w:spacing w:after="0"/>
              <w:ind w:left="0"/>
              <w:jc w:val="both"/>
              <w:rPr>
                <w:lang w:val="cs-CZ"/>
              </w:rPr>
            </w:pPr>
            <w:r w:rsidRPr="00800924">
              <w:rPr>
                <w:lang w:val="cs-CZ"/>
              </w:rPr>
              <w:t>S/N</w:t>
            </w:r>
          </w:p>
        </w:tc>
        <w:tc>
          <w:tcPr>
            <w:tcW w:w="1548" w:type="dxa"/>
          </w:tcPr>
          <w:p w:rsidR="00D17551" w:rsidRPr="00800924" w:rsidRDefault="00D17551" w:rsidP="002A1678">
            <w:pPr>
              <w:spacing w:after="0"/>
              <w:ind w:left="0"/>
              <w:jc w:val="both"/>
              <w:rPr>
                <w:lang w:val="cs-CZ"/>
              </w:rPr>
            </w:pPr>
            <w:r w:rsidRPr="00800924">
              <w:rPr>
                <w:lang w:val="cs-CZ"/>
              </w:rPr>
              <w:t>Letové hodiny</w:t>
            </w:r>
          </w:p>
        </w:tc>
        <w:tc>
          <w:tcPr>
            <w:tcW w:w="1548" w:type="dxa"/>
          </w:tcPr>
          <w:p w:rsidR="00D17551" w:rsidRPr="00800924" w:rsidRDefault="00D17551" w:rsidP="002A1678">
            <w:pPr>
              <w:spacing w:after="0"/>
              <w:ind w:left="0"/>
              <w:jc w:val="both"/>
              <w:rPr>
                <w:lang w:val="cs-CZ"/>
              </w:rPr>
            </w:pPr>
            <w:r w:rsidRPr="00800924">
              <w:rPr>
                <w:lang w:val="cs-CZ"/>
              </w:rPr>
              <w:t>Zákazník</w:t>
            </w:r>
          </w:p>
        </w:tc>
        <w:tc>
          <w:tcPr>
            <w:tcW w:w="2858" w:type="dxa"/>
          </w:tcPr>
          <w:p w:rsidR="00D17551" w:rsidRPr="00800924" w:rsidRDefault="00D17551" w:rsidP="002A1678">
            <w:pPr>
              <w:spacing w:after="0"/>
              <w:ind w:left="0"/>
              <w:jc w:val="both"/>
              <w:rPr>
                <w:lang w:val="cs-CZ"/>
              </w:rPr>
            </w:pPr>
            <w:r w:rsidRPr="00800924">
              <w:rPr>
                <w:lang w:val="cs-CZ"/>
              </w:rPr>
              <w:t>Země</w:t>
            </w:r>
          </w:p>
        </w:tc>
      </w:tr>
      <w:tr w:rsidR="00D17551" w:rsidRPr="00800924" w:rsidTr="002A1678">
        <w:trPr>
          <w:trHeight w:val="794"/>
        </w:trPr>
        <w:tc>
          <w:tcPr>
            <w:tcW w:w="1440" w:type="dxa"/>
          </w:tcPr>
          <w:p w:rsidR="00D17551" w:rsidRPr="00800924" w:rsidRDefault="00D17551" w:rsidP="002A1678">
            <w:pPr>
              <w:spacing w:after="0"/>
              <w:ind w:left="0"/>
              <w:jc w:val="both"/>
              <w:rPr>
                <w:lang w:val="cs-CZ"/>
              </w:rPr>
            </w:pPr>
          </w:p>
        </w:tc>
        <w:tc>
          <w:tcPr>
            <w:tcW w:w="1548" w:type="dxa"/>
          </w:tcPr>
          <w:p w:rsidR="00D17551" w:rsidRPr="00800924" w:rsidRDefault="00D17551" w:rsidP="002A1678">
            <w:pPr>
              <w:spacing w:after="0"/>
              <w:ind w:left="0"/>
              <w:jc w:val="both"/>
              <w:rPr>
                <w:lang w:val="cs-CZ"/>
              </w:rPr>
            </w:pPr>
          </w:p>
        </w:tc>
        <w:tc>
          <w:tcPr>
            <w:tcW w:w="1548" w:type="dxa"/>
          </w:tcPr>
          <w:p w:rsidR="00D17551" w:rsidRPr="00800924" w:rsidRDefault="00D17551" w:rsidP="002A1678">
            <w:pPr>
              <w:spacing w:after="0"/>
              <w:ind w:left="0"/>
              <w:jc w:val="both"/>
              <w:rPr>
                <w:lang w:val="cs-CZ"/>
              </w:rPr>
            </w:pPr>
          </w:p>
        </w:tc>
        <w:tc>
          <w:tcPr>
            <w:tcW w:w="1548" w:type="dxa"/>
          </w:tcPr>
          <w:p w:rsidR="00D17551" w:rsidRPr="00800924" w:rsidRDefault="00D17551" w:rsidP="002A1678">
            <w:pPr>
              <w:spacing w:after="0"/>
              <w:ind w:left="0"/>
              <w:jc w:val="both"/>
              <w:rPr>
                <w:lang w:val="cs-CZ"/>
              </w:rPr>
            </w:pPr>
          </w:p>
        </w:tc>
        <w:tc>
          <w:tcPr>
            <w:tcW w:w="1548" w:type="dxa"/>
          </w:tcPr>
          <w:p w:rsidR="00D17551" w:rsidRPr="00800924" w:rsidRDefault="00D17551" w:rsidP="002A1678">
            <w:pPr>
              <w:spacing w:after="0"/>
              <w:ind w:left="0"/>
              <w:jc w:val="both"/>
              <w:rPr>
                <w:lang w:val="cs-CZ"/>
              </w:rPr>
            </w:pPr>
          </w:p>
        </w:tc>
        <w:tc>
          <w:tcPr>
            <w:tcW w:w="2858" w:type="dxa"/>
          </w:tcPr>
          <w:p w:rsidR="00D17551" w:rsidRPr="00800924" w:rsidRDefault="00D17551" w:rsidP="002A1678">
            <w:pPr>
              <w:spacing w:after="0"/>
              <w:ind w:left="0"/>
              <w:jc w:val="both"/>
              <w:rPr>
                <w:lang w:val="cs-CZ"/>
              </w:rPr>
            </w:pPr>
          </w:p>
        </w:tc>
      </w:tr>
      <w:tr w:rsidR="00D17551" w:rsidRPr="00800924" w:rsidTr="002A1678">
        <w:trPr>
          <w:trHeight w:val="20"/>
        </w:trPr>
        <w:tc>
          <w:tcPr>
            <w:tcW w:w="10490" w:type="dxa"/>
            <w:gridSpan w:val="6"/>
            <w:shd w:val="clear" w:color="auto" w:fill="BFBFBF"/>
          </w:tcPr>
          <w:p w:rsidR="00D17551" w:rsidRPr="00800924" w:rsidRDefault="00D17551" w:rsidP="002A1678">
            <w:pPr>
              <w:spacing w:after="0"/>
              <w:ind w:left="0"/>
              <w:jc w:val="both"/>
              <w:rPr>
                <w:lang w:val="cs-CZ"/>
              </w:rPr>
            </w:pPr>
            <w:r w:rsidRPr="00800924">
              <w:rPr>
                <w:b/>
                <w:lang w:val="cs-CZ"/>
              </w:rPr>
              <w:t>OKOLNOSTI</w:t>
            </w:r>
          </w:p>
        </w:tc>
      </w:tr>
      <w:tr w:rsidR="00D17551" w:rsidRPr="00800924" w:rsidTr="002A1678">
        <w:trPr>
          <w:trHeight w:val="838"/>
        </w:trPr>
        <w:tc>
          <w:tcPr>
            <w:tcW w:w="2988" w:type="dxa"/>
            <w:gridSpan w:val="2"/>
          </w:tcPr>
          <w:p w:rsidR="00D17551" w:rsidRPr="00800924" w:rsidRDefault="00D17551" w:rsidP="002A1678">
            <w:pPr>
              <w:spacing w:after="0"/>
              <w:ind w:left="0"/>
              <w:jc w:val="both"/>
              <w:rPr>
                <w:u w:val="single"/>
                <w:lang w:val="cs-CZ"/>
              </w:rPr>
            </w:pPr>
            <w:r w:rsidRPr="00800924">
              <w:rPr>
                <w:u w:val="single"/>
                <w:lang w:val="cs-CZ"/>
              </w:rPr>
              <w:t>DATUM:</w:t>
            </w:r>
          </w:p>
        </w:tc>
        <w:tc>
          <w:tcPr>
            <w:tcW w:w="3096" w:type="dxa"/>
            <w:gridSpan w:val="2"/>
          </w:tcPr>
          <w:p w:rsidR="00D17551" w:rsidRPr="00800924" w:rsidRDefault="00D17551" w:rsidP="002A1678">
            <w:pPr>
              <w:spacing w:after="0"/>
              <w:ind w:left="0"/>
              <w:jc w:val="both"/>
              <w:rPr>
                <w:u w:val="single"/>
                <w:lang w:val="cs-CZ"/>
              </w:rPr>
            </w:pPr>
            <w:r w:rsidRPr="00800924">
              <w:rPr>
                <w:u w:val="single"/>
                <w:lang w:val="cs-CZ"/>
              </w:rPr>
              <w:t>Místo:</w:t>
            </w:r>
          </w:p>
        </w:tc>
        <w:tc>
          <w:tcPr>
            <w:tcW w:w="4406" w:type="dxa"/>
            <w:gridSpan w:val="2"/>
          </w:tcPr>
          <w:p w:rsidR="00D17551" w:rsidRPr="00800924" w:rsidRDefault="00D17551" w:rsidP="002A1678">
            <w:pPr>
              <w:spacing w:after="0"/>
              <w:ind w:left="0"/>
              <w:jc w:val="both"/>
              <w:rPr>
                <w:u w:val="single"/>
                <w:lang w:val="cs-CZ"/>
              </w:rPr>
            </w:pPr>
            <w:r w:rsidRPr="00800924">
              <w:rPr>
                <w:u w:val="single"/>
                <w:lang w:val="cs-CZ"/>
              </w:rPr>
              <w:t>Poznámky:</w:t>
            </w:r>
          </w:p>
        </w:tc>
      </w:tr>
      <w:tr w:rsidR="00D17551" w:rsidRPr="00800924" w:rsidTr="002A1678">
        <w:trPr>
          <w:trHeight w:val="20"/>
        </w:trPr>
        <w:tc>
          <w:tcPr>
            <w:tcW w:w="10490" w:type="dxa"/>
            <w:gridSpan w:val="6"/>
            <w:shd w:val="clear" w:color="auto" w:fill="BFBFBF"/>
          </w:tcPr>
          <w:p w:rsidR="00D17551" w:rsidRPr="00800924" w:rsidRDefault="00D17551" w:rsidP="002A1678">
            <w:pPr>
              <w:spacing w:after="0"/>
              <w:ind w:left="0"/>
              <w:jc w:val="both"/>
              <w:rPr>
                <w:b/>
                <w:lang w:val="cs-CZ"/>
              </w:rPr>
            </w:pPr>
            <w:r w:rsidRPr="00800924">
              <w:rPr>
                <w:b/>
                <w:lang w:val="cs-CZ"/>
              </w:rPr>
              <w:t>ZVOLTE PŘÍSLUŠNÉ KATEGORIE</w:t>
            </w:r>
          </w:p>
        </w:tc>
      </w:tr>
      <w:tr w:rsidR="00D17551" w:rsidRPr="002A1678" w:rsidTr="002A1678">
        <w:trPr>
          <w:trHeight w:val="20"/>
        </w:trPr>
        <w:tc>
          <w:tcPr>
            <w:tcW w:w="4536" w:type="dxa"/>
            <w:gridSpan w:val="3"/>
          </w:tcPr>
          <w:p w:rsidR="00D17551" w:rsidRPr="00800924" w:rsidRDefault="00D17551" w:rsidP="002A1678">
            <w:pPr>
              <w:spacing w:after="0"/>
              <w:ind w:left="0"/>
              <w:jc w:val="both"/>
              <w:rPr>
                <w:b/>
                <w:u w:val="single"/>
                <w:lang w:val="cs-CZ"/>
              </w:rPr>
            </w:pPr>
            <w:r w:rsidRPr="00800924">
              <w:rPr>
                <w:b/>
                <w:u w:val="single"/>
                <w:lang w:val="cs-CZ"/>
              </w:rPr>
              <w:t>Fáze letu:</w:t>
            </w:r>
          </w:p>
          <w:p w:rsidR="00D17551" w:rsidRPr="00800924" w:rsidRDefault="00D17551" w:rsidP="002A1678">
            <w:pPr>
              <w:tabs>
                <w:tab w:val="left" w:pos="2295"/>
              </w:tabs>
              <w:spacing w:after="0"/>
              <w:ind w:left="0"/>
              <w:jc w:val="both"/>
              <w:rPr>
                <w:lang w:val="cs-CZ"/>
              </w:rPr>
            </w:pPr>
            <w:r w:rsidRPr="00800924">
              <w:rPr>
                <w:lang w:val="cs-CZ"/>
              </w:rPr>
              <w:t>□ Tažení</w:t>
            </w:r>
            <w:r w:rsidRPr="00800924">
              <w:rPr>
                <w:lang w:val="cs-CZ"/>
              </w:rPr>
              <w:tab/>
              <w:t>□ Manévr</w:t>
            </w:r>
          </w:p>
          <w:p w:rsidR="00D17551" w:rsidRPr="00800924" w:rsidRDefault="00D17551" w:rsidP="002A1678">
            <w:pPr>
              <w:tabs>
                <w:tab w:val="left" w:pos="2295"/>
              </w:tabs>
              <w:spacing w:after="0"/>
              <w:ind w:left="0"/>
              <w:jc w:val="both"/>
              <w:rPr>
                <w:lang w:val="cs-CZ"/>
              </w:rPr>
            </w:pPr>
            <w:r w:rsidRPr="00800924">
              <w:rPr>
                <w:lang w:val="cs-CZ"/>
              </w:rPr>
              <w:t>□ Předletová prohlídka</w:t>
            </w:r>
            <w:r w:rsidRPr="00800924">
              <w:rPr>
                <w:lang w:val="cs-CZ"/>
              </w:rPr>
              <w:tab/>
            </w:r>
          </w:p>
          <w:p w:rsidR="00D17551" w:rsidRPr="00800924" w:rsidRDefault="00D17551" w:rsidP="002A1678">
            <w:pPr>
              <w:tabs>
                <w:tab w:val="left" w:pos="2295"/>
              </w:tabs>
              <w:spacing w:after="0"/>
              <w:ind w:left="0"/>
              <w:jc w:val="both"/>
              <w:rPr>
                <w:lang w:val="cs-CZ"/>
              </w:rPr>
            </w:pPr>
            <w:r w:rsidRPr="00800924">
              <w:rPr>
                <w:lang w:val="cs-CZ"/>
              </w:rPr>
              <w:t>□ Doplňování paliva</w:t>
            </w:r>
          </w:p>
          <w:p w:rsidR="00D17551" w:rsidRPr="00800924" w:rsidRDefault="00D17551" w:rsidP="002A1678">
            <w:pPr>
              <w:tabs>
                <w:tab w:val="left" w:pos="2295"/>
              </w:tabs>
              <w:spacing w:after="0"/>
              <w:ind w:left="0"/>
              <w:jc w:val="both"/>
              <w:rPr>
                <w:lang w:val="cs-CZ"/>
              </w:rPr>
            </w:pPr>
            <w:r w:rsidRPr="00800924">
              <w:rPr>
                <w:lang w:val="cs-CZ"/>
              </w:rPr>
              <w:t>□ Spouštění</w:t>
            </w:r>
            <w:r w:rsidRPr="00800924">
              <w:rPr>
                <w:lang w:val="cs-CZ"/>
              </w:rPr>
              <w:tab/>
              <w:t>□ Klesání</w:t>
            </w:r>
          </w:p>
          <w:p w:rsidR="00C86EA5" w:rsidRDefault="00D17551" w:rsidP="002A1678">
            <w:pPr>
              <w:tabs>
                <w:tab w:val="left" w:pos="2295"/>
              </w:tabs>
              <w:spacing w:after="0"/>
              <w:ind w:left="0"/>
              <w:jc w:val="both"/>
              <w:rPr>
                <w:lang w:val="cs-CZ"/>
              </w:rPr>
            </w:pPr>
            <w:r w:rsidRPr="00800924">
              <w:rPr>
                <w:lang w:val="cs-CZ"/>
              </w:rPr>
              <w:t xml:space="preserve">□ </w:t>
            </w:r>
            <w:r w:rsidR="00C86EA5">
              <w:rPr>
                <w:lang w:val="cs-CZ"/>
              </w:rPr>
              <w:t>Vzdušné pojíždění</w:t>
            </w:r>
          </w:p>
          <w:p w:rsidR="00D17551" w:rsidRPr="00800924" w:rsidRDefault="00D17551" w:rsidP="002A1678">
            <w:pPr>
              <w:tabs>
                <w:tab w:val="left" w:pos="2295"/>
              </w:tabs>
              <w:spacing w:after="0"/>
              <w:ind w:left="0"/>
              <w:jc w:val="both"/>
              <w:rPr>
                <w:lang w:val="cs-CZ"/>
              </w:rPr>
            </w:pPr>
            <w:r w:rsidRPr="00800924">
              <w:rPr>
                <w:lang w:val="cs-CZ"/>
              </w:rPr>
              <w:t>/pojíždění</w:t>
            </w:r>
            <w:r w:rsidRPr="00800924">
              <w:rPr>
                <w:lang w:val="cs-CZ"/>
              </w:rPr>
              <w:tab/>
              <w:t xml:space="preserve">□ Konečné </w:t>
            </w:r>
            <w:r w:rsidRPr="00800924">
              <w:rPr>
                <w:lang w:val="cs-CZ"/>
              </w:rPr>
              <w:tab/>
              <w:t xml:space="preserve">přiblížení </w:t>
            </w:r>
          </w:p>
          <w:p w:rsidR="00D17551" w:rsidRPr="00800924" w:rsidRDefault="00D17551" w:rsidP="002A1678">
            <w:pPr>
              <w:tabs>
                <w:tab w:val="left" w:pos="2295"/>
              </w:tabs>
              <w:spacing w:after="0"/>
              <w:ind w:left="0"/>
              <w:jc w:val="both"/>
              <w:rPr>
                <w:lang w:val="cs-CZ"/>
              </w:rPr>
            </w:pPr>
            <w:r w:rsidRPr="00800924">
              <w:rPr>
                <w:lang w:val="cs-CZ"/>
              </w:rPr>
              <w:t>□ Vzlet</w:t>
            </w:r>
            <w:r w:rsidRPr="00800924">
              <w:rPr>
                <w:lang w:val="cs-CZ"/>
              </w:rPr>
              <w:tab/>
              <w:t>□ Přistání</w:t>
            </w:r>
          </w:p>
          <w:p w:rsidR="00D17551" w:rsidRPr="00800924" w:rsidRDefault="00D17551" w:rsidP="002A1678">
            <w:pPr>
              <w:tabs>
                <w:tab w:val="left" w:pos="2295"/>
              </w:tabs>
              <w:spacing w:after="0"/>
              <w:ind w:left="0"/>
              <w:jc w:val="both"/>
              <w:rPr>
                <w:lang w:val="cs-CZ"/>
              </w:rPr>
            </w:pPr>
            <w:r w:rsidRPr="00800924">
              <w:rPr>
                <w:lang w:val="cs-CZ"/>
              </w:rPr>
              <w:t>□ Stoupání &lt; 500ft</w:t>
            </w:r>
            <w:r w:rsidRPr="00800924">
              <w:rPr>
                <w:lang w:val="cs-CZ"/>
              </w:rPr>
              <w:tab/>
              <w:t>□ Vypnutí motorů</w:t>
            </w:r>
          </w:p>
          <w:p w:rsidR="00D17551" w:rsidRPr="00800924" w:rsidRDefault="00D17551" w:rsidP="002A1678">
            <w:pPr>
              <w:tabs>
                <w:tab w:val="left" w:pos="2295"/>
              </w:tabs>
              <w:spacing w:after="0"/>
              <w:ind w:left="0"/>
              <w:jc w:val="both"/>
              <w:rPr>
                <w:lang w:val="cs-CZ"/>
              </w:rPr>
            </w:pPr>
            <w:r w:rsidRPr="00800924">
              <w:rPr>
                <w:lang w:val="cs-CZ"/>
              </w:rPr>
              <w:t>□ Stoupání &gt; 500ft</w:t>
            </w:r>
            <w:r w:rsidRPr="00800924">
              <w:rPr>
                <w:lang w:val="cs-CZ"/>
              </w:rPr>
              <w:tab/>
              <w:t xml:space="preserve">□ </w:t>
            </w:r>
            <w:proofErr w:type="spellStart"/>
            <w:r w:rsidRPr="00800924">
              <w:rPr>
                <w:lang w:val="cs-CZ"/>
              </w:rPr>
              <w:t>Poletová</w:t>
            </w:r>
            <w:proofErr w:type="spellEnd"/>
            <w:r w:rsidRPr="00800924">
              <w:rPr>
                <w:lang w:val="cs-CZ"/>
              </w:rPr>
              <w:t xml:space="preserve"> </w:t>
            </w:r>
            <w:r w:rsidRPr="00800924">
              <w:rPr>
                <w:lang w:val="cs-CZ"/>
              </w:rPr>
              <w:tab/>
            </w:r>
            <w:r w:rsidRPr="00800924">
              <w:rPr>
                <w:lang w:val="cs-CZ"/>
              </w:rPr>
              <w:tab/>
              <w:t>prohlídka</w:t>
            </w:r>
          </w:p>
          <w:p w:rsidR="00D17551" w:rsidRPr="00800924" w:rsidRDefault="00D17551" w:rsidP="002A1678">
            <w:pPr>
              <w:tabs>
                <w:tab w:val="left" w:pos="2295"/>
              </w:tabs>
              <w:spacing w:after="0"/>
              <w:ind w:left="0"/>
              <w:jc w:val="both"/>
              <w:rPr>
                <w:lang w:val="cs-CZ"/>
              </w:rPr>
            </w:pPr>
            <w:r w:rsidRPr="00800924">
              <w:rPr>
                <w:lang w:val="cs-CZ"/>
              </w:rPr>
              <w:t>□ Let v cestovním režimu</w:t>
            </w:r>
          </w:p>
        </w:tc>
        <w:tc>
          <w:tcPr>
            <w:tcW w:w="1548" w:type="dxa"/>
          </w:tcPr>
          <w:p w:rsidR="00D17551" w:rsidRPr="00800924" w:rsidRDefault="00D17551" w:rsidP="002A1678">
            <w:pPr>
              <w:spacing w:after="0"/>
              <w:ind w:left="0"/>
              <w:jc w:val="both"/>
              <w:rPr>
                <w:b/>
                <w:u w:val="single"/>
                <w:lang w:val="cs-CZ"/>
              </w:rPr>
            </w:pPr>
            <w:r w:rsidRPr="00800924">
              <w:rPr>
                <w:b/>
                <w:u w:val="single"/>
                <w:lang w:val="cs-CZ"/>
              </w:rPr>
              <w:t>Letové podmínky:</w:t>
            </w:r>
          </w:p>
          <w:p w:rsidR="00D17551" w:rsidRPr="00800924" w:rsidRDefault="00D17551" w:rsidP="002A1678">
            <w:pPr>
              <w:spacing w:after="0"/>
              <w:ind w:left="0"/>
              <w:jc w:val="both"/>
              <w:rPr>
                <w:lang w:val="cs-CZ"/>
              </w:rPr>
            </w:pPr>
            <w:r w:rsidRPr="00800924">
              <w:rPr>
                <w:lang w:val="cs-CZ"/>
              </w:rPr>
              <w:t>□ VFR</w:t>
            </w:r>
          </w:p>
          <w:p w:rsidR="00D17551" w:rsidRPr="00800924" w:rsidRDefault="00D17551" w:rsidP="002A1678">
            <w:pPr>
              <w:spacing w:after="0"/>
              <w:ind w:left="0"/>
              <w:jc w:val="both"/>
              <w:rPr>
                <w:lang w:val="cs-CZ"/>
              </w:rPr>
            </w:pPr>
            <w:r w:rsidRPr="00800924">
              <w:rPr>
                <w:lang w:val="cs-CZ"/>
              </w:rPr>
              <w:t xml:space="preserve">□ IFR </w:t>
            </w:r>
          </w:p>
          <w:p w:rsidR="00D17551" w:rsidRPr="00800924" w:rsidRDefault="00D17551" w:rsidP="002A1678">
            <w:pPr>
              <w:spacing w:after="0"/>
              <w:ind w:left="0"/>
              <w:jc w:val="both"/>
              <w:rPr>
                <w:lang w:val="cs-CZ"/>
              </w:rPr>
            </w:pPr>
            <w:r w:rsidRPr="00800924">
              <w:rPr>
                <w:lang w:val="cs-CZ"/>
              </w:rPr>
              <w:t>□ VMC</w:t>
            </w:r>
          </w:p>
          <w:p w:rsidR="00D17551" w:rsidRPr="00800924" w:rsidRDefault="00D17551" w:rsidP="002A1678">
            <w:pPr>
              <w:spacing w:after="0"/>
              <w:ind w:left="0"/>
              <w:jc w:val="both"/>
              <w:rPr>
                <w:lang w:val="cs-CZ"/>
              </w:rPr>
            </w:pPr>
            <w:r w:rsidRPr="00800924">
              <w:rPr>
                <w:lang w:val="cs-CZ"/>
              </w:rPr>
              <w:t>□ IMC</w:t>
            </w:r>
          </w:p>
          <w:p w:rsidR="00D17551" w:rsidRPr="00800924" w:rsidRDefault="00D17551" w:rsidP="002A1678">
            <w:pPr>
              <w:spacing w:after="0"/>
              <w:ind w:left="0"/>
              <w:jc w:val="both"/>
              <w:rPr>
                <w:lang w:val="cs-CZ"/>
              </w:rPr>
            </w:pPr>
            <w:r w:rsidRPr="00800924">
              <w:rPr>
                <w:lang w:val="cs-CZ"/>
              </w:rPr>
              <w:t xml:space="preserve">□ </w:t>
            </w:r>
            <w:r>
              <w:rPr>
                <w:lang w:val="cs-CZ"/>
              </w:rPr>
              <w:t>Hory</w:t>
            </w:r>
          </w:p>
          <w:p w:rsidR="00D17551" w:rsidRPr="00800924" w:rsidRDefault="00D17551" w:rsidP="002A1678">
            <w:pPr>
              <w:spacing w:after="0"/>
              <w:ind w:left="0"/>
              <w:jc w:val="both"/>
              <w:rPr>
                <w:lang w:val="cs-CZ"/>
              </w:rPr>
            </w:pPr>
            <w:r w:rsidRPr="00800924">
              <w:rPr>
                <w:lang w:val="cs-CZ"/>
              </w:rPr>
              <w:t xml:space="preserve">□ </w:t>
            </w:r>
            <w:r>
              <w:rPr>
                <w:lang w:val="cs-CZ"/>
              </w:rPr>
              <w:t>Nad vodou</w:t>
            </w:r>
          </w:p>
          <w:p w:rsidR="00D17551" w:rsidRPr="00800924" w:rsidRDefault="00D17551" w:rsidP="002A1678">
            <w:pPr>
              <w:spacing w:after="0"/>
              <w:ind w:left="0"/>
              <w:jc w:val="both"/>
              <w:rPr>
                <w:lang w:val="cs-CZ"/>
              </w:rPr>
            </w:pPr>
            <w:r w:rsidRPr="00800924">
              <w:rPr>
                <w:lang w:val="cs-CZ"/>
              </w:rPr>
              <w:t xml:space="preserve">□ </w:t>
            </w:r>
            <w:r>
              <w:rPr>
                <w:lang w:val="cs-CZ"/>
              </w:rPr>
              <w:t>Den</w:t>
            </w:r>
          </w:p>
          <w:p w:rsidR="00D17551" w:rsidRPr="00800924" w:rsidRDefault="00D17551" w:rsidP="002A1678">
            <w:pPr>
              <w:spacing w:after="0"/>
              <w:ind w:left="0"/>
              <w:jc w:val="both"/>
              <w:rPr>
                <w:lang w:val="cs-CZ"/>
              </w:rPr>
            </w:pPr>
            <w:r w:rsidRPr="00800924">
              <w:rPr>
                <w:lang w:val="cs-CZ"/>
              </w:rPr>
              <w:t xml:space="preserve">□ </w:t>
            </w:r>
            <w:r>
              <w:rPr>
                <w:lang w:val="cs-CZ"/>
              </w:rPr>
              <w:t>Noc</w:t>
            </w:r>
          </w:p>
          <w:p w:rsidR="00D17551" w:rsidRPr="00800924" w:rsidRDefault="00D17551" w:rsidP="002A1678">
            <w:pPr>
              <w:spacing w:after="0"/>
              <w:ind w:left="0"/>
              <w:jc w:val="both"/>
              <w:rPr>
                <w:lang w:val="cs-CZ"/>
              </w:rPr>
            </w:pPr>
            <w:r w:rsidRPr="00800924">
              <w:rPr>
                <w:lang w:val="cs-CZ"/>
              </w:rPr>
              <w:t xml:space="preserve">□ </w:t>
            </w:r>
            <w:r>
              <w:rPr>
                <w:lang w:val="cs-CZ"/>
              </w:rPr>
              <w:t>Podmínky pro tvorbu námrazy</w:t>
            </w:r>
          </w:p>
          <w:p w:rsidR="00D17551" w:rsidRPr="00800924" w:rsidRDefault="00D17551" w:rsidP="002A1678">
            <w:pPr>
              <w:spacing w:after="0"/>
              <w:ind w:left="0"/>
              <w:jc w:val="both"/>
              <w:rPr>
                <w:lang w:val="cs-CZ"/>
              </w:rPr>
            </w:pPr>
            <w:r w:rsidRPr="00800924">
              <w:rPr>
                <w:lang w:val="cs-CZ"/>
              </w:rPr>
              <w:t xml:space="preserve">□ </w:t>
            </w:r>
            <w:r>
              <w:rPr>
                <w:lang w:val="cs-CZ"/>
              </w:rPr>
              <w:t>Bouře</w:t>
            </w:r>
          </w:p>
        </w:tc>
        <w:tc>
          <w:tcPr>
            <w:tcW w:w="4406" w:type="dxa"/>
            <w:gridSpan w:val="2"/>
          </w:tcPr>
          <w:p w:rsidR="00D17551" w:rsidRPr="00800924" w:rsidRDefault="00D17551" w:rsidP="002A1678">
            <w:pPr>
              <w:spacing w:after="0"/>
              <w:ind w:left="0"/>
              <w:jc w:val="both"/>
              <w:rPr>
                <w:b/>
                <w:i/>
                <w:lang w:val="cs-CZ"/>
              </w:rPr>
            </w:pPr>
            <w:r w:rsidRPr="00800924">
              <w:rPr>
                <w:b/>
                <w:i/>
                <w:lang w:val="cs-CZ"/>
              </w:rPr>
              <w:t>Úkoly:</w:t>
            </w:r>
          </w:p>
          <w:p w:rsidR="00D17551" w:rsidRPr="00800924" w:rsidRDefault="00D17551" w:rsidP="002A1678">
            <w:pPr>
              <w:spacing w:after="0"/>
              <w:ind w:left="0"/>
              <w:jc w:val="both"/>
              <w:rPr>
                <w:lang w:val="cs-CZ"/>
              </w:rPr>
            </w:pPr>
            <w:r w:rsidRPr="00800924">
              <w:rPr>
                <w:lang w:val="cs-CZ"/>
              </w:rPr>
              <w:t>□ Výcvik</w:t>
            </w:r>
          </w:p>
          <w:p w:rsidR="00D17551" w:rsidRPr="00800924" w:rsidRDefault="00D17551" w:rsidP="002A1678">
            <w:pPr>
              <w:spacing w:after="0"/>
              <w:ind w:left="0"/>
              <w:jc w:val="both"/>
              <w:rPr>
                <w:lang w:val="cs-CZ"/>
              </w:rPr>
            </w:pPr>
            <w:r w:rsidRPr="00800924">
              <w:rPr>
                <w:lang w:val="cs-CZ"/>
              </w:rPr>
              <w:t>□ Přemístění</w:t>
            </w:r>
          </w:p>
          <w:p w:rsidR="00D17551" w:rsidRPr="00800924" w:rsidRDefault="00D17551" w:rsidP="002A1678">
            <w:pPr>
              <w:spacing w:after="0"/>
              <w:ind w:left="0"/>
              <w:jc w:val="both"/>
              <w:rPr>
                <w:lang w:val="cs-CZ"/>
              </w:rPr>
            </w:pPr>
            <w:r w:rsidRPr="00800924">
              <w:rPr>
                <w:lang w:val="cs-CZ"/>
              </w:rPr>
              <w:t>□ Přeprava cestujících nebo nákladu</w:t>
            </w:r>
          </w:p>
          <w:p w:rsidR="00D17551" w:rsidRPr="00800924" w:rsidRDefault="00D17551" w:rsidP="002A1678">
            <w:pPr>
              <w:spacing w:after="0"/>
              <w:ind w:left="0"/>
              <w:jc w:val="both"/>
              <w:rPr>
                <w:lang w:val="cs-CZ"/>
              </w:rPr>
            </w:pPr>
            <w:r w:rsidRPr="00800924">
              <w:rPr>
                <w:lang w:val="cs-CZ"/>
              </w:rPr>
              <w:t>□ Noční let</w:t>
            </w:r>
          </w:p>
          <w:p w:rsidR="00D17551" w:rsidRPr="00800924" w:rsidRDefault="00D17551" w:rsidP="002A1678">
            <w:pPr>
              <w:spacing w:after="0"/>
              <w:ind w:left="0"/>
              <w:jc w:val="both"/>
              <w:rPr>
                <w:lang w:val="cs-CZ"/>
              </w:rPr>
            </w:pPr>
            <w:r w:rsidRPr="00800924">
              <w:rPr>
                <w:lang w:val="cs-CZ"/>
              </w:rPr>
              <w:t>□ Výcvik nouzových postupů</w:t>
            </w:r>
          </w:p>
          <w:p w:rsidR="00D17551" w:rsidRPr="00800924" w:rsidRDefault="00D17551" w:rsidP="002A1678">
            <w:pPr>
              <w:spacing w:after="0"/>
              <w:ind w:left="0"/>
              <w:jc w:val="both"/>
              <w:rPr>
                <w:lang w:val="cs-CZ"/>
              </w:rPr>
            </w:pPr>
            <w:r w:rsidRPr="00800924">
              <w:rPr>
                <w:lang w:val="cs-CZ"/>
              </w:rPr>
              <w:t xml:space="preserve">□ Výcvik autorotace </w:t>
            </w:r>
          </w:p>
        </w:tc>
      </w:tr>
      <w:tr w:rsidR="00D17551" w:rsidRPr="00800924" w:rsidTr="002A1678">
        <w:trPr>
          <w:trHeight w:val="20"/>
        </w:trPr>
        <w:tc>
          <w:tcPr>
            <w:tcW w:w="10490" w:type="dxa"/>
            <w:gridSpan w:val="6"/>
            <w:shd w:val="clear" w:color="auto" w:fill="BFBFBF"/>
          </w:tcPr>
          <w:p w:rsidR="00D17551" w:rsidRPr="00800924" w:rsidRDefault="00D17551" w:rsidP="002A1678">
            <w:pPr>
              <w:spacing w:after="0"/>
              <w:ind w:left="0"/>
              <w:jc w:val="both"/>
              <w:rPr>
                <w:b/>
                <w:lang w:val="cs-CZ"/>
              </w:rPr>
            </w:pPr>
            <w:r w:rsidRPr="00800924">
              <w:rPr>
                <w:b/>
                <w:lang w:val="cs-CZ"/>
              </w:rPr>
              <w:t>POUŽITÉ DOKUMENTY</w:t>
            </w:r>
          </w:p>
        </w:tc>
      </w:tr>
      <w:tr w:rsidR="00D17551" w:rsidRPr="00800924" w:rsidTr="002A1678">
        <w:trPr>
          <w:trHeight w:val="863"/>
        </w:trPr>
        <w:tc>
          <w:tcPr>
            <w:tcW w:w="2988" w:type="dxa"/>
            <w:gridSpan w:val="2"/>
          </w:tcPr>
          <w:p w:rsidR="00D17551" w:rsidRPr="00800924" w:rsidRDefault="00D17551" w:rsidP="002A1678">
            <w:pPr>
              <w:spacing w:after="0"/>
              <w:ind w:left="0"/>
              <w:jc w:val="both"/>
              <w:rPr>
                <w:lang w:val="cs-CZ"/>
              </w:rPr>
            </w:pPr>
            <w:r w:rsidRPr="00800924">
              <w:rPr>
                <w:lang w:val="cs-CZ"/>
              </w:rPr>
              <w:t>Referenční letová příručk</w:t>
            </w:r>
            <w:r w:rsidR="00AA59DF">
              <w:rPr>
                <w:lang w:val="cs-CZ"/>
              </w:rPr>
              <w:t>a</w:t>
            </w:r>
            <w:r w:rsidRPr="00800924">
              <w:rPr>
                <w:lang w:val="cs-CZ"/>
              </w:rPr>
              <w:t>:</w:t>
            </w:r>
          </w:p>
        </w:tc>
        <w:tc>
          <w:tcPr>
            <w:tcW w:w="3096" w:type="dxa"/>
            <w:gridSpan w:val="2"/>
          </w:tcPr>
          <w:p w:rsidR="00D17551" w:rsidRPr="00800924" w:rsidRDefault="00D17551" w:rsidP="002A1678">
            <w:pPr>
              <w:spacing w:after="0"/>
              <w:ind w:left="0"/>
              <w:jc w:val="both"/>
              <w:rPr>
                <w:lang w:val="cs-CZ"/>
              </w:rPr>
            </w:pPr>
            <w:r w:rsidRPr="00800924">
              <w:rPr>
                <w:lang w:val="cs-CZ"/>
              </w:rPr>
              <w:t>Revize:</w:t>
            </w:r>
          </w:p>
        </w:tc>
        <w:tc>
          <w:tcPr>
            <w:tcW w:w="4406" w:type="dxa"/>
            <w:gridSpan w:val="2"/>
          </w:tcPr>
          <w:p w:rsidR="00D17551" w:rsidRPr="00800924" w:rsidRDefault="00D17551" w:rsidP="002A1678">
            <w:pPr>
              <w:spacing w:after="0"/>
              <w:ind w:left="0"/>
              <w:jc w:val="both"/>
              <w:rPr>
                <w:lang w:val="cs-CZ"/>
              </w:rPr>
            </w:pPr>
            <w:r w:rsidRPr="00800924">
              <w:rPr>
                <w:lang w:val="cs-CZ"/>
              </w:rPr>
              <w:t>Jazyk:</w:t>
            </w:r>
          </w:p>
        </w:tc>
      </w:tr>
      <w:tr w:rsidR="00D17551" w:rsidRPr="00800924" w:rsidTr="002A1678">
        <w:trPr>
          <w:trHeight w:val="20"/>
        </w:trPr>
        <w:tc>
          <w:tcPr>
            <w:tcW w:w="10490" w:type="dxa"/>
            <w:gridSpan w:val="6"/>
            <w:shd w:val="clear" w:color="auto" w:fill="BFBFBF"/>
          </w:tcPr>
          <w:p w:rsidR="00D17551" w:rsidRPr="00800924" w:rsidRDefault="00D17551" w:rsidP="002A1678">
            <w:pPr>
              <w:spacing w:after="0"/>
              <w:ind w:left="0"/>
              <w:jc w:val="both"/>
              <w:rPr>
                <w:b/>
                <w:lang w:val="cs-CZ"/>
              </w:rPr>
            </w:pPr>
            <w:r w:rsidRPr="00800924">
              <w:rPr>
                <w:b/>
                <w:lang w:val="cs-CZ"/>
              </w:rPr>
              <w:t>LETOVÉ PODMÍNKY</w:t>
            </w:r>
          </w:p>
        </w:tc>
      </w:tr>
      <w:tr w:rsidR="00D17551" w:rsidRPr="00800924" w:rsidTr="002A1678">
        <w:trPr>
          <w:trHeight w:val="3389"/>
        </w:trPr>
        <w:tc>
          <w:tcPr>
            <w:tcW w:w="10490" w:type="dxa"/>
            <w:gridSpan w:val="6"/>
          </w:tcPr>
          <w:p w:rsidR="00D17551" w:rsidRPr="00800924" w:rsidRDefault="00D17551" w:rsidP="002A1678">
            <w:pPr>
              <w:spacing w:after="0"/>
              <w:ind w:left="0"/>
              <w:jc w:val="both"/>
              <w:rPr>
                <w:lang w:val="cs-CZ"/>
              </w:rPr>
            </w:pPr>
            <w:r w:rsidRPr="00800924">
              <w:rPr>
                <w:lang w:val="cs-CZ"/>
              </w:rPr>
              <w:t>Meteorologické podmínky:</w:t>
            </w:r>
          </w:p>
        </w:tc>
      </w:tr>
    </w:tbl>
    <w:p w:rsidR="00D17551" w:rsidRPr="00800924" w:rsidRDefault="00D17551" w:rsidP="002A1678">
      <w:pPr>
        <w:ind w:left="720"/>
        <w:jc w:val="both"/>
        <w:rPr>
          <w:lang w:val="cs-CZ"/>
        </w:rPr>
      </w:pPr>
    </w:p>
    <w:p w:rsidR="00D17551" w:rsidRPr="00800924" w:rsidRDefault="00D17551" w:rsidP="002A1678">
      <w:pPr>
        <w:ind w:left="720"/>
        <w:jc w:val="both"/>
        <w:rPr>
          <w:lang w:val="cs-CZ"/>
        </w:rPr>
      </w:pPr>
    </w:p>
    <w:p w:rsidR="00D17551" w:rsidRPr="00800924" w:rsidRDefault="00D17551" w:rsidP="002A1678">
      <w:pPr>
        <w:ind w:left="720"/>
        <w:jc w:val="both"/>
        <w:rPr>
          <w:lang w:val="cs-CZ"/>
        </w:rPr>
      </w:pP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3"/>
        <w:gridCol w:w="1433"/>
        <w:gridCol w:w="2957"/>
        <w:gridCol w:w="4173"/>
      </w:tblGrid>
      <w:tr w:rsidR="00D17551" w:rsidRPr="00800924" w:rsidTr="002A1678">
        <w:tc>
          <w:tcPr>
            <w:tcW w:w="10490" w:type="dxa"/>
            <w:gridSpan w:val="4"/>
            <w:shd w:val="clear" w:color="auto" w:fill="BFBFBF"/>
          </w:tcPr>
          <w:p w:rsidR="00D17551" w:rsidRPr="00800924" w:rsidRDefault="00D17551" w:rsidP="002A1678">
            <w:pPr>
              <w:spacing w:after="0"/>
              <w:ind w:left="0"/>
              <w:jc w:val="both"/>
              <w:rPr>
                <w:b/>
                <w:lang w:val="cs-CZ"/>
              </w:rPr>
            </w:pPr>
            <w:r w:rsidRPr="00800924">
              <w:rPr>
                <w:b/>
                <w:lang w:val="cs-CZ"/>
              </w:rPr>
              <w:t>POPIS UDÁLOSTI</w:t>
            </w:r>
          </w:p>
        </w:tc>
      </w:tr>
      <w:tr w:rsidR="00D17551" w:rsidRPr="00800924" w:rsidTr="002A1678">
        <w:trPr>
          <w:trHeight w:val="3440"/>
        </w:trPr>
        <w:tc>
          <w:tcPr>
            <w:tcW w:w="10490" w:type="dxa"/>
            <w:gridSpan w:val="4"/>
          </w:tcPr>
          <w:p w:rsidR="00D17551" w:rsidRPr="00800924" w:rsidRDefault="00D17551" w:rsidP="002A1678">
            <w:pPr>
              <w:spacing w:after="0"/>
              <w:ind w:left="0"/>
              <w:jc w:val="both"/>
              <w:rPr>
                <w:lang w:val="cs-CZ"/>
              </w:rPr>
            </w:pPr>
            <w:r w:rsidRPr="00800924">
              <w:rPr>
                <w:lang w:val="cs-CZ"/>
              </w:rPr>
              <w:t>Vysvětlete, jak k události došlo, proč k ní došlo a proč nevedla k nehodě:</w:t>
            </w:r>
          </w:p>
        </w:tc>
      </w:tr>
      <w:tr w:rsidR="00D17551" w:rsidRPr="00800924" w:rsidTr="002A1678">
        <w:trPr>
          <w:trHeight w:val="1972"/>
        </w:trPr>
        <w:tc>
          <w:tcPr>
            <w:tcW w:w="1440" w:type="dxa"/>
            <w:vAlign w:val="center"/>
          </w:tcPr>
          <w:p w:rsidR="00D17551" w:rsidRPr="00800924" w:rsidRDefault="00D17551" w:rsidP="002A1678">
            <w:pPr>
              <w:spacing w:after="0"/>
              <w:ind w:left="0"/>
              <w:jc w:val="both"/>
              <w:rPr>
                <w:lang w:val="cs-CZ"/>
              </w:rPr>
            </w:pPr>
            <w:r w:rsidRPr="00800924">
              <w:rPr>
                <w:lang w:val="cs-CZ"/>
              </w:rPr>
              <w:t xml:space="preserve">Opatření pilota a posádky ke zvládnutí události </w:t>
            </w:r>
          </w:p>
        </w:tc>
        <w:tc>
          <w:tcPr>
            <w:tcW w:w="9050" w:type="dxa"/>
            <w:gridSpan w:val="3"/>
          </w:tcPr>
          <w:p w:rsidR="00D17551" w:rsidRPr="00800924" w:rsidRDefault="00D17551" w:rsidP="002A1678">
            <w:pPr>
              <w:spacing w:after="0"/>
              <w:ind w:left="0"/>
              <w:jc w:val="both"/>
              <w:rPr>
                <w:lang w:val="cs-CZ"/>
              </w:rPr>
            </w:pPr>
          </w:p>
        </w:tc>
      </w:tr>
      <w:tr w:rsidR="00D17551" w:rsidRPr="00800924" w:rsidTr="002A1678">
        <w:trPr>
          <w:trHeight w:val="3261"/>
        </w:trPr>
        <w:tc>
          <w:tcPr>
            <w:tcW w:w="1440" w:type="dxa"/>
            <w:vAlign w:val="center"/>
          </w:tcPr>
          <w:p w:rsidR="00D17551" w:rsidRPr="00800924" w:rsidRDefault="00D17551" w:rsidP="002A1678">
            <w:pPr>
              <w:spacing w:after="0"/>
              <w:ind w:left="0"/>
              <w:jc w:val="both"/>
              <w:rPr>
                <w:lang w:val="cs-CZ"/>
              </w:rPr>
            </w:pPr>
            <w:r w:rsidRPr="00800924">
              <w:rPr>
                <w:lang w:val="cs-CZ"/>
              </w:rPr>
              <w:t>Návrhy, jak předejít opakov</w:t>
            </w:r>
            <w:r>
              <w:rPr>
                <w:lang w:val="cs-CZ"/>
              </w:rPr>
              <w:t>ané</w:t>
            </w:r>
            <w:r w:rsidRPr="00800924">
              <w:rPr>
                <w:lang w:val="cs-CZ"/>
              </w:rPr>
              <w:t xml:space="preserve">mu výskytu události nebo jak se vyhnout tomu, aby tato událost způsobila nehodu </w:t>
            </w:r>
          </w:p>
        </w:tc>
        <w:tc>
          <w:tcPr>
            <w:tcW w:w="9050" w:type="dxa"/>
            <w:gridSpan w:val="3"/>
          </w:tcPr>
          <w:p w:rsidR="00D17551" w:rsidRPr="00800924" w:rsidRDefault="00D17551" w:rsidP="002A1678">
            <w:pPr>
              <w:spacing w:after="0"/>
              <w:ind w:left="0"/>
              <w:jc w:val="both"/>
              <w:rPr>
                <w:lang w:val="cs-CZ"/>
              </w:rPr>
            </w:pPr>
          </w:p>
        </w:tc>
      </w:tr>
      <w:tr w:rsidR="00D17551" w:rsidRPr="00800924" w:rsidTr="002A1678">
        <w:tc>
          <w:tcPr>
            <w:tcW w:w="10490" w:type="dxa"/>
            <w:gridSpan w:val="4"/>
            <w:shd w:val="clear" w:color="auto" w:fill="BFBFBF"/>
          </w:tcPr>
          <w:p w:rsidR="00D17551" w:rsidRPr="00800924" w:rsidRDefault="00D17551" w:rsidP="002A1678">
            <w:pPr>
              <w:spacing w:after="0"/>
              <w:ind w:left="0"/>
              <w:jc w:val="both"/>
              <w:rPr>
                <w:b/>
                <w:lang w:val="cs-CZ"/>
              </w:rPr>
            </w:pPr>
            <w:r w:rsidRPr="00800924">
              <w:rPr>
                <w:b/>
                <w:lang w:val="cs-CZ"/>
              </w:rPr>
              <w:t>ZPĚTNÁ VAZBA PRO OSOBU PODÁVAJÍCÍ HLÁŠENÍ</w:t>
            </w:r>
          </w:p>
        </w:tc>
      </w:tr>
      <w:tr w:rsidR="00D17551" w:rsidRPr="00800924" w:rsidTr="002A1678">
        <w:tc>
          <w:tcPr>
            <w:tcW w:w="10490" w:type="dxa"/>
            <w:gridSpan w:val="4"/>
          </w:tcPr>
          <w:p w:rsidR="00D17551" w:rsidRPr="00800924" w:rsidRDefault="00D17551" w:rsidP="002A1678">
            <w:pPr>
              <w:spacing w:after="0"/>
              <w:ind w:left="0"/>
              <w:jc w:val="both"/>
              <w:rPr>
                <w:b/>
                <w:lang w:val="cs-CZ"/>
              </w:rPr>
            </w:pPr>
          </w:p>
          <w:p w:rsidR="00D17551" w:rsidRPr="00800924" w:rsidRDefault="00D17551" w:rsidP="002A1678">
            <w:pPr>
              <w:spacing w:after="0"/>
              <w:ind w:left="0"/>
              <w:jc w:val="both"/>
              <w:rPr>
                <w:b/>
                <w:lang w:val="cs-CZ"/>
              </w:rPr>
            </w:pPr>
          </w:p>
          <w:p w:rsidR="00D17551" w:rsidRPr="00800924" w:rsidRDefault="00D17551" w:rsidP="002A1678">
            <w:pPr>
              <w:spacing w:after="0"/>
              <w:ind w:left="0"/>
              <w:jc w:val="both"/>
              <w:rPr>
                <w:b/>
                <w:lang w:val="cs-CZ"/>
              </w:rPr>
            </w:pPr>
          </w:p>
          <w:p w:rsidR="00D17551" w:rsidRPr="00800924" w:rsidRDefault="00D17551" w:rsidP="002A1678">
            <w:pPr>
              <w:spacing w:after="0"/>
              <w:ind w:left="0"/>
              <w:jc w:val="both"/>
              <w:rPr>
                <w:b/>
                <w:lang w:val="cs-CZ"/>
              </w:rPr>
            </w:pPr>
          </w:p>
          <w:p w:rsidR="00D17551" w:rsidRPr="00800924" w:rsidRDefault="00D17551" w:rsidP="002A1678">
            <w:pPr>
              <w:spacing w:after="0"/>
              <w:ind w:left="0"/>
              <w:jc w:val="both"/>
              <w:rPr>
                <w:b/>
                <w:lang w:val="cs-CZ"/>
              </w:rPr>
            </w:pPr>
          </w:p>
          <w:p w:rsidR="00D17551" w:rsidRPr="00800924" w:rsidRDefault="00D17551" w:rsidP="002A1678">
            <w:pPr>
              <w:spacing w:after="0"/>
              <w:ind w:left="0"/>
              <w:jc w:val="both"/>
              <w:rPr>
                <w:b/>
                <w:lang w:val="cs-CZ"/>
              </w:rPr>
            </w:pPr>
          </w:p>
        </w:tc>
      </w:tr>
      <w:tr w:rsidR="00D17551" w:rsidRPr="00800924" w:rsidTr="002A1678">
        <w:tc>
          <w:tcPr>
            <w:tcW w:w="10490" w:type="dxa"/>
            <w:gridSpan w:val="4"/>
            <w:shd w:val="clear" w:color="auto" w:fill="BFBFBF"/>
          </w:tcPr>
          <w:p w:rsidR="00D17551" w:rsidRPr="00800924" w:rsidRDefault="00D17551" w:rsidP="002A1678">
            <w:pPr>
              <w:spacing w:after="0"/>
              <w:ind w:left="0"/>
              <w:jc w:val="both"/>
              <w:rPr>
                <w:b/>
                <w:lang w:val="cs-CZ"/>
              </w:rPr>
            </w:pPr>
            <w:r w:rsidRPr="00800924">
              <w:rPr>
                <w:b/>
                <w:lang w:val="cs-CZ"/>
              </w:rPr>
              <w:t>PODPISY</w:t>
            </w:r>
          </w:p>
        </w:tc>
      </w:tr>
      <w:tr w:rsidR="00D17551" w:rsidRPr="002A1678" w:rsidTr="002A1678">
        <w:trPr>
          <w:trHeight w:val="1399"/>
        </w:trPr>
        <w:tc>
          <w:tcPr>
            <w:tcW w:w="2988" w:type="dxa"/>
            <w:gridSpan w:val="2"/>
          </w:tcPr>
          <w:p w:rsidR="00D17551" w:rsidRPr="00800924" w:rsidRDefault="00D17551" w:rsidP="002A1678">
            <w:pPr>
              <w:spacing w:after="0"/>
              <w:ind w:left="0"/>
              <w:jc w:val="both"/>
              <w:rPr>
                <w:lang w:val="cs-CZ"/>
              </w:rPr>
            </w:pPr>
            <w:r w:rsidRPr="00800924">
              <w:rPr>
                <w:lang w:val="cs-CZ"/>
              </w:rPr>
              <w:t>Osoba(y) podávající hlášení</w:t>
            </w:r>
          </w:p>
        </w:tc>
        <w:tc>
          <w:tcPr>
            <w:tcW w:w="3096" w:type="dxa"/>
          </w:tcPr>
          <w:p w:rsidR="00D17551" w:rsidRPr="00800924" w:rsidRDefault="00D17551" w:rsidP="002A1678">
            <w:pPr>
              <w:spacing w:after="0"/>
              <w:ind w:left="0"/>
              <w:jc w:val="both"/>
              <w:rPr>
                <w:lang w:val="cs-CZ"/>
              </w:rPr>
            </w:pPr>
            <w:r w:rsidRPr="00800924">
              <w:rPr>
                <w:lang w:val="cs-CZ"/>
              </w:rPr>
              <w:t>Vedoucí pracovník pro bezpečnost</w:t>
            </w:r>
          </w:p>
        </w:tc>
        <w:tc>
          <w:tcPr>
            <w:tcW w:w="4406" w:type="dxa"/>
          </w:tcPr>
          <w:p w:rsidR="00D17551" w:rsidRPr="00800924" w:rsidRDefault="00D17551" w:rsidP="002A1678">
            <w:pPr>
              <w:spacing w:after="0"/>
              <w:ind w:left="0"/>
              <w:jc w:val="both"/>
              <w:rPr>
                <w:lang w:val="cs-CZ"/>
              </w:rPr>
            </w:pPr>
            <w:r w:rsidRPr="00800924">
              <w:rPr>
                <w:lang w:val="cs-CZ"/>
              </w:rPr>
              <w:t>Přímý nadřízený</w:t>
            </w:r>
          </w:p>
          <w:p w:rsidR="00D17551" w:rsidRPr="00800924" w:rsidRDefault="00D17551" w:rsidP="002A1678">
            <w:pPr>
              <w:spacing w:after="0"/>
              <w:ind w:left="0"/>
              <w:jc w:val="both"/>
              <w:rPr>
                <w:i/>
                <w:lang w:val="cs-CZ"/>
              </w:rPr>
            </w:pPr>
            <w:r w:rsidRPr="00800924">
              <w:rPr>
                <w:i/>
                <w:lang w:val="cs-CZ"/>
              </w:rPr>
              <w:t>(je-li tak dohodnuto na úrovni společnosti)</w:t>
            </w:r>
          </w:p>
        </w:tc>
      </w:tr>
    </w:tbl>
    <w:p w:rsidR="00D17551" w:rsidRPr="00800924" w:rsidRDefault="00D17551" w:rsidP="002A1678">
      <w:pPr>
        <w:ind w:left="0"/>
        <w:jc w:val="both"/>
        <w:rPr>
          <w:lang w:val="cs-CZ"/>
        </w:rPr>
      </w:pPr>
      <w:r w:rsidRPr="00800924">
        <w:rPr>
          <w:lang w:val="cs-CZ"/>
        </w:rPr>
        <w:br w:type="page"/>
      </w:r>
    </w:p>
    <w:p w:rsidR="00D17551" w:rsidRPr="00800924" w:rsidRDefault="00D17551" w:rsidP="002A1678">
      <w:pPr>
        <w:pStyle w:val="Nadpis2"/>
        <w:jc w:val="both"/>
        <w:rPr>
          <w:rFonts w:cs="Arial"/>
          <w:lang w:val="cs-CZ"/>
        </w:rPr>
      </w:pPr>
      <w:bookmarkStart w:id="116" w:name="_Toc399320451"/>
      <w:bookmarkStart w:id="117" w:name="_Toc460231184"/>
      <w:bookmarkStart w:id="118" w:name="_Toc460313509"/>
      <w:r w:rsidRPr="00800924">
        <w:rPr>
          <w:rFonts w:cs="Arial"/>
          <w:lang w:val="cs-CZ"/>
        </w:rPr>
        <w:lastRenderedPageBreak/>
        <w:t>Příloha 2 – Hlášení o události související s údržbou</w:t>
      </w:r>
      <w:bookmarkEnd w:id="116"/>
      <w:bookmarkEnd w:id="117"/>
      <w:bookmarkEnd w:id="118"/>
    </w:p>
    <w:p w:rsidR="00D17551" w:rsidRPr="00800924" w:rsidRDefault="00D17551" w:rsidP="002A1678">
      <w:pPr>
        <w:ind w:left="0"/>
        <w:jc w:val="both"/>
        <w:rPr>
          <w:lang w:val="cs-CZ"/>
        </w:rPr>
      </w:pPr>
    </w:p>
    <w:p w:rsidR="00D17551" w:rsidRPr="00800924" w:rsidRDefault="00D17551" w:rsidP="002A1678">
      <w:pPr>
        <w:ind w:left="0"/>
        <w:jc w:val="both"/>
        <w:rPr>
          <w:b/>
          <w:lang w:val="cs-CZ"/>
        </w:rPr>
      </w:pPr>
      <w:r w:rsidRPr="00800924">
        <w:rPr>
          <w:b/>
          <w:lang w:val="cs-CZ"/>
        </w:rPr>
        <w:t>HLÁŠENÍ O UDÁLOSTI SOUVISEJÍCÍ S ÚDRŽBOU č.</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
        <w:gridCol w:w="1494"/>
        <w:gridCol w:w="1460"/>
        <w:gridCol w:w="1472"/>
        <w:gridCol w:w="1505"/>
        <w:gridCol w:w="2711"/>
      </w:tblGrid>
      <w:tr w:rsidR="00D17551" w:rsidRPr="00800924" w:rsidTr="002A1678">
        <w:trPr>
          <w:trHeight w:val="20"/>
        </w:trPr>
        <w:tc>
          <w:tcPr>
            <w:tcW w:w="10036" w:type="dxa"/>
            <w:gridSpan w:val="6"/>
            <w:shd w:val="clear" w:color="auto" w:fill="BFBFBF"/>
          </w:tcPr>
          <w:p w:rsidR="00D17551" w:rsidRPr="00800924" w:rsidRDefault="00D17551" w:rsidP="002A1678">
            <w:pPr>
              <w:spacing w:after="0"/>
              <w:ind w:left="0"/>
              <w:jc w:val="both"/>
              <w:rPr>
                <w:b/>
                <w:lang w:val="cs-CZ"/>
              </w:rPr>
            </w:pPr>
            <w:r w:rsidRPr="00800924">
              <w:rPr>
                <w:b/>
                <w:lang w:val="cs-CZ"/>
              </w:rPr>
              <w:t>IDENTIFIKACE LETADLA</w:t>
            </w:r>
          </w:p>
        </w:tc>
      </w:tr>
      <w:tr w:rsidR="00D17551" w:rsidRPr="00800924" w:rsidTr="002A1678">
        <w:trPr>
          <w:trHeight w:val="20"/>
        </w:trPr>
        <w:tc>
          <w:tcPr>
            <w:tcW w:w="1394" w:type="dxa"/>
          </w:tcPr>
          <w:p w:rsidR="00D17551" w:rsidRPr="00800924" w:rsidRDefault="00D17551" w:rsidP="002A1678">
            <w:pPr>
              <w:spacing w:after="0"/>
              <w:ind w:left="0"/>
              <w:jc w:val="both"/>
              <w:rPr>
                <w:lang w:val="cs-CZ"/>
              </w:rPr>
            </w:pPr>
            <w:r w:rsidRPr="00800924">
              <w:rPr>
                <w:lang w:val="cs-CZ"/>
              </w:rPr>
              <w:t>Typ</w:t>
            </w:r>
          </w:p>
        </w:tc>
        <w:tc>
          <w:tcPr>
            <w:tcW w:w="1494" w:type="dxa"/>
          </w:tcPr>
          <w:p w:rsidR="00D17551" w:rsidRPr="00800924" w:rsidRDefault="00D17551" w:rsidP="002A1678">
            <w:pPr>
              <w:spacing w:after="0"/>
              <w:ind w:left="0"/>
              <w:jc w:val="both"/>
              <w:rPr>
                <w:lang w:val="cs-CZ"/>
              </w:rPr>
            </w:pPr>
            <w:r w:rsidRPr="00800924">
              <w:rPr>
                <w:lang w:val="cs-CZ"/>
              </w:rPr>
              <w:t>Verze</w:t>
            </w:r>
          </w:p>
        </w:tc>
        <w:tc>
          <w:tcPr>
            <w:tcW w:w="1460" w:type="dxa"/>
          </w:tcPr>
          <w:p w:rsidR="00D17551" w:rsidRPr="00800924" w:rsidRDefault="00D17551" w:rsidP="002A1678">
            <w:pPr>
              <w:spacing w:after="0"/>
              <w:ind w:left="0"/>
              <w:jc w:val="both"/>
              <w:rPr>
                <w:lang w:val="cs-CZ"/>
              </w:rPr>
            </w:pPr>
            <w:r w:rsidRPr="00800924">
              <w:rPr>
                <w:lang w:val="cs-CZ"/>
              </w:rPr>
              <w:t>S/N</w:t>
            </w:r>
          </w:p>
        </w:tc>
        <w:tc>
          <w:tcPr>
            <w:tcW w:w="1472" w:type="dxa"/>
          </w:tcPr>
          <w:p w:rsidR="00D17551" w:rsidRPr="00800924" w:rsidRDefault="00D17551" w:rsidP="002A1678">
            <w:pPr>
              <w:spacing w:after="0"/>
              <w:ind w:left="0"/>
              <w:jc w:val="both"/>
              <w:rPr>
                <w:lang w:val="cs-CZ"/>
              </w:rPr>
            </w:pPr>
            <w:r w:rsidRPr="00800924">
              <w:rPr>
                <w:lang w:val="cs-CZ"/>
              </w:rPr>
              <w:t>Letové hodiny</w:t>
            </w:r>
          </w:p>
        </w:tc>
        <w:tc>
          <w:tcPr>
            <w:tcW w:w="1505" w:type="dxa"/>
          </w:tcPr>
          <w:p w:rsidR="00D17551" w:rsidRPr="00800924" w:rsidRDefault="00D17551" w:rsidP="002A1678">
            <w:pPr>
              <w:spacing w:after="0"/>
              <w:ind w:left="0"/>
              <w:jc w:val="both"/>
              <w:rPr>
                <w:lang w:val="cs-CZ"/>
              </w:rPr>
            </w:pPr>
            <w:r w:rsidRPr="00800924">
              <w:rPr>
                <w:lang w:val="cs-CZ"/>
              </w:rPr>
              <w:t>Zákazník</w:t>
            </w:r>
          </w:p>
        </w:tc>
        <w:tc>
          <w:tcPr>
            <w:tcW w:w="2711" w:type="dxa"/>
          </w:tcPr>
          <w:p w:rsidR="00D17551" w:rsidRPr="00800924" w:rsidRDefault="00D17551" w:rsidP="002A1678">
            <w:pPr>
              <w:spacing w:after="0"/>
              <w:ind w:left="0"/>
              <w:jc w:val="both"/>
              <w:rPr>
                <w:lang w:val="cs-CZ"/>
              </w:rPr>
            </w:pPr>
            <w:r w:rsidRPr="00800924">
              <w:rPr>
                <w:lang w:val="cs-CZ"/>
              </w:rPr>
              <w:t>Země</w:t>
            </w:r>
          </w:p>
        </w:tc>
      </w:tr>
      <w:tr w:rsidR="00D17551" w:rsidRPr="00800924" w:rsidTr="002A1678">
        <w:trPr>
          <w:trHeight w:val="794"/>
        </w:trPr>
        <w:tc>
          <w:tcPr>
            <w:tcW w:w="1394" w:type="dxa"/>
          </w:tcPr>
          <w:p w:rsidR="00D17551" w:rsidRPr="00800924" w:rsidRDefault="00D17551" w:rsidP="002A1678">
            <w:pPr>
              <w:spacing w:after="0"/>
              <w:ind w:left="0"/>
              <w:jc w:val="both"/>
              <w:rPr>
                <w:lang w:val="cs-CZ"/>
              </w:rPr>
            </w:pPr>
          </w:p>
        </w:tc>
        <w:tc>
          <w:tcPr>
            <w:tcW w:w="1494" w:type="dxa"/>
          </w:tcPr>
          <w:p w:rsidR="00D17551" w:rsidRPr="00800924" w:rsidRDefault="00D17551" w:rsidP="002A1678">
            <w:pPr>
              <w:spacing w:after="0"/>
              <w:ind w:left="0"/>
              <w:jc w:val="both"/>
              <w:rPr>
                <w:lang w:val="cs-CZ"/>
              </w:rPr>
            </w:pPr>
          </w:p>
        </w:tc>
        <w:tc>
          <w:tcPr>
            <w:tcW w:w="1460" w:type="dxa"/>
          </w:tcPr>
          <w:p w:rsidR="00D17551" w:rsidRPr="00800924" w:rsidRDefault="00D17551" w:rsidP="002A1678">
            <w:pPr>
              <w:spacing w:after="0"/>
              <w:ind w:left="0"/>
              <w:jc w:val="both"/>
              <w:rPr>
                <w:lang w:val="cs-CZ"/>
              </w:rPr>
            </w:pPr>
          </w:p>
        </w:tc>
        <w:tc>
          <w:tcPr>
            <w:tcW w:w="1472" w:type="dxa"/>
          </w:tcPr>
          <w:p w:rsidR="00D17551" w:rsidRPr="00800924" w:rsidRDefault="00D17551" w:rsidP="002A1678">
            <w:pPr>
              <w:spacing w:after="0"/>
              <w:ind w:left="0"/>
              <w:jc w:val="both"/>
              <w:rPr>
                <w:lang w:val="cs-CZ"/>
              </w:rPr>
            </w:pPr>
          </w:p>
        </w:tc>
        <w:tc>
          <w:tcPr>
            <w:tcW w:w="1505" w:type="dxa"/>
          </w:tcPr>
          <w:p w:rsidR="00D17551" w:rsidRPr="00800924" w:rsidRDefault="00D17551" w:rsidP="002A1678">
            <w:pPr>
              <w:spacing w:after="0"/>
              <w:ind w:left="0"/>
              <w:jc w:val="both"/>
              <w:rPr>
                <w:lang w:val="cs-CZ"/>
              </w:rPr>
            </w:pPr>
          </w:p>
        </w:tc>
        <w:tc>
          <w:tcPr>
            <w:tcW w:w="2711" w:type="dxa"/>
          </w:tcPr>
          <w:p w:rsidR="00D17551" w:rsidRPr="00800924" w:rsidRDefault="00D17551" w:rsidP="002A1678">
            <w:pPr>
              <w:spacing w:after="0"/>
              <w:ind w:left="0"/>
              <w:jc w:val="both"/>
              <w:rPr>
                <w:lang w:val="cs-CZ"/>
              </w:rPr>
            </w:pPr>
          </w:p>
        </w:tc>
      </w:tr>
      <w:tr w:rsidR="00D17551" w:rsidRPr="00800924" w:rsidTr="002A1678">
        <w:trPr>
          <w:trHeight w:val="20"/>
        </w:trPr>
        <w:tc>
          <w:tcPr>
            <w:tcW w:w="10036" w:type="dxa"/>
            <w:gridSpan w:val="6"/>
            <w:shd w:val="clear" w:color="auto" w:fill="BFBFBF"/>
          </w:tcPr>
          <w:p w:rsidR="00D17551" w:rsidRPr="00800924" w:rsidRDefault="00D17551" w:rsidP="002A1678">
            <w:pPr>
              <w:spacing w:after="0"/>
              <w:ind w:left="0"/>
              <w:jc w:val="both"/>
              <w:rPr>
                <w:lang w:val="cs-CZ"/>
              </w:rPr>
            </w:pPr>
            <w:r w:rsidRPr="00800924">
              <w:rPr>
                <w:b/>
                <w:lang w:val="cs-CZ"/>
              </w:rPr>
              <w:t>OKOLNOSTI</w:t>
            </w:r>
          </w:p>
        </w:tc>
      </w:tr>
      <w:tr w:rsidR="00D17551" w:rsidRPr="00800924" w:rsidTr="002A1678">
        <w:trPr>
          <w:trHeight w:val="1117"/>
        </w:trPr>
        <w:tc>
          <w:tcPr>
            <w:tcW w:w="2888" w:type="dxa"/>
            <w:gridSpan w:val="2"/>
          </w:tcPr>
          <w:p w:rsidR="00D17551" w:rsidRPr="00800924" w:rsidRDefault="00D17551" w:rsidP="002A1678">
            <w:pPr>
              <w:spacing w:after="0"/>
              <w:ind w:left="0"/>
              <w:jc w:val="both"/>
              <w:rPr>
                <w:u w:val="single"/>
                <w:lang w:val="cs-CZ"/>
              </w:rPr>
            </w:pPr>
            <w:r w:rsidRPr="00800924">
              <w:rPr>
                <w:u w:val="single"/>
                <w:lang w:val="cs-CZ"/>
              </w:rPr>
              <w:t>DATUM:</w:t>
            </w:r>
          </w:p>
        </w:tc>
        <w:tc>
          <w:tcPr>
            <w:tcW w:w="2932" w:type="dxa"/>
            <w:gridSpan w:val="2"/>
          </w:tcPr>
          <w:p w:rsidR="00D17551" w:rsidRPr="00800924" w:rsidRDefault="00D17551" w:rsidP="002A1678">
            <w:pPr>
              <w:spacing w:after="0"/>
              <w:ind w:left="0"/>
              <w:jc w:val="both"/>
              <w:rPr>
                <w:u w:val="single"/>
                <w:lang w:val="cs-CZ"/>
              </w:rPr>
            </w:pPr>
            <w:r w:rsidRPr="00800924">
              <w:rPr>
                <w:u w:val="single"/>
                <w:lang w:val="cs-CZ"/>
              </w:rPr>
              <w:t>Místo:</w:t>
            </w:r>
          </w:p>
        </w:tc>
        <w:tc>
          <w:tcPr>
            <w:tcW w:w="4216" w:type="dxa"/>
            <w:gridSpan w:val="2"/>
          </w:tcPr>
          <w:p w:rsidR="00D17551" w:rsidRPr="00800924" w:rsidRDefault="00D17551" w:rsidP="002A1678">
            <w:pPr>
              <w:spacing w:after="0"/>
              <w:ind w:left="0"/>
              <w:jc w:val="both"/>
              <w:rPr>
                <w:u w:val="single"/>
                <w:lang w:val="cs-CZ"/>
              </w:rPr>
            </w:pPr>
            <w:r w:rsidRPr="00800924">
              <w:rPr>
                <w:u w:val="single"/>
                <w:lang w:val="cs-CZ"/>
              </w:rPr>
              <w:t>Fáze údržby:</w:t>
            </w:r>
          </w:p>
        </w:tc>
      </w:tr>
      <w:tr w:rsidR="00D17551" w:rsidRPr="00800924" w:rsidTr="002A1678">
        <w:trPr>
          <w:trHeight w:val="20"/>
        </w:trPr>
        <w:tc>
          <w:tcPr>
            <w:tcW w:w="10036" w:type="dxa"/>
            <w:gridSpan w:val="6"/>
            <w:shd w:val="clear" w:color="auto" w:fill="BFBFBF"/>
          </w:tcPr>
          <w:p w:rsidR="00D17551" w:rsidRPr="00800924" w:rsidRDefault="00D17551" w:rsidP="002A1678">
            <w:pPr>
              <w:spacing w:after="0"/>
              <w:ind w:left="0"/>
              <w:jc w:val="both"/>
              <w:rPr>
                <w:b/>
                <w:lang w:val="cs-CZ"/>
              </w:rPr>
            </w:pPr>
            <w:r w:rsidRPr="00800924">
              <w:rPr>
                <w:b/>
                <w:lang w:val="cs-CZ"/>
              </w:rPr>
              <w:t>ZVOLTE PŘÍSLUŠNÉ KATEGORIE</w:t>
            </w:r>
          </w:p>
        </w:tc>
      </w:tr>
      <w:tr w:rsidR="00D17551" w:rsidRPr="002A1678" w:rsidTr="002A1678">
        <w:trPr>
          <w:trHeight w:val="20"/>
        </w:trPr>
        <w:tc>
          <w:tcPr>
            <w:tcW w:w="10036" w:type="dxa"/>
            <w:gridSpan w:val="6"/>
          </w:tcPr>
          <w:p w:rsidR="00D17551" w:rsidRPr="00800924" w:rsidRDefault="00D17551" w:rsidP="002A1678">
            <w:pPr>
              <w:spacing w:after="0"/>
              <w:ind w:left="0"/>
              <w:jc w:val="both"/>
              <w:rPr>
                <w:b/>
                <w:u w:val="single"/>
                <w:lang w:val="cs-CZ"/>
              </w:rPr>
            </w:pPr>
            <w:r w:rsidRPr="00800924">
              <w:rPr>
                <w:b/>
                <w:u w:val="single"/>
                <w:lang w:val="cs-CZ"/>
              </w:rPr>
              <w:t>Fáze údržby:</w:t>
            </w:r>
          </w:p>
          <w:p w:rsidR="00D17551" w:rsidRPr="00800924" w:rsidRDefault="00D17551" w:rsidP="002A1678">
            <w:pPr>
              <w:tabs>
                <w:tab w:val="left" w:pos="4515"/>
              </w:tabs>
              <w:spacing w:after="0"/>
              <w:ind w:left="0"/>
              <w:jc w:val="both"/>
              <w:rPr>
                <w:lang w:val="cs-CZ"/>
              </w:rPr>
            </w:pPr>
            <w:r w:rsidRPr="00800924">
              <w:rPr>
                <w:lang w:val="cs-CZ"/>
              </w:rPr>
              <w:t>□ Plánovaná údržba</w:t>
            </w:r>
            <w:r w:rsidRPr="00800924">
              <w:rPr>
                <w:lang w:val="cs-CZ"/>
              </w:rPr>
              <w:tab/>
              <w:t>□ Tažení</w:t>
            </w:r>
          </w:p>
          <w:p w:rsidR="00D17551" w:rsidRPr="00800924" w:rsidRDefault="00D17551" w:rsidP="002A1678">
            <w:pPr>
              <w:tabs>
                <w:tab w:val="left" w:pos="4515"/>
              </w:tabs>
              <w:spacing w:after="0"/>
              <w:ind w:left="0"/>
              <w:jc w:val="both"/>
              <w:rPr>
                <w:lang w:val="cs-CZ"/>
              </w:rPr>
            </w:pPr>
            <w:r w:rsidRPr="00800924">
              <w:rPr>
                <w:lang w:val="cs-CZ"/>
              </w:rPr>
              <w:t>□ Neplánovaná údržby</w:t>
            </w:r>
            <w:r w:rsidRPr="00800924">
              <w:rPr>
                <w:lang w:val="cs-CZ"/>
              </w:rPr>
              <w:tab/>
              <w:t>□ Doplňování paliva</w:t>
            </w:r>
          </w:p>
          <w:p w:rsidR="00D17551" w:rsidRPr="00800924" w:rsidRDefault="00D17551" w:rsidP="002A1678">
            <w:pPr>
              <w:tabs>
                <w:tab w:val="left" w:pos="4515"/>
              </w:tabs>
              <w:spacing w:after="0"/>
              <w:ind w:left="0"/>
              <w:jc w:val="both"/>
              <w:rPr>
                <w:lang w:val="cs-CZ"/>
              </w:rPr>
            </w:pPr>
            <w:r w:rsidRPr="00800924">
              <w:rPr>
                <w:lang w:val="cs-CZ"/>
              </w:rPr>
              <w:t>□ Oprava</w:t>
            </w:r>
            <w:r w:rsidRPr="00800924">
              <w:rPr>
                <w:lang w:val="cs-CZ"/>
              </w:rPr>
              <w:tab/>
              <w:t>□ Předletová prohlídka</w:t>
            </w:r>
          </w:p>
          <w:p w:rsidR="00D17551" w:rsidRPr="00800924" w:rsidRDefault="00D17551" w:rsidP="002A1678">
            <w:pPr>
              <w:tabs>
                <w:tab w:val="left" w:pos="4515"/>
              </w:tabs>
              <w:spacing w:after="0"/>
              <w:ind w:left="0"/>
              <w:jc w:val="both"/>
              <w:rPr>
                <w:lang w:val="cs-CZ"/>
              </w:rPr>
            </w:pPr>
            <w:r w:rsidRPr="00800924">
              <w:rPr>
                <w:lang w:val="cs-CZ"/>
              </w:rPr>
              <w:t>□ Výcvik/údržba</w:t>
            </w:r>
            <w:r w:rsidRPr="00800924">
              <w:rPr>
                <w:lang w:val="cs-CZ"/>
              </w:rPr>
              <w:tab/>
              <w:t xml:space="preserve">□ </w:t>
            </w:r>
            <w:proofErr w:type="spellStart"/>
            <w:r w:rsidRPr="00800924">
              <w:rPr>
                <w:lang w:val="cs-CZ"/>
              </w:rPr>
              <w:t>Poletová</w:t>
            </w:r>
            <w:proofErr w:type="spellEnd"/>
            <w:r w:rsidRPr="00800924">
              <w:rPr>
                <w:lang w:val="cs-CZ"/>
              </w:rPr>
              <w:t xml:space="preserve"> prohlídka</w:t>
            </w:r>
          </w:p>
        </w:tc>
      </w:tr>
      <w:tr w:rsidR="00D17551" w:rsidRPr="00800924" w:rsidTr="002A1678">
        <w:trPr>
          <w:trHeight w:val="20"/>
        </w:trPr>
        <w:tc>
          <w:tcPr>
            <w:tcW w:w="10036" w:type="dxa"/>
            <w:gridSpan w:val="6"/>
            <w:shd w:val="clear" w:color="auto" w:fill="BFBFBF"/>
          </w:tcPr>
          <w:p w:rsidR="00D17551" w:rsidRPr="00800924" w:rsidRDefault="00D17551" w:rsidP="002A1678">
            <w:pPr>
              <w:spacing w:after="0"/>
              <w:ind w:left="0"/>
              <w:jc w:val="both"/>
              <w:rPr>
                <w:b/>
                <w:lang w:val="cs-CZ"/>
              </w:rPr>
            </w:pPr>
            <w:r w:rsidRPr="00800924">
              <w:rPr>
                <w:b/>
                <w:lang w:val="cs-CZ"/>
              </w:rPr>
              <w:t>PODMÍNKY ÚDRŽBY</w:t>
            </w:r>
          </w:p>
        </w:tc>
      </w:tr>
      <w:tr w:rsidR="00D17551" w:rsidRPr="00800924" w:rsidTr="002A1678">
        <w:trPr>
          <w:trHeight w:val="283"/>
        </w:trPr>
        <w:tc>
          <w:tcPr>
            <w:tcW w:w="10036" w:type="dxa"/>
            <w:gridSpan w:val="6"/>
            <w:vAlign w:val="center"/>
          </w:tcPr>
          <w:p w:rsidR="00D17551" w:rsidRPr="00800924" w:rsidRDefault="00D17551" w:rsidP="002A1678">
            <w:pPr>
              <w:spacing w:after="0"/>
              <w:ind w:left="0"/>
              <w:jc w:val="both"/>
              <w:rPr>
                <w:b/>
                <w:color w:val="FF0000"/>
                <w:lang w:val="cs-CZ"/>
              </w:rPr>
            </w:pPr>
            <w:r w:rsidRPr="00800924">
              <w:rPr>
                <w:b/>
                <w:lang w:val="cs-CZ"/>
              </w:rPr>
              <w:t xml:space="preserve">Zvolte příslušnou oblast (ATA kapitola 53) </w:t>
            </w:r>
            <w:r w:rsidRPr="00800924">
              <w:rPr>
                <w:b/>
                <w:color w:val="FF0000"/>
                <w:lang w:val="cs-CZ"/>
              </w:rPr>
              <w:t>Zkontrolujte své a/c</w:t>
            </w:r>
          </w:p>
        </w:tc>
      </w:tr>
      <w:tr w:rsidR="00D17551" w:rsidRPr="002A1678" w:rsidTr="002A1678">
        <w:trPr>
          <w:trHeight w:val="863"/>
        </w:trPr>
        <w:tc>
          <w:tcPr>
            <w:tcW w:w="4348" w:type="dxa"/>
            <w:gridSpan w:val="3"/>
          </w:tcPr>
          <w:p w:rsidR="00D17551" w:rsidRPr="00800924" w:rsidRDefault="00D17551" w:rsidP="002A1678">
            <w:pPr>
              <w:tabs>
                <w:tab w:val="left" w:pos="709"/>
              </w:tabs>
              <w:spacing w:after="0"/>
              <w:ind w:left="0"/>
              <w:jc w:val="both"/>
              <w:rPr>
                <w:lang w:val="cs-CZ"/>
              </w:rPr>
            </w:pPr>
            <w:r w:rsidRPr="00800924">
              <w:rPr>
                <w:lang w:val="cs-CZ"/>
              </w:rPr>
              <w:t>□ 21</w:t>
            </w:r>
            <w:r w:rsidRPr="00800924">
              <w:rPr>
                <w:lang w:val="cs-CZ"/>
              </w:rPr>
              <w:tab/>
              <w:t>Klimatizační systém</w:t>
            </w:r>
          </w:p>
          <w:p w:rsidR="00D17551" w:rsidRPr="00800924" w:rsidRDefault="00D17551" w:rsidP="002A1678">
            <w:pPr>
              <w:tabs>
                <w:tab w:val="left" w:pos="709"/>
              </w:tabs>
              <w:spacing w:after="0"/>
              <w:ind w:left="0"/>
              <w:jc w:val="both"/>
              <w:rPr>
                <w:lang w:val="cs-CZ"/>
              </w:rPr>
            </w:pPr>
            <w:r w:rsidRPr="00800924">
              <w:rPr>
                <w:lang w:val="cs-CZ"/>
              </w:rPr>
              <w:t>□ 22</w:t>
            </w:r>
            <w:r w:rsidRPr="00800924">
              <w:rPr>
                <w:lang w:val="cs-CZ"/>
              </w:rPr>
              <w:tab/>
              <w:t>Autopilot</w:t>
            </w:r>
          </w:p>
          <w:p w:rsidR="00D17551" w:rsidRPr="00800924" w:rsidRDefault="00D17551" w:rsidP="002A1678">
            <w:pPr>
              <w:tabs>
                <w:tab w:val="left" w:pos="709"/>
              </w:tabs>
              <w:spacing w:after="0"/>
              <w:ind w:left="0"/>
              <w:jc w:val="both"/>
              <w:rPr>
                <w:lang w:val="cs-CZ"/>
              </w:rPr>
            </w:pPr>
            <w:r w:rsidRPr="00800924">
              <w:rPr>
                <w:lang w:val="cs-CZ"/>
              </w:rPr>
              <w:t>□ 23</w:t>
            </w:r>
            <w:r w:rsidRPr="00800924">
              <w:rPr>
                <w:lang w:val="cs-CZ"/>
              </w:rPr>
              <w:tab/>
              <w:t>Komunikační systémy</w:t>
            </w:r>
          </w:p>
          <w:p w:rsidR="00D17551" w:rsidRPr="00800924" w:rsidRDefault="00D17551" w:rsidP="002A1678">
            <w:pPr>
              <w:tabs>
                <w:tab w:val="left" w:pos="709"/>
              </w:tabs>
              <w:spacing w:after="0"/>
              <w:ind w:left="0"/>
              <w:jc w:val="both"/>
              <w:rPr>
                <w:lang w:val="cs-CZ"/>
              </w:rPr>
            </w:pPr>
            <w:r w:rsidRPr="00800924">
              <w:rPr>
                <w:lang w:val="cs-CZ"/>
              </w:rPr>
              <w:t>□ 24</w:t>
            </w:r>
            <w:r w:rsidRPr="00800924">
              <w:rPr>
                <w:lang w:val="cs-CZ"/>
              </w:rPr>
              <w:tab/>
              <w:t>Elektrický systém</w:t>
            </w:r>
          </w:p>
          <w:p w:rsidR="00D17551" w:rsidRPr="00800924" w:rsidRDefault="00D17551" w:rsidP="002A1678">
            <w:pPr>
              <w:tabs>
                <w:tab w:val="left" w:pos="709"/>
              </w:tabs>
              <w:spacing w:after="0"/>
              <w:ind w:left="0"/>
              <w:jc w:val="both"/>
              <w:rPr>
                <w:lang w:val="cs-CZ"/>
              </w:rPr>
            </w:pPr>
            <w:r w:rsidRPr="00800924">
              <w:rPr>
                <w:lang w:val="cs-CZ"/>
              </w:rPr>
              <w:t>□ 25</w:t>
            </w:r>
            <w:r w:rsidRPr="00800924">
              <w:rPr>
                <w:lang w:val="cs-CZ"/>
              </w:rPr>
              <w:tab/>
              <w:t>Vybavení, zařízení</w:t>
            </w:r>
          </w:p>
          <w:p w:rsidR="00D17551" w:rsidRPr="00800924" w:rsidRDefault="00D17551" w:rsidP="002A1678">
            <w:pPr>
              <w:tabs>
                <w:tab w:val="left" w:pos="709"/>
              </w:tabs>
              <w:spacing w:after="0"/>
              <w:ind w:left="0"/>
              <w:jc w:val="both"/>
              <w:rPr>
                <w:lang w:val="cs-CZ"/>
              </w:rPr>
            </w:pPr>
            <w:r w:rsidRPr="00800924">
              <w:rPr>
                <w:lang w:val="cs-CZ"/>
              </w:rPr>
              <w:t>□ 26</w:t>
            </w:r>
            <w:r w:rsidRPr="00800924">
              <w:rPr>
                <w:lang w:val="cs-CZ"/>
              </w:rPr>
              <w:tab/>
              <w:t>Protipožární systém</w:t>
            </w:r>
          </w:p>
          <w:p w:rsidR="00D17551" w:rsidRPr="00800924" w:rsidRDefault="00D17551" w:rsidP="002A1678">
            <w:pPr>
              <w:tabs>
                <w:tab w:val="left" w:pos="709"/>
              </w:tabs>
              <w:spacing w:after="0"/>
              <w:ind w:left="0"/>
              <w:jc w:val="both"/>
              <w:rPr>
                <w:lang w:val="cs-CZ"/>
              </w:rPr>
            </w:pPr>
            <w:r w:rsidRPr="00800924">
              <w:rPr>
                <w:lang w:val="cs-CZ"/>
              </w:rPr>
              <w:t>□ 28</w:t>
            </w:r>
            <w:r w:rsidRPr="00800924">
              <w:rPr>
                <w:lang w:val="cs-CZ"/>
              </w:rPr>
              <w:tab/>
              <w:t>Palivový systém</w:t>
            </w:r>
          </w:p>
          <w:p w:rsidR="00D17551" w:rsidRPr="00800924" w:rsidRDefault="00D17551" w:rsidP="002A1678">
            <w:pPr>
              <w:tabs>
                <w:tab w:val="left" w:pos="709"/>
              </w:tabs>
              <w:spacing w:after="0"/>
              <w:ind w:left="0"/>
              <w:jc w:val="both"/>
              <w:rPr>
                <w:lang w:val="cs-CZ"/>
              </w:rPr>
            </w:pPr>
            <w:r w:rsidRPr="00800924">
              <w:rPr>
                <w:lang w:val="cs-CZ"/>
              </w:rPr>
              <w:t>□ 29</w:t>
            </w:r>
            <w:r w:rsidRPr="00800924">
              <w:rPr>
                <w:lang w:val="cs-CZ"/>
              </w:rPr>
              <w:tab/>
              <w:t>Hydraulický systém</w:t>
            </w:r>
          </w:p>
          <w:p w:rsidR="00D17551" w:rsidRPr="00800924" w:rsidRDefault="00D17551" w:rsidP="002A1678">
            <w:pPr>
              <w:tabs>
                <w:tab w:val="left" w:pos="709"/>
              </w:tabs>
              <w:spacing w:after="0"/>
              <w:ind w:left="0"/>
              <w:jc w:val="both"/>
              <w:rPr>
                <w:lang w:val="cs-CZ"/>
              </w:rPr>
            </w:pPr>
            <w:r w:rsidRPr="00800924">
              <w:rPr>
                <w:lang w:val="cs-CZ"/>
              </w:rPr>
              <w:t>□ 30</w:t>
            </w:r>
            <w:r w:rsidRPr="00800924">
              <w:rPr>
                <w:lang w:val="cs-CZ"/>
              </w:rPr>
              <w:tab/>
              <w:t>Ochrana proti dešti a ledu</w:t>
            </w:r>
          </w:p>
          <w:p w:rsidR="00D17551" w:rsidRPr="00800924" w:rsidRDefault="00D17551" w:rsidP="002A1678">
            <w:pPr>
              <w:tabs>
                <w:tab w:val="left" w:pos="709"/>
              </w:tabs>
              <w:spacing w:after="0"/>
              <w:ind w:left="0"/>
              <w:jc w:val="both"/>
              <w:rPr>
                <w:lang w:val="cs-CZ"/>
              </w:rPr>
            </w:pPr>
            <w:r w:rsidRPr="00800924">
              <w:rPr>
                <w:lang w:val="cs-CZ"/>
              </w:rPr>
              <w:t>□ 31</w:t>
            </w:r>
            <w:r w:rsidRPr="00800924">
              <w:rPr>
                <w:lang w:val="cs-CZ"/>
              </w:rPr>
              <w:tab/>
              <w:t>Systém záznamu / informační systém</w:t>
            </w:r>
          </w:p>
          <w:p w:rsidR="00D17551" w:rsidRPr="00800924" w:rsidRDefault="00D17551" w:rsidP="002A1678">
            <w:pPr>
              <w:tabs>
                <w:tab w:val="left" w:pos="709"/>
              </w:tabs>
              <w:spacing w:after="0"/>
              <w:ind w:left="0"/>
              <w:jc w:val="both"/>
              <w:rPr>
                <w:lang w:val="cs-CZ"/>
              </w:rPr>
            </w:pPr>
            <w:r w:rsidRPr="00800924">
              <w:rPr>
                <w:lang w:val="cs-CZ"/>
              </w:rPr>
              <w:t>□ 32</w:t>
            </w:r>
            <w:r w:rsidRPr="00800924">
              <w:rPr>
                <w:lang w:val="cs-CZ"/>
              </w:rPr>
              <w:tab/>
              <w:t>Přistávací zařízení</w:t>
            </w:r>
          </w:p>
          <w:p w:rsidR="00D17551" w:rsidRPr="00800924" w:rsidRDefault="00D17551" w:rsidP="002A1678">
            <w:pPr>
              <w:tabs>
                <w:tab w:val="left" w:pos="709"/>
              </w:tabs>
              <w:spacing w:after="0"/>
              <w:ind w:left="0"/>
              <w:jc w:val="both"/>
              <w:rPr>
                <w:lang w:val="cs-CZ"/>
              </w:rPr>
            </w:pPr>
            <w:r w:rsidRPr="00800924">
              <w:rPr>
                <w:lang w:val="cs-CZ"/>
              </w:rPr>
              <w:t>□ 33</w:t>
            </w:r>
            <w:r w:rsidRPr="00800924">
              <w:rPr>
                <w:lang w:val="cs-CZ"/>
              </w:rPr>
              <w:tab/>
              <w:t>Světla/</w:t>
            </w:r>
            <w:proofErr w:type="spellStart"/>
            <w:r w:rsidR="0018351D">
              <w:rPr>
                <w:lang w:val="cs-CZ"/>
              </w:rPr>
              <w:t>svítílny</w:t>
            </w:r>
            <w:proofErr w:type="spellEnd"/>
          </w:p>
          <w:p w:rsidR="00D17551" w:rsidRPr="00800924" w:rsidRDefault="00D17551" w:rsidP="002A1678">
            <w:pPr>
              <w:tabs>
                <w:tab w:val="left" w:pos="709"/>
              </w:tabs>
              <w:spacing w:after="0"/>
              <w:ind w:left="0"/>
              <w:jc w:val="both"/>
              <w:rPr>
                <w:lang w:val="cs-CZ"/>
              </w:rPr>
            </w:pPr>
            <w:r w:rsidRPr="00800924">
              <w:rPr>
                <w:lang w:val="cs-CZ"/>
              </w:rPr>
              <w:t>□ 34</w:t>
            </w:r>
            <w:r w:rsidRPr="00800924">
              <w:rPr>
                <w:lang w:val="cs-CZ"/>
              </w:rPr>
              <w:tab/>
              <w:t>Navigační systém / letové údaje</w:t>
            </w:r>
          </w:p>
          <w:p w:rsidR="00D17551" w:rsidRPr="00800924" w:rsidRDefault="00D17551" w:rsidP="002A1678">
            <w:pPr>
              <w:tabs>
                <w:tab w:val="left" w:pos="709"/>
              </w:tabs>
              <w:spacing w:after="0"/>
              <w:ind w:left="0"/>
              <w:jc w:val="both"/>
              <w:rPr>
                <w:lang w:val="cs-CZ"/>
              </w:rPr>
            </w:pPr>
            <w:r w:rsidRPr="00800924">
              <w:rPr>
                <w:lang w:val="cs-CZ"/>
              </w:rPr>
              <w:t>□ 36</w:t>
            </w:r>
            <w:r w:rsidRPr="00800924">
              <w:rPr>
                <w:lang w:val="cs-CZ"/>
              </w:rPr>
              <w:tab/>
              <w:t>Pneumatický systém</w:t>
            </w:r>
          </w:p>
          <w:p w:rsidR="00D17551" w:rsidRPr="00800924" w:rsidRDefault="00D17551" w:rsidP="002A1678">
            <w:pPr>
              <w:tabs>
                <w:tab w:val="left" w:pos="709"/>
              </w:tabs>
              <w:spacing w:after="0"/>
              <w:ind w:left="0"/>
              <w:jc w:val="both"/>
              <w:rPr>
                <w:lang w:val="cs-CZ"/>
              </w:rPr>
            </w:pPr>
            <w:r w:rsidRPr="00800924">
              <w:rPr>
                <w:lang w:val="cs-CZ"/>
              </w:rPr>
              <w:t>□ 39</w:t>
            </w:r>
            <w:r w:rsidRPr="00800924">
              <w:rPr>
                <w:lang w:val="cs-CZ"/>
              </w:rPr>
              <w:tab/>
              <w:t xml:space="preserve">Elektrické/elektronické vybavení a </w:t>
            </w:r>
            <w:r w:rsidRPr="00800924">
              <w:rPr>
                <w:lang w:val="cs-CZ"/>
              </w:rPr>
              <w:tab/>
              <w:t>panel</w:t>
            </w:r>
          </w:p>
          <w:p w:rsidR="00D17551" w:rsidRPr="00800924" w:rsidRDefault="00D17551" w:rsidP="002A1678">
            <w:pPr>
              <w:tabs>
                <w:tab w:val="left" w:pos="709"/>
              </w:tabs>
              <w:spacing w:after="0"/>
              <w:ind w:left="0"/>
              <w:jc w:val="both"/>
              <w:rPr>
                <w:lang w:val="cs-CZ"/>
              </w:rPr>
            </w:pPr>
            <w:r w:rsidRPr="00800924">
              <w:rPr>
                <w:lang w:val="cs-CZ"/>
              </w:rPr>
              <w:t>□ 45</w:t>
            </w:r>
            <w:r w:rsidRPr="00800924">
              <w:rPr>
                <w:lang w:val="cs-CZ"/>
              </w:rPr>
              <w:tab/>
              <w:t>Systém centralizace údržby</w:t>
            </w:r>
          </w:p>
          <w:p w:rsidR="0018351D" w:rsidRDefault="00D17551" w:rsidP="002A1678">
            <w:pPr>
              <w:tabs>
                <w:tab w:val="left" w:pos="709"/>
              </w:tabs>
              <w:spacing w:after="0"/>
              <w:ind w:left="0"/>
              <w:jc w:val="both"/>
              <w:rPr>
                <w:lang w:val="cs-CZ"/>
              </w:rPr>
            </w:pPr>
            <w:r w:rsidRPr="00800924">
              <w:rPr>
                <w:lang w:val="cs-CZ"/>
              </w:rPr>
              <w:t>□ 46</w:t>
            </w:r>
            <w:r w:rsidRPr="00800924">
              <w:rPr>
                <w:lang w:val="cs-CZ"/>
              </w:rPr>
              <w:tab/>
            </w:r>
            <w:r w:rsidR="0018351D">
              <w:rPr>
                <w:lang w:val="cs-CZ"/>
              </w:rPr>
              <w:t xml:space="preserve">Systém integrace zobrazovacích  </w:t>
            </w:r>
          </w:p>
          <w:p w:rsidR="00D17551" w:rsidRPr="00800924" w:rsidRDefault="0018351D" w:rsidP="002A1678">
            <w:pPr>
              <w:tabs>
                <w:tab w:val="left" w:pos="709"/>
              </w:tabs>
              <w:spacing w:after="0"/>
              <w:ind w:left="0"/>
              <w:jc w:val="both"/>
              <w:rPr>
                <w:lang w:val="cs-CZ"/>
              </w:rPr>
            </w:pPr>
            <w:r>
              <w:rPr>
                <w:lang w:val="cs-CZ"/>
              </w:rPr>
              <w:t xml:space="preserve">             zařízení</w:t>
            </w:r>
          </w:p>
          <w:p w:rsidR="00D17551" w:rsidRPr="00800924" w:rsidRDefault="00D17551" w:rsidP="002A1678">
            <w:pPr>
              <w:tabs>
                <w:tab w:val="left" w:pos="709"/>
              </w:tabs>
              <w:spacing w:after="0"/>
              <w:ind w:left="0"/>
              <w:jc w:val="both"/>
              <w:rPr>
                <w:lang w:val="cs-CZ"/>
              </w:rPr>
            </w:pPr>
            <w:r w:rsidRPr="00800924">
              <w:rPr>
                <w:lang w:val="cs-CZ"/>
              </w:rPr>
              <w:t>□ 49</w:t>
            </w:r>
            <w:r w:rsidRPr="00800924">
              <w:rPr>
                <w:lang w:val="cs-CZ"/>
              </w:rPr>
              <w:tab/>
              <w:t xml:space="preserve">Systém externích zdrojů elektrické </w:t>
            </w:r>
            <w:r w:rsidRPr="00800924">
              <w:rPr>
                <w:lang w:val="cs-CZ"/>
              </w:rPr>
              <w:tab/>
              <w:t xml:space="preserve">energie </w:t>
            </w:r>
          </w:p>
        </w:tc>
        <w:tc>
          <w:tcPr>
            <w:tcW w:w="5688" w:type="dxa"/>
            <w:gridSpan w:val="3"/>
          </w:tcPr>
          <w:p w:rsidR="00D17551" w:rsidRPr="00800924" w:rsidRDefault="00D17551" w:rsidP="002A1678">
            <w:pPr>
              <w:tabs>
                <w:tab w:val="left" w:pos="1168"/>
              </w:tabs>
              <w:spacing w:after="0"/>
              <w:ind w:left="0"/>
              <w:jc w:val="both"/>
              <w:rPr>
                <w:lang w:val="cs-CZ"/>
              </w:rPr>
            </w:pPr>
            <w:r w:rsidRPr="00800924">
              <w:rPr>
                <w:lang w:val="cs-CZ"/>
              </w:rPr>
              <w:t>□ 52</w:t>
            </w:r>
            <w:r w:rsidRPr="00800924">
              <w:rPr>
                <w:lang w:val="cs-CZ"/>
              </w:rPr>
              <w:tab/>
              <w:t>Dveře a ochranné kryty</w:t>
            </w:r>
          </w:p>
          <w:p w:rsidR="00D17551" w:rsidRPr="00800924" w:rsidRDefault="00D17551" w:rsidP="002A1678">
            <w:pPr>
              <w:tabs>
                <w:tab w:val="left" w:pos="1168"/>
              </w:tabs>
              <w:spacing w:after="0"/>
              <w:ind w:left="0"/>
              <w:jc w:val="both"/>
              <w:rPr>
                <w:lang w:val="cs-CZ"/>
              </w:rPr>
            </w:pPr>
            <w:r w:rsidRPr="00800924">
              <w:rPr>
                <w:lang w:val="cs-CZ"/>
              </w:rPr>
              <w:t>□ 53</w:t>
            </w:r>
            <w:r w:rsidRPr="00800924">
              <w:rPr>
                <w:lang w:val="cs-CZ"/>
              </w:rPr>
              <w:tab/>
              <w:t>Trup</w:t>
            </w:r>
          </w:p>
          <w:p w:rsidR="00D17551" w:rsidRPr="00800924" w:rsidRDefault="00D17551" w:rsidP="002A1678">
            <w:pPr>
              <w:tabs>
                <w:tab w:val="left" w:pos="1168"/>
              </w:tabs>
              <w:spacing w:after="0"/>
              <w:ind w:left="0"/>
              <w:jc w:val="both"/>
              <w:rPr>
                <w:lang w:val="cs-CZ"/>
              </w:rPr>
            </w:pPr>
            <w:r w:rsidRPr="00800924">
              <w:rPr>
                <w:lang w:val="cs-CZ"/>
              </w:rPr>
              <w:t>□ 55</w:t>
            </w:r>
            <w:r w:rsidRPr="00800924">
              <w:rPr>
                <w:lang w:val="cs-CZ"/>
              </w:rPr>
              <w:tab/>
              <w:t>Stabilizátor</w:t>
            </w:r>
          </w:p>
          <w:p w:rsidR="00D17551" w:rsidRPr="00800924" w:rsidRDefault="00D17551" w:rsidP="002A1678">
            <w:pPr>
              <w:tabs>
                <w:tab w:val="left" w:pos="1168"/>
              </w:tabs>
              <w:spacing w:after="0"/>
              <w:ind w:left="0"/>
              <w:jc w:val="both"/>
              <w:rPr>
                <w:lang w:val="cs-CZ"/>
              </w:rPr>
            </w:pPr>
            <w:r w:rsidRPr="00800924">
              <w:rPr>
                <w:lang w:val="cs-CZ"/>
              </w:rPr>
              <w:t>□ 56</w:t>
            </w:r>
            <w:r w:rsidRPr="00800924">
              <w:rPr>
                <w:lang w:val="cs-CZ"/>
              </w:rPr>
              <w:tab/>
              <w:t xml:space="preserve">Čelní sklo </w:t>
            </w:r>
          </w:p>
          <w:p w:rsidR="00D17551" w:rsidRPr="00800924" w:rsidRDefault="00D17551" w:rsidP="002A1678">
            <w:pPr>
              <w:tabs>
                <w:tab w:val="left" w:pos="1168"/>
              </w:tabs>
              <w:spacing w:after="0"/>
              <w:ind w:left="0"/>
              <w:jc w:val="both"/>
              <w:rPr>
                <w:lang w:val="cs-CZ"/>
              </w:rPr>
            </w:pPr>
            <w:r w:rsidRPr="00800924">
              <w:rPr>
                <w:lang w:val="cs-CZ"/>
              </w:rPr>
              <w:t>□ 67</w:t>
            </w:r>
            <w:r w:rsidRPr="00800924">
              <w:rPr>
                <w:lang w:val="cs-CZ"/>
              </w:rPr>
              <w:tab/>
              <w:t>Řízení letu</w:t>
            </w:r>
          </w:p>
          <w:p w:rsidR="00D17551" w:rsidRPr="00800924" w:rsidRDefault="00D17551" w:rsidP="002A1678">
            <w:pPr>
              <w:tabs>
                <w:tab w:val="left" w:pos="1168"/>
              </w:tabs>
              <w:spacing w:after="0"/>
              <w:ind w:left="0"/>
              <w:jc w:val="both"/>
              <w:rPr>
                <w:lang w:val="cs-CZ"/>
              </w:rPr>
            </w:pPr>
            <w:r w:rsidRPr="00800924">
              <w:rPr>
                <w:lang w:val="cs-CZ"/>
              </w:rPr>
              <w:t>□ 71/72</w:t>
            </w:r>
            <w:r w:rsidRPr="00800924">
              <w:rPr>
                <w:lang w:val="cs-CZ"/>
              </w:rPr>
              <w:tab/>
              <w:t>Elektrické instalace</w:t>
            </w:r>
          </w:p>
          <w:p w:rsidR="00D17551" w:rsidRPr="00800924" w:rsidRDefault="00D17551" w:rsidP="002A1678">
            <w:pPr>
              <w:tabs>
                <w:tab w:val="left" w:pos="1168"/>
              </w:tabs>
              <w:spacing w:after="0"/>
              <w:ind w:left="0"/>
              <w:jc w:val="both"/>
              <w:rPr>
                <w:lang w:val="cs-CZ"/>
              </w:rPr>
            </w:pPr>
            <w:r w:rsidRPr="00800924">
              <w:rPr>
                <w:lang w:val="cs-CZ"/>
              </w:rPr>
              <w:t>□ 73</w:t>
            </w:r>
            <w:r w:rsidRPr="00800924">
              <w:rPr>
                <w:lang w:val="cs-CZ"/>
              </w:rPr>
              <w:tab/>
              <w:t>Elektrický napájecí systém</w:t>
            </w:r>
          </w:p>
          <w:p w:rsidR="00D17551" w:rsidRPr="00800924" w:rsidRDefault="00D17551" w:rsidP="002A1678">
            <w:pPr>
              <w:tabs>
                <w:tab w:val="left" w:pos="1168"/>
              </w:tabs>
              <w:spacing w:after="0"/>
              <w:ind w:left="0"/>
              <w:jc w:val="both"/>
              <w:rPr>
                <w:lang w:val="cs-CZ"/>
              </w:rPr>
            </w:pPr>
            <w:r w:rsidRPr="00800924">
              <w:rPr>
                <w:lang w:val="cs-CZ"/>
              </w:rPr>
              <w:t>□ 74</w:t>
            </w:r>
            <w:r w:rsidRPr="00800924">
              <w:rPr>
                <w:lang w:val="cs-CZ"/>
              </w:rPr>
              <w:tab/>
              <w:t>Systém osvětlení</w:t>
            </w:r>
          </w:p>
          <w:p w:rsidR="00D17551" w:rsidRPr="00800924" w:rsidRDefault="00D17551" w:rsidP="002A1678">
            <w:pPr>
              <w:tabs>
                <w:tab w:val="left" w:pos="1168"/>
              </w:tabs>
              <w:spacing w:after="0"/>
              <w:ind w:left="0"/>
              <w:jc w:val="both"/>
              <w:rPr>
                <w:lang w:val="cs-CZ"/>
              </w:rPr>
            </w:pPr>
            <w:r w:rsidRPr="00800924">
              <w:rPr>
                <w:lang w:val="cs-CZ"/>
              </w:rPr>
              <w:t>□ 76</w:t>
            </w:r>
            <w:r w:rsidRPr="00800924">
              <w:rPr>
                <w:lang w:val="cs-CZ"/>
              </w:rPr>
              <w:tab/>
              <w:t>Ovládání motoru</w:t>
            </w:r>
          </w:p>
          <w:p w:rsidR="00D17551" w:rsidRPr="00800924" w:rsidRDefault="00D17551" w:rsidP="002A1678">
            <w:pPr>
              <w:tabs>
                <w:tab w:val="left" w:pos="1168"/>
              </w:tabs>
              <w:spacing w:after="0"/>
              <w:ind w:left="0"/>
              <w:jc w:val="both"/>
              <w:rPr>
                <w:lang w:val="cs-CZ"/>
              </w:rPr>
            </w:pPr>
            <w:r w:rsidRPr="00800924">
              <w:rPr>
                <w:lang w:val="cs-CZ"/>
              </w:rPr>
              <w:t>□ 77</w:t>
            </w:r>
            <w:r w:rsidRPr="00800924">
              <w:rPr>
                <w:lang w:val="cs-CZ"/>
              </w:rPr>
              <w:tab/>
              <w:t>Indikace parametrů motoru</w:t>
            </w:r>
          </w:p>
          <w:p w:rsidR="00D17551" w:rsidRPr="00800924" w:rsidRDefault="00D17551" w:rsidP="002A1678">
            <w:pPr>
              <w:tabs>
                <w:tab w:val="left" w:pos="1168"/>
              </w:tabs>
              <w:spacing w:after="0"/>
              <w:ind w:left="0"/>
              <w:jc w:val="both"/>
              <w:rPr>
                <w:lang w:val="cs-CZ"/>
              </w:rPr>
            </w:pPr>
            <w:r w:rsidRPr="00800924">
              <w:rPr>
                <w:lang w:val="cs-CZ"/>
              </w:rPr>
              <w:t>□ 79</w:t>
            </w:r>
            <w:r w:rsidRPr="00800924">
              <w:rPr>
                <w:lang w:val="cs-CZ"/>
              </w:rPr>
              <w:tab/>
              <w:t>Olejový chlad</w:t>
            </w:r>
            <w:r w:rsidR="007B37AA">
              <w:rPr>
                <w:lang w:val="cs-CZ"/>
              </w:rPr>
              <w:t>i</w:t>
            </w:r>
            <w:r w:rsidRPr="00800924">
              <w:rPr>
                <w:lang w:val="cs-CZ"/>
              </w:rPr>
              <w:t>cí systém</w:t>
            </w:r>
          </w:p>
          <w:p w:rsidR="00D17551" w:rsidRPr="00800924" w:rsidRDefault="00D17551" w:rsidP="002A1678">
            <w:pPr>
              <w:tabs>
                <w:tab w:val="left" w:pos="1168"/>
              </w:tabs>
              <w:spacing w:after="0"/>
              <w:ind w:left="0"/>
              <w:jc w:val="both"/>
              <w:rPr>
                <w:lang w:val="cs-CZ"/>
              </w:rPr>
            </w:pPr>
            <w:r w:rsidRPr="00800924">
              <w:rPr>
                <w:lang w:val="cs-CZ"/>
              </w:rPr>
              <w:t>□ 80</w:t>
            </w:r>
            <w:r w:rsidRPr="00800924">
              <w:rPr>
                <w:lang w:val="cs-CZ"/>
              </w:rPr>
              <w:tab/>
              <w:t>Systém spouštění motorů</w:t>
            </w:r>
          </w:p>
          <w:p w:rsidR="00D17551" w:rsidRPr="00800924" w:rsidRDefault="00D17551" w:rsidP="002A1678">
            <w:pPr>
              <w:tabs>
                <w:tab w:val="left" w:pos="1168"/>
              </w:tabs>
              <w:spacing w:after="0"/>
              <w:ind w:left="0"/>
              <w:jc w:val="both"/>
              <w:rPr>
                <w:lang w:val="cs-CZ"/>
              </w:rPr>
            </w:pPr>
            <w:r w:rsidRPr="00800924">
              <w:rPr>
                <w:lang w:val="cs-CZ"/>
              </w:rPr>
              <w:t>□ 85</w:t>
            </w:r>
            <w:r w:rsidRPr="00800924">
              <w:rPr>
                <w:lang w:val="cs-CZ"/>
              </w:rPr>
              <w:tab/>
              <w:t>Volitelné vybavení</w:t>
            </w:r>
          </w:p>
        </w:tc>
      </w:tr>
    </w:tbl>
    <w:p w:rsidR="00D17551" w:rsidRPr="00800924" w:rsidRDefault="00D17551" w:rsidP="002A1678">
      <w:pPr>
        <w:ind w:left="0"/>
        <w:jc w:val="both"/>
        <w:rPr>
          <w:lang w:val="cs-CZ"/>
        </w:rPr>
      </w:pPr>
    </w:p>
    <w:p w:rsidR="00D17551" w:rsidRPr="00800924" w:rsidRDefault="00D17551" w:rsidP="002A1678">
      <w:pPr>
        <w:ind w:left="0"/>
        <w:jc w:val="both"/>
        <w:rPr>
          <w:lang w:val="cs-CZ"/>
        </w:rPr>
      </w:pPr>
    </w:p>
    <w:p w:rsidR="00D17551" w:rsidRPr="00800924" w:rsidRDefault="00D17551" w:rsidP="002A1678">
      <w:pPr>
        <w:ind w:left="0"/>
        <w:jc w:val="both"/>
        <w:rPr>
          <w:lang w:val="cs-CZ"/>
        </w:rPr>
      </w:pP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0"/>
        <w:gridCol w:w="1460"/>
        <w:gridCol w:w="1478"/>
        <w:gridCol w:w="1519"/>
        <w:gridCol w:w="1467"/>
        <w:gridCol w:w="1982"/>
      </w:tblGrid>
      <w:tr w:rsidR="00D17551" w:rsidRPr="00800924" w:rsidTr="002A1678">
        <w:trPr>
          <w:trHeight w:val="120"/>
        </w:trPr>
        <w:tc>
          <w:tcPr>
            <w:tcW w:w="2130" w:type="dxa"/>
            <w:vMerge w:val="restart"/>
            <w:vAlign w:val="center"/>
          </w:tcPr>
          <w:p w:rsidR="00D17551" w:rsidRPr="00800924" w:rsidRDefault="00D17551" w:rsidP="002A1678">
            <w:pPr>
              <w:spacing w:after="0"/>
              <w:ind w:left="0"/>
              <w:jc w:val="both"/>
              <w:rPr>
                <w:lang w:val="cs-CZ"/>
              </w:rPr>
            </w:pPr>
            <w:r w:rsidRPr="00800924">
              <w:rPr>
                <w:lang w:val="cs-CZ"/>
              </w:rPr>
              <w:lastRenderedPageBreak/>
              <w:t xml:space="preserve">Příslušná montáž(e) </w:t>
            </w:r>
          </w:p>
          <w:p w:rsidR="00D17551" w:rsidRPr="00800924" w:rsidRDefault="00D17551" w:rsidP="002A1678">
            <w:pPr>
              <w:spacing w:after="0"/>
              <w:ind w:left="0"/>
              <w:jc w:val="both"/>
              <w:rPr>
                <w:lang w:val="cs-CZ"/>
              </w:rPr>
            </w:pPr>
            <w:r w:rsidRPr="00800924">
              <w:rPr>
                <w:lang w:val="cs-CZ"/>
              </w:rPr>
              <w:t xml:space="preserve">nebo komponenta(y) </w:t>
            </w:r>
          </w:p>
        </w:tc>
        <w:tc>
          <w:tcPr>
            <w:tcW w:w="1460" w:type="dxa"/>
            <w:vAlign w:val="center"/>
          </w:tcPr>
          <w:p w:rsidR="00D17551" w:rsidRPr="00800924" w:rsidRDefault="00D17551" w:rsidP="002A1678">
            <w:pPr>
              <w:spacing w:after="0"/>
              <w:ind w:left="0"/>
              <w:jc w:val="both"/>
              <w:rPr>
                <w:lang w:val="cs-CZ"/>
              </w:rPr>
            </w:pPr>
            <w:r w:rsidRPr="00800924">
              <w:rPr>
                <w:lang w:val="cs-CZ"/>
              </w:rPr>
              <w:t>Popis</w:t>
            </w:r>
          </w:p>
          <w:p w:rsidR="00D17551" w:rsidRPr="00800924" w:rsidRDefault="00D17551" w:rsidP="002A1678">
            <w:pPr>
              <w:spacing w:after="0"/>
              <w:ind w:left="0"/>
              <w:jc w:val="both"/>
              <w:rPr>
                <w:lang w:val="cs-CZ"/>
              </w:rPr>
            </w:pPr>
            <w:r w:rsidRPr="00800924">
              <w:rPr>
                <w:lang w:val="cs-CZ"/>
              </w:rPr>
              <w:t>P/N:</w:t>
            </w:r>
          </w:p>
        </w:tc>
        <w:tc>
          <w:tcPr>
            <w:tcW w:w="1478" w:type="dxa"/>
            <w:vAlign w:val="center"/>
          </w:tcPr>
          <w:p w:rsidR="00D17551" w:rsidRPr="00800924" w:rsidRDefault="00D17551" w:rsidP="002A1678">
            <w:pPr>
              <w:spacing w:after="0"/>
              <w:ind w:left="0"/>
              <w:jc w:val="both"/>
              <w:rPr>
                <w:lang w:val="cs-CZ"/>
              </w:rPr>
            </w:pPr>
            <w:r w:rsidRPr="00800924">
              <w:rPr>
                <w:lang w:val="cs-CZ"/>
              </w:rPr>
              <w:t>Druh činnosti</w:t>
            </w:r>
          </w:p>
        </w:tc>
        <w:tc>
          <w:tcPr>
            <w:tcW w:w="4968" w:type="dxa"/>
            <w:gridSpan w:val="3"/>
            <w:vAlign w:val="center"/>
          </w:tcPr>
          <w:p w:rsidR="00D17551" w:rsidRPr="00800924" w:rsidRDefault="00D17551" w:rsidP="002A1678">
            <w:pPr>
              <w:spacing w:after="0"/>
              <w:ind w:left="0"/>
              <w:jc w:val="both"/>
              <w:rPr>
                <w:lang w:val="cs-CZ"/>
              </w:rPr>
            </w:pPr>
            <w:r w:rsidRPr="00800924">
              <w:rPr>
                <w:lang w:val="cs-CZ"/>
              </w:rPr>
              <w:t>Použitá dokumentace údržb</w:t>
            </w:r>
            <w:r>
              <w:rPr>
                <w:lang w:val="cs-CZ"/>
              </w:rPr>
              <w:t>y</w:t>
            </w:r>
          </w:p>
        </w:tc>
      </w:tr>
      <w:tr w:rsidR="00D17551" w:rsidRPr="00800924" w:rsidTr="002A1678">
        <w:trPr>
          <w:trHeight w:val="1036"/>
        </w:trPr>
        <w:tc>
          <w:tcPr>
            <w:tcW w:w="2130" w:type="dxa"/>
            <w:vMerge/>
            <w:vAlign w:val="center"/>
          </w:tcPr>
          <w:p w:rsidR="00D17551" w:rsidRPr="00800924" w:rsidRDefault="00D17551" w:rsidP="002A1678">
            <w:pPr>
              <w:spacing w:after="0"/>
              <w:ind w:left="0"/>
              <w:jc w:val="both"/>
              <w:rPr>
                <w:lang w:val="cs-CZ"/>
              </w:rPr>
            </w:pPr>
          </w:p>
        </w:tc>
        <w:tc>
          <w:tcPr>
            <w:tcW w:w="1460" w:type="dxa"/>
          </w:tcPr>
          <w:p w:rsidR="00D17551" w:rsidRPr="00800924" w:rsidRDefault="00D17551" w:rsidP="002A1678">
            <w:pPr>
              <w:spacing w:after="0"/>
              <w:ind w:left="0"/>
              <w:jc w:val="both"/>
              <w:rPr>
                <w:lang w:val="cs-CZ"/>
              </w:rPr>
            </w:pPr>
          </w:p>
        </w:tc>
        <w:tc>
          <w:tcPr>
            <w:tcW w:w="1478" w:type="dxa"/>
          </w:tcPr>
          <w:p w:rsidR="00D17551" w:rsidRPr="00800924" w:rsidRDefault="00D17551" w:rsidP="002A1678">
            <w:pPr>
              <w:spacing w:after="0"/>
              <w:ind w:left="0"/>
              <w:jc w:val="both"/>
              <w:rPr>
                <w:lang w:val="cs-CZ"/>
              </w:rPr>
            </w:pPr>
          </w:p>
        </w:tc>
        <w:tc>
          <w:tcPr>
            <w:tcW w:w="1519" w:type="dxa"/>
          </w:tcPr>
          <w:p w:rsidR="00D17551" w:rsidRPr="00800924" w:rsidRDefault="00D17551" w:rsidP="002A1678">
            <w:pPr>
              <w:spacing w:after="0"/>
              <w:ind w:left="0"/>
              <w:jc w:val="both"/>
              <w:rPr>
                <w:lang w:val="cs-CZ"/>
              </w:rPr>
            </w:pPr>
            <w:r w:rsidRPr="00800924">
              <w:rPr>
                <w:lang w:val="cs-CZ"/>
              </w:rPr>
              <w:t>Druh/zn.:</w:t>
            </w:r>
          </w:p>
        </w:tc>
        <w:tc>
          <w:tcPr>
            <w:tcW w:w="1467" w:type="dxa"/>
          </w:tcPr>
          <w:p w:rsidR="00D17551" w:rsidRPr="00800924" w:rsidRDefault="00D17551" w:rsidP="002A1678">
            <w:pPr>
              <w:spacing w:after="0"/>
              <w:ind w:left="0"/>
              <w:jc w:val="both"/>
              <w:rPr>
                <w:lang w:val="cs-CZ"/>
              </w:rPr>
            </w:pPr>
            <w:r w:rsidRPr="00800924">
              <w:rPr>
                <w:lang w:val="cs-CZ"/>
              </w:rPr>
              <w:t>Číslo revize:</w:t>
            </w:r>
          </w:p>
        </w:tc>
        <w:tc>
          <w:tcPr>
            <w:tcW w:w="1982" w:type="dxa"/>
          </w:tcPr>
          <w:p w:rsidR="00D17551" w:rsidRPr="00800924" w:rsidRDefault="00D17551" w:rsidP="002A1678">
            <w:pPr>
              <w:spacing w:after="0"/>
              <w:ind w:left="0"/>
              <w:jc w:val="both"/>
              <w:rPr>
                <w:lang w:val="cs-CZ"/>
              </w:rPr>
            </w:pPr>
            <w:r w:rsidRPr="00800924">
              <w:rPr>
                <w:lang w:val="cs-CZ"/>
              </w:rPr>
              <w:t>Verze:</w:t>
            </w:r>
          </w:p>
        </w:tc>
      </w:tr>
      <w:tr w:rsidR="00D17551" w:rsidRPr="00800924" w:rsidTr="002A1678">
        <w:tc>
          <w:tcPr>
            <w:tcW w:w="10036" w:type="dxa"/>
            <w:gridSpan w:val="6"/>
            <w:shd w:val="clear" w:color="auto" w:fill="BFBFBF"/>
          </w:tcPr>
          <w:p w:rsidR="00D17551" w:rsidRPr="00800924" w:rsidRDefault="00D17551" w:rsidP="002A1678">
            <w:pPr>
              <w:spacing w:after="0"/>
              <w:ind w:left="0"/>
              <w:jc w:val="both"/>
              <w:rPr>
                <w:b/>
                <w:lang w:val="cs-CZ"/>
              </w:rPr>
            </w:pPr>
            <w:r w:rsidRPr="00800924">
              <w:rPr>
                <w:b/>
                <w:lang w:val="cs-CZ"/>
              </w:rPr>
              <w:t>POPIS UDÁLOSTI</w:t>
            </w:r>
          </w:p>
        </w:tc>
      </w:tr>
      <w:tr w:rsidR="00D17551" w:rsidRPr="00800924" w:rsidTr="002A1678">
        <w:trPr>
          <w:trHeight w:val="3073"/>
        </w:trPr>
        <w:tc>
          <w:tcPr>
            <w:tcW w:w="10036" w:type="dxa"/>
            <w:gridSpan w:val="6"/>
          </w:tcPr>
          <w:p w:rsidR="00D17551" w:rsidRPr="00800924" w:rsidRDefault="00D17551" w:rsidP="002A1678">
            <w:pPr>
              <w:spacing w:after="0"/>
              <w:ind w:left="0"/>
              <w:jc w:val="both"/>
              <w:rPr>
                <w:lang w:val="cs-CZ"/>
              </w:rPr>
            </w:pPr>
            <w:r w:rsidRPr="00800924">
              <w:rPr>
                <w:lang w:val="cs-CZ"/>
              </w:rPr>
              <w:t>Vysvětlete, jak k události došlo, proč k ní došlo a proč nevedla k nehodě:</w:t>
            </w:r>
          </w:p>
          <w:p w:rsidR="00D17551" w:rsidRPr="00800924" w:rsidRDefault="00D17551" w:rsidP="002A1678">
            <w:pPr>
              <w:spacing w:after="0"/>
              <w:ind w:left="0"/>
              <w:jc w:val="both"/>
              <w:rPr>
                <w:lang w:val="cs-CZ"/>
              </w:rPr>
            </w:pPr>
          </w:p>
        </w:tc>
      </w:tr>
      <w:tr w:rsidR="00D17551" w:rsidRPr="00800924" w:rsidTr="002A1678">
        <w:trPr>
          <w:trHeight w:val="1560"/>
        </w:trPr>
        <w:tc>
          <w:tcPr>
            <w:tcW w:w="2130" w:type="dxa"/>
            <w:vAlign w:val="center"/>
          </w:tcPr>
          <w:p w:rsidR="00D17551" w:rsidRPr="00800924" w:rsidRDefault="00D17551" w:rsidP="002A1678">
            <w:pPr>
              <w:spacing w:after="0"/>
              <w:ind w:left="0"/>
              <w:jc w:val="both"/>
              <w:rPr>
                <w:lang w:val="cs-CZ"/>
              </w:rPr>
            </w:pPr>
            <w:r w:rsidRPr="00800924">
              <w:rPr>
                <w:lang w:val="cs-CZ"/>
              </w:rPr>
              <w:t>Opatření pracovníků údržby (nebo jiné strany) ke zvládnutí události</w:t>
            </w:r>
          </w:p>
          <w:p w:rsidR="00D17551" w:rsidRPr="00800924" w:rsidRDefault="00D17551" w:rsidP="002A1678">
            <w:pPr>
              <w:spacing w:after="0"/>
              <w:ind w:left="0"/>
              <w:jc w:val="both"/>
              <w:rPr>
                <w:lang w:val="cs-CZ"/>
              </w:rPr>
            </w:pPr>
          </w:p>
        </w:tc>
        <w:tc>
          <w:tcPr>
            <w:tcW w:w="7906" w:type="dxa"/>
            <w:gridSpan w:val="5"/>
          </w:tcPr>
          <w:p w:rsidR="00D17551" w:rsidRPr="00800924" w:rsidRDefault="00D17551" w:rsidP="002A1678">
            <w:pPr>
              <w:spacing w:after="0"/>
              <w:ind w:left="0"/>
              <w:jc w:val="both"/>
              <w:rPr>
                <w:lang w:val="cs-CZ"/>
              </w:rPr>
            </w:pPr>
          </w:p>
        </w:tc>
      </w:tr>
      <w:tr w:rsidR="00D17551" w:rsidRPr="00800924" w:rsidTr="002A1678">
        <w:trPr>
          <w:trHeight w:val="2065"/>
        </w:trPr>
        <w:tc>
          <w:tcPr>
            <w:tcW w:w="2130" w:type="dxa"/>
            <w:vAlign w:val="center"/>
          </w:tcPr>
          <w:p w:rsidR="00D17551" w:rsidRPr="00800924" w:rsidRDefault="00D17551" w:rsidP="002A1678">
            <w:pPr>
              <w:spacing w:after="0"/>
              <w:ind w:left="0"/>
              <w:jc w:val="both"/>
              <w:rPr>
                <w:lang w:val="cs-CZ"/>
              </w:rPr>
            </w:pPr>
            <w:r w:rsidRPr="00800924">
              <w:rPr>
                <w:lang w:val="cs-CZ"/>
              </w:rPr>
              <w:t>Návrhy, jak předejít opakov</w:t>
            </w:r>
            <w:r>
              <w:rPr>
                <w:lang w:val="cs-CZ"/>
              </w:rPr>
              <w:t>an</w:t>
            </w:r>
            <w:r w:rsidRPr="00800924">
              <w:rPr>
                <w:lang w:val="cs-CZ"/>
              </w:rPr>
              <w:t>ému výskytu události nebo jak se vyhnout tomu, aby tato událost způsobila nehodu</w:t>
            </w:r>
          </w:p>
          <w:p w:rsidR="00D17551" w:rsidRPr="00800924" w:rsidRDefault="00D17551" w:rsidP="002A1678">
            <w:pPr>
              <w:spacing w:after="0"/>
              <w:ind w:left="0"/>
              <w:jc w:val="both"/>
              <w:rPr>
                <w:lang w:val="cs-CZ"/>
              </w:rPr>
            </w:pPr>
          </w:p>
        </w:tc>
        <w:tc>
          <w:tcPr>
            <w:tcW w:w="7906" w:type="dxa"/>
            <w:gridSpan w:val="5"/>
          </w:tcPr>
          <w:p w:rsidR="00D17551" w:rsidRPr="00800924" w:rsidRDefault="00D17551" w:rsidP="002A1678">
            <w:pPr>
              <w:spacing w:after="0"/>
              <w:ind w:left="0"/>
              <w:jc w:val="both"/>
              <w:rPr>
                <w:lang w:val="cs-CZ"/>
              </w:rPr>
            </w:pPr>
          </w:p>
        </w:tc>
      </w:tr>
      <w:tr w:rsidR="00D17551" w:rsidRPr="00800924" w:rsidTr="002A1678">
        <w:tc>
          <w:tcPr>
            <w:tcW w:w="10036" w:type="dxa"/>
            <w:gridSpan w:val="6"/>
            <w:shd w:val="clear" w:color="auto" w:fill="BFBFBF"/>
          </w:tcPr>
          <w:p w:rsidR="00D17551" w:rsidRPr="00800924" w:rsidRDefault="00D17551" w:rsidP="002A1678">
            <w:pPr>
              <w:spacing w:after="0"/>
              <w:ind w:left="0"/>
              <w:jc w:val="both"/>
              <w:rPr>
                <w:b/>
                <w:lang w:val="cs-CZ"/>
              </w:rPr>
            </w:pPr>
            <w:r w:rsidRPr="00800924">
              <w:rPr>
                <w:b/>
                <w:lang w:val="cs-CZ"/>
              </w:rPr>
              <w:t>ZPĚTNÁ VAZBA PRO OSOBU PODÁVAJÍCÍ HLÁŠENÍ</w:t>
            </w:r>
          </w:p>
        </w:tc>
      </w:tr>
      <w:tr w:rsidR="00D17551" w:rsidRPr="00800924" w:rsidTr="002A1678">
        <w:tc>
          <w:tcPr>
            <w:tcW w:w="10036" w:type="dxa"/>
            <w:gridSpan w:val="6"/>
          </w:tcPr>
          <w:p w:rsidR="00D17551" w:rsidRPr="00800924" w:rsidRDefault="00D17551" w:rsidP="002A1678">
            <w:pPr>
              <w:spacing w:after="0"/>
              <w:ind w:left="0"/>
              <w:jc w:val="both"/>
              <w:rPr>
                <w:b/>
                <w:lang w:val="cs-CZ"/>
              </w:rPr>
            </w:pPr>
          </w:p>
          <w:p w:rsidR="00D17551" w:rsidRPr="00800924" w:rsidRDefault="00D17551" w:rsidP="002A1678">
            <w:pPr>
              <w:spacing w:after="0"/>
              <w:ind w:left="0"/>
              <w:jc w:val="both"/>
              <w:rPr>
                <w:b/>
                <w:lang w:val="cs-CZ"/>
              </w:rPr>
            </w:pPr>
          </w:p>
          <w:p w:rsidR="00D17551" w:rsidRPr="00800924" w:rsidRDefault="00D17551" w:rsidP="002A1678">
            <w:pPr>
              <w:spacing w:after="0"/>
              <w:ind w:left="0"/>
              <w:jc w:val="both"/>
              <w:rPr>
                <w:b/>
                <w:lang w:val="cs-CZ"/>
              </w:rPr>
            </w:pPr>
          </w:p>
          <w:p w:rsidR="00D17551" w:rsidRPr="00800924" w:rsidRDefault="00D17551" w:rsidP="002A1678">
            <w:pPr>
              <w:spacing w:after="0"/>
              <w:ind w:left="0"/>
              <w:jc w:val="both"/>
              <w:rPr>
                <w:b/>
                <w:lang w:val="cs-CZ"/>
              </w:rPr>
            </w:pPr>
          </w:p>
          <w:p w:rsidR="00D17551" w:rsidRPr="00800924" w:rsidRDefault="00D17551" w:rsidP="002A1678">
            <w:pPr>
              <w:spacing w:after="0"/>
              <w:ind w:left="0"/>
              <w:jc w:val="both"/>
              <w:rPr>
                <w:b/>
                <w:lang w:val="cs-CZ"/>
              </w:rPr>
            </w:pPr>
          </w:p>
          <w:p w:rsidR="00D17551" w:rsidRPr="00800924" w:rsidRDefault="00D17551" w:rsidP="002A1678">
            <w:pPr>
              <w:spacing w:after="0"/>
              <w:ind w:left="0"/>
              <w:jc w:val="both"/>
              <w:rPr>
                <w:b/>
                <w:lang w:val="cs-CZ"/>
              </w:rPr>
            </w:pPr>
          </w:p>
          <w:p w:rsidR="00D17551" w:rsidRPr="00800924" w:rsidRDefault="00D17551" w:rsidP="002A1678">
            <w:pPr>
              <w:spacing w:after="0"/>
              <w:ind w:left="0"/>
              <w:jc w:val="both"/>
              <w:rPr>
                <w:b/>
                <w:lang w:val="cs-CZ"/>
              </w:rPr>
            </w:pPr>
          </w:p>
        </w:tc>
      </w:tr>
      <w:tr w:rsidR="00D17551" w:rsidRPr="00800924" w:rsidTr="002A1678">
        <w:tc>
          <w:tcPr>
            <w:tcW w:w="10036" w:type="dxa"/>
            <w:gridSpan w:val="6"/>
            <w:shd w:val="clear" w:color="auto" w:fill="BFBFBF"/>
          </w:tcPr>
          <w:p w:rsidR="00D17551" w:rsidRPr="00800924" w:rsidRDefault="00D17551" w:rsidP="002A1678">
            <w:pPr>
              <w:spacing w:after="0"/>
              <w:ind w:left="0"/>
              <w:jc w:val="both"/>
              <w:rPr>
                <w:b/>
                <w:lang w:val="cs-CZ"/>
              </w:rPr>
            </w:pPr>
            <w:r w:rsidRPr="00800924">
              <w:rPr>
                <w:b/>
                <w:lang w:val="cs-CZ"/>
              </w:rPr>
              <w:t>PODPISY</w:t>
            </w:r>
          </w:p>
        </w:tc>
      </w:tr>
      <w:tr w:rsidR="00D17551" w:rsidRPr="002A1678" w:rsidTr="002A1678">
        <w:trPr>
          <w:trHeight w:val="1399"/>
        </w:trPr>
        <w:tc>
          <w:tcPr>
            <w:tcW w:w="3590" w:type="dxa"/>
            <w:gridSpan w:val="2"/>
          </w:tcPr>
          <w:p w:rsidR="00D17551" w:rsidRPr="00800924" w:rsidRDefault="00D17551" w:rsidP="002A1678">
            <w:pPr>
              <w:spacing w:after="0"/>
              <w:ind w:left="0"/>
              <w:jc w:val="both"/>
              <w:rPr>
                <w:lang w:val="cs-CZ"/>
              </w:rPr>
            </w:pPr>
            <w:r w:rsidRPr="00800924">
              <w:rPr>
                <w:lang w:val="cs-CZ"/>
              </w:rPr>
              <w:t>Osoba(y) podávající hlášení</w:t>
            </w:r>
          </w:p>
        </w:tc>
        <w:tc>
          <w:tcPr>
            <w:tcW w:w="2997" w:type="dxa"/>
            <w:gridSpan w:val="2"/>
          </w:tcPr>
          <w:p w:rsidR="00D17551" w:rsidRPr="00800924" w:rsidRDefault="00D17551" w:rsidP="002A1678">
            <w:pPr>
              <w:spacing w:after="0"/>
              <w:ind w:left="0"/>
              <w:jc w:val="both"/>
              <w:rPr>
                <w:lang w:val="cs-CZ"/>
              </w:rPr>
            </w:pPr>
            <w:r w:rsidRPr="00800924">
              <w:rPr>
                <w:lang w:val="cs-CZ"/>
              </w:rPr>
              <w:t>Vedoucí pracovník pro bezpečnost</w:t>
            </w:r>
          </w:p>
        </w:tc>
        <w:tc>
          <w:tcPr>
            <w:tcW w:w="3449" w:type="dxa"/>
            <w:gridSpan w:val="2"/>
          </w:tcPr>
          <w:p w:rsidR="00D17551" w:rsidRPr="00800924" w:rsidRDefault="00D17551" w:rsidP="002A1678">
            <w:pPr>
              <w:spacing w:after="0"/>
              <w:ind w:left="0"/>
              <w:jc w:val="both"/>
              <w:rPr>
                <w:lang w:val="cs-CZ"/>
              </w:rPr>
            </w:pPr>
            <w:r w:rsidRPr="00800924">
              <w:rPr>
                <w:lang w:val="cs-CZ"/>
              </w:rPr>
              <w:t>Přímý nadřízený</w:t>
            </w:r>
          </w:p>
          <w:p w:rsidR="00D17551" w:rsidRPr="00800924" w:rsidRDefault="00D17551" w:rsidP="002A1678">
            <w:pPr>
              <w:spacing w:after="0"/>
              <w:ind w:left="0"/>
              <w:jc w:val="both"/>
              <w:rPr>
                <w:i/>
                <w:lang w:val="cs-CZ"/>
              </w:rPr>
            </w:pPr>
            <w:r w:rsidRPr="00800924">
              <w:rPr>
                <w:i/>
                <w:lang w:val="cs-CZ"/>
              </w:rPr>
              <w:t>(je-li tak dohodnuto na úrovni společnosti)</w:t>
            </w:r>
          </w:p>
        </w:tc>
      </w:tr>
    </w:tbl>
    <w:p w:rsidR="00D17551" w:rsidRDefault="00D17551" w:rsidP="002A1678">
      <w:pPr>
        <w:ind w:left="720"/>
        <w:jc w:val="both"/>
        <w:rPr>
          <w:lang w:val="cs-CZ"/>
        </w:rPr>
      </w:pPr>
    </w:p>
    <w:p w:rsidR="00D17551" w:rsidRDefault="00D17551" w:rsidP="002A1678">
      <w:pPr>
        <w:ind w:left="0"/>
        <w:jc w:val="both"/>
        <w:rPr>
          <w:lang w:val="cs-CZ"/>
        </w:rPr>
      </w:pPr>
      <w:r>
        <w:rPr>
          <w:lang w:val="cs-CZ"/>
        </w:rPr>
        <w:br w:type="page"/>
      </w:r>
    </w:p>
    <w:p w:rsidR="00D17551" w:rsidRPr="00800924" w:rsidRDefault="00D17551" w:rsidP="002A1678">
      <w:pPr>
        <w:pStyle w:val="Nadpis2"/>
        <w:jc w:val="both"/>
        <w:rPr>
          <w:rFonts w:cs="Arial"/>
          <w:lang w:val="cs-CZ"/>
        </w:rPr>
      </w:pPr>
      <w:bookmarkStart w:id="119" w:name="_Toc399320452"/>
      <w:bookmarkStart w:id="120" w:name="_Toc460231185"/>
      <w:bookmarkStart w:id="121" w:name="_Toc460313510"/>
      <w:r w:rsidRPr="00800924">
        <w:rPr>
          <w:rFonts w:cs="Arial"/>
          <w:lang w:val="cs-CZ"/>
        </w:rPr>
        <w:lastRenderedPageBreak/>
        <w:t>Příloha 3 – Formulář pro posouzení, hodnocení a kontrolu rizik (RADEC)</w:t>
      </w:r>
      <w:bookmarkEnd w:id="119"/>
      <w:bookmarkEnd w:id="120"/>
      <w:bookmarkEnd w:id="121"/>
    </w:p>
    <w:p w:rsidR="00D17551" w:rsidRPr="00800924" w:rsidRDefault="00D17551" w:rsidP="002A1678">
      <w:pPr>
        <w:jc w:val="both"/>
        <w:rPr>
          <w:lang w:val="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4"/>
        <w:gridCol w:w="2935"/>
        <w:gridCol w:w="1556"/>
        <w:gridCol w:w="2978"/>
      </w:tblGrid>
      <w:tr w:rsidR="00D17551" w:rsidRPr="00FE089F" w:rsidTr="002A1678">
        <w:tc>
          <w:tcPr>
            <w:tcW w:w="10313" w:type="dxa"/>
            <w:gridSpan w:val="4"/>
            <w:shd w:val="clear" w:color="auto" w:fill="BFBFBF"/>
          </w:tcPr>
          <w:p w:rsidR="00D17551" w:rsidRPr="00800924" w:rsidRDefault="00D17551" w:rsidP="002A1678">
            <w:pPr>
              <w:tabs>
                <w:tab w:val="left" w:pos="5730"/>
              </w:tabs>
              <w:spacing w:after="0"/>
              <w:ind w:left="0"/>
              <w:jc w:val="both"/>
              <w:rPr>
                <w:b/>
                <w:lang w:val="cs-CZ"/>
              </w:rPr>
            </w:pPr>
            <w:r w:rsidRPr="00800924">
              <w:rPr>
                <w:b/>
                <w:lang w:val="cs-CZ"/>
              </w:rPr>
              <w:t>POSOUZENÍ, POPIS, HODNOCENÍ A KONTROLA RIZIK (RADEC)</w:t>
            </w:r>
          </w:p>
        </w:tc>
      </w:tr>
      <w:tr w:rsidR="00D17551" w:rsidRPr="00800924" w:rsidTr="002A1678">
        <w:trPr>
          <w:trHeight w:val="632"/>
        </w:trPr>
        <w:tc>
          <w:tcPr>
            <w:tcW w:w="2844" w:type="dxa"/>
          </w:tcPr>
          <w:p w:rsidR="00D17551" w:rsidRPr="00800924" w:rsidRDefault="00D17551" w:rsidP="002A1678">
            <w:pPr>
              <w:tabs>
                <w:tab w:val="left" w:pos="5730"/>
              </w:tabs>
              <w:spacing w:after="0"/>
              <w:ind w:left="0"/>
              <w:jc w:val="both"/>
              <w:rPr>
                <w:lang w:val="cs-CZ"/>
              </w:rPr>
            </w:pPr>
            <w:r w:rsidRPr="00800924">
              <w:rPr>
                <w:b/>
                <w:lang w:val="cs-CZ"/>
              </w:rPr>
              <w:t>RA č.:</w:t>
            </w:r>
          </w:p>
        </w:tc>
        <w:tc>
          <w:tcPr>
            <w:tcW w:w="7469" w:type="dxa"/>
            <w:gridSpan w:val="3"/>
          </w:tcPr>
          <w:p w:rsidR="00D17551" w:rsidRPr="00800924" w:rsidRDefault="00D17551" w:rsidP="002A1678">
            <w:pPr>
              <w:tabs>
                <w:tab w:val="left" w:pos="5730"/>
              </w:tabs>
              <w:spacing w:after="0"/>
              <w:ind w:left="0"/>
              <w:jc w:val="both"/>
              <w:rPr>
                <w:b/>
                <w:lang w:val="cs-CZ"/>
              </w:rPr>
            </w:pPr>
            <w:r w:rsidRPr="00800924">
              <w:rPr>
                <w:b/>
                <w:lang w:val="cs-CZ"/>
              </w:rPr>
              <w:t>Vymezení:</w:t>
            </w:r>
          </w:p>
        </w:tc>
      </w:tr>
      <w:tr w:rsidR="00D17551" w:rsidRPr="00800924" w:rsidTr="002A1678">
        <w:tc>
          <w:tcPr>
            <w:tcW w:w="10313" w:type="dxa"/>
            <w:gridSpan w:val="4"/>
          </w:tcPr>
          <w:p w:rsidR="00D17551" w:rsidRPr="00800924" w:rsidRDefault="00D17551" w:rsidP="002A1678">
            <w:pPr>
              <w:tabs>
                <w:tab w:val="left" w:pos="5730"/>
              </w:tabs>
              <w:spacing w:after="0"/>
              <w:ind w:left="0"/>
              <w:jc w:val="both"/>
              <w:rPr>
                <w:b/>
                <w:lang w:val="cs-CZ"/>
              </w:rPr>
            </w:pPr>
            <w:r w:rsidRPr="00800924">
              <w:rPr>
                <w:b/>
                <w:lang w:val="cs-CZ"/>
              </w:rPr>
              <w:t>Zn.:</w:t>
            </w:r>
          </w:p>
          <w:p w:rsidR="00D17551" w:rsidRPr="00800924" w:rsidRDefault="00D17551" w:rsidP="002A1678">
            <w:pPr>
              <w:tabs>
                <w:tab w:val="left" w:pos="5730"/>
              </w:tabs>
              <w:spacing w:after="0"/>
              <w:ind w:left="0"/>
              <w:jc w:val="both"/>
              <w:rPr>
                <w:lang w:val="cs-CZ"/>
              </w:rPr>
            </w:pPr>
          </w:p>
        </w:tc>
      </w:tr>
      <w:tr w:rsidR="00D17551" w:rsidRPr="00800924" w:rsidTr="002A1678">
        <w:tc>
          <w:tcPr>
            <w:tcW w:w="10313" w:type="dxa"/>
            <w:gridSpan w:val="4"/>
          </w:tcPr>
          <w:p w:rsidR="00D17551" w:rsidRPr="00800924" w:rsidRDefault="00D17551" w:rsidP="002A1678">
            <w:pPr>
              <w:tabs>
                <w:tab w:val="left" w:pos="5730"/>
              </w:tabs>
              <w:spacing w:after="0"/>
              <w:ind w:left="0"/>
              <w:jc w:val="both"/>
              <w:rPr>
                <w:b/>
                <w:lang w:val="cs-CZ"/>
              </w:rPr>
            </w:pPr>
            <w:r w:rsidRPr="00800924">
              <w:rPr>
                <w:b/>
                <w:lang w:val="cs-CZ"/>
              </w:rPr>
              <w:t>Popis činnosti:</w:t>
            </w:r>
          </w:p>
          <w:p w:rsidR="00D17551" w:rsidRPr="00800924" w:rsidRDefault="00D17551" w:rsidP="002A1678">
            <w:pPr>
              <w:tabs>
                <w:tab w:val="left" w:pos="5730"/>
              </w:tabs>
              <w:spacing w:after="0"/>
              <w:ind w:left="0"/>
              <w:jc w:val="both"/>
              <w:rPr>
                <w:lang w:val="cs-CZ"/>
              </w:rPr>
            </w:pPr>
          </w:p>
          <w:p w:rsidR="00D17551" w:rsidRPr="00800924" w:rsidRDefault="00D17551" w:rsidP="002A1678">
            <w:pPr>
              <w:tabs>
                <w:tab w:val="left" w:pos="5730"/>
              </w:tabs>
              <w:spacing w:after="0"/>
              <w:ind w:left="0"/>
              <w:jc w:val="both"/>
              <w:rPr>
                <w:lang w:val="cs-CZ"/>
              </w:rPr>
            </w:pPr>
          </w:p>
        </w:tc>
      </w:tr>
      <w:tr w:rsidR="00D17551" w:rsidRPr="002A1678" w:rsidTr="002A1678">
        <w:tc>
          <w:tcPr>
            <w:tcW w:w="10313" w:type="dxa"/>
            <w:gridSpan w:val="4"/>
          </w:tcPr>
          <w:p w:rsidR="00D17551" w:rsidRPr="00800924" w:rsidRDefault="00D17551" w:rsidP="002A1678">
            <w:pPr>
              <w:tabs>
                <w:tab w:val="left" w:pos="5730"/>
              </w:tabs>
              <w:spacing w:after="0"/>
              <w:ind w:left="0"/>
              <w:jc w:val="both"/>
              <w:rPr>
                <w:b/>
                <w:lang w:val="cs-CZ"/>
              </w:rPr>
            </w:pPr>
            <w:r w:rsidRPr="00800924">
              <w:rPr>
                <w:b/>
                <w:lang w:val="cs-CZ"/>
              </w:rPr>
              <w:t xml:space="preserve">Hrozby </w:t>
            </w:r>
            <w:r w:rsidRPr="00800924">
              <w:rPr>
                <w:lang w:val="cs-CZ"/>
              </w:rPr>
              <w:t>(</w:t>
            </w:r>
            <w:r w:rsidRPr="00800924">
              <w:rPr>
                <w:u w:val="single"/>
                <w:lang w:val="cs-CZ"/>
              </w:rPr>
              <w:t>Jaké jsou praktické prvky a prostředí, které samosta</w:t>
            </w:r>
            <w:r>
              <w:rPr>
                <w:u w:val="single"/>
                <w:lang w:val="cs-CZ"/>
              </w:rPr>
              <w:t>t</w:t>
            </w:r>
            <w:r w:rsidRPr="00800924">
              <w:rPr>
                <w:u w:val="single"/>
                <w:lang w:val="cs-CZ"/>
              </w:rPr>
              <w:t>ně nebo ve vzájemném spojení mohly nebo by mohly přispět k incidentu nebo nehodě?)</w:t>
            </w:r>
            <w:r w:rsidRPr="00800924">
              <w:rPr>
                <w:b/>
                <w:lang w:val="cs-CZ"/>
              </w:rPr>
              <w:t>:</w:t>
            </w:r>
          </w:p>
          <w:p w:rsidR="00D17551" w:rsidRPr="00800924" w:rsidRDefault="00D17551" w:rsidP="002A1678">
            <w:pPr>
              <w:tabs>
                <w:tab w:val="left" w:pos="5730"/>
              </w:tabs>
              <w:spacing w:after="0"/>
              <w:ind w:left="0"/>
              <w:jc w:val="both"/>
              <w:rPr>
                <w:b/>
                <w:i/>
                <w:iCs/>
                <w:lang w:val="cs-CZ"/>
              </w:rPr>
            </w:pPr>
            <w:r w:rsidRPr="00800924">
              <w:rPr>
                <w:b/>
                <w:i/>
                <w:iCs/>
                <w:lang w:val="cs-CZ"/>
              </w:rPr>
              <w:t xml:space="preserve">jakýkoli zdroj potenciální škody, újmy nebo nežádoucích zdravotních účinků na něčem či někom za určitých </w:t>
            </w:r>
            <w:r>
              <w:rPr>
                <w:b/>
                <w:i/>
                <w:iCs/>
                <w:lang w:val="cs-CZ"/>
              </w:rPr>
              <w:t xml:space="preserve">provozních </w:t>
            </w:r>
            <w:r w:rsidRPr="00800924">
              <w:rPr>
                <w:b/>
                <w:i/>
                <w:iCs/>
                <w:lang w:val="cs-CZ"/>
              </w:rPr>
              <w:t>podmínek</w:t>
            </w:r>
          </w:p>
          <w:p w:rsidR="00D17551" w:rsidRPr="00800924" w:rsidRDefault="00D17551" w:rsidP="002A1678">
            <w:pPr>
              <w:jc w:val="both"/>
              <w:rPr>
                <w:lang w:val="cs-CZ"/>
              </w:rPr>
            </w:pPr>
            <w:r w:rsidRPr="00800924">
              <w:rPr>
                <w:lang w:val="cs-CZ"/>
              </w:rPr>
              <w:t>Stav, předmět, činnost nebo událost, jež  mohou způsobit zranění či úmrtí pracovníků, poškození vybavení či konstrukc</w:t>
            </w:r>
            <w:r>
              <w:rPr>
                <w:lang w:val="cs-CZ"/>
              </w:rPr>
              <w:t>í</w:t>
            </w:r>
            <w:r w:rsidRPr="00800924">
              <w:rPr>
                <w:lang w:val="cs-CZ"/>
              </w:rPr>
              <w:t>, ztrátu materiálu či omezení schopnosti osob plnit předepsanou funkci.</w:t>
            </w:r>
          </w:p>
          <w:p w:rsidR="00D17551" w:rsidRPr="00800924" w:rsidRDefault="00D17551" w:rsidP="002A1678">
            <w:pPr>
              <w:tabs>
                <w:tab w:val="left" w:pos="5730"/>
              </w:tabs>
              <w:spacing w:after="0"/>
              <w:ind w:left="0"/>
              <w:jc w:val="both"/>
              <w:rPr>
                <w:b/>
                <w:lang w:val="cs-CZ"/>
              </w:rPr>
            </w:pPr>
          </w:p>
          <w:p w:rsidR="00D17551" w:rsidRPr="00800924" w:rsidRDefault="00D17551" w:rsidP="002A1678">
            <w:pPr>
              <w:tabs>
                <w:tab w:val="left" w:pos="5730"/>
              </w:tabs>
              <w:spacing w:after="0"/>
              <w:ind w:left="0"/>
              <w:jc w:val="both"/>
              <w:rPr>
                <w:b/>
                <w:lang w:val="cs-CZ"/>
              </w:rPr>
            </w:pPr>
          </w:p>
          <w:p w:rsidR="00D17551" w:rsidRPr="00800924" w:rsidRDefault="00D17551" w:rsidP="002A1678">
            <w:pPr>
              <w:tabs>
                <w:tab w:val="left" w:pos="5730"/>
              </w:tabs>
              <w:spacing w:after="0"/>
              <w:ind w:left="0"/>
              <w:jc w:val="both"/>
              <w:rPr>
                <w:b/>
                <w:lang w:val="cs-CZ"/>
              </w:rPr>
            </w:pPr>
          </w:p>
        </w:tc>
      </w:tr>
      <w:tr w:rsidR="00D17551" w:rsidRPr="002A1678" w:rsidTr="002A1678">
        <w:tc>
          <w:tcPr>
            <w:tcW w:w="10313" w:type="dxa"/>
            <w:gridSpan w:val="4"/>
          </w:tcPr>
          <w:p w:rsidR="00D17551" w:rsidRPr="00800924" w:rsidRDefault="00D17551" w:rsidP="002A1678">
            <w:pPr>
              <w:tabs>
                <w:tab w:val="left" w:pos="5730"/>
              </w:tabs>
              <w:spacing w:after="0"/>
              <w:ind w:left="0"/>
              <w:jc w:val="both"/>
              <w:rPr>
                <w:b/>
                <w:lang w:val="cs-CZ"/>
              </w:rPr>
            </w:pPr>
            <w:r w:rsidRPr="00800924">
              <w:rPr>
                <w:b/>
                <w:lang w:val="cs-CZ"/>
              </w:rPr>
              <w:t xml:space="preserve">Možné důsledky hrozby </w:t>
            </w:r>
            <w:r w:rsidRPr="00800924">
              <w:rPr>
                <w:lang w:val="cs-CZ"/>
              </w:rPr>
              <w:t>(</w:t>
            </w:r>
            <w:r w:rsidRPr="00800924">
              <w:rPr>
                <w:u w:val="single"/>
                <w:lang w:val="cs-CZ"/>
              </w:rPr>
              <w:t>Jaké byly nebo mohly být možné důsledky hrozby?)</w:t>
            </w:r>
            <w:r w:rsidRPr="00800924">
              <w:rPr>
                <w:b/>
                <w:lang w:val="cs-CZ"/>
              </w:rPr>
              <w:t xml:space="preserve">: </w:t>
            </w:r>
          </w:p>
          <w:p w:rsidR="00D17551" w:rsidRPr="00800924" w:rsidRDefault="00D17551" w:rsidP="002A1678">
            <w:pPr>
              <w:tabs>
                <w:tab w:val="left" w:pos="5730"/>
              </w:tabs>
              <w:spacing w:after="0"/>
              <w:ind w:left="0"/>
              <w:jc w:val="both"/>
              <w:rPr>
                <w:lang w:val="cs-CZ"/>
              </w:rPr>
            </w:pPr>
          </w:p>
          <w:p w:rsidR="00D17551" w:rsidRPr="00800924" w:rsidRDefault="00D17551" w:rsidP="002A1678">
            <w:pPr>
              <w:tabs>
                <w:tab w:val="left" w:pos="5730"/>
              </w:tabs>
              <w:spacing w:after="0"/>
              <w:ind w:left="0"/>
              <w:jc w:val="both"/>
              <w:rPr>
                <w:lang w:val="cs-CZ"/>
              </w:rPr>
            </w:pPr>
          </w:p>
        </w:tc>
      </w:tr>
      <w:tr w:rsidR="00D17551" w:rsidRPr="002A1678" w:rsidTr="002A1678">
        <w:tc>
          <w:tcPr>
            <w:tcW w:w="10313" w:type="dxa"/>
            <w:gridSpan w:val="4"/>
          </w:tcPr>
          <w:p w:rsidR="00D17551" w:rsidRPr="00800924" w:rsidRDefault="00D17551" w:rsidP="002A1678">
            <w:pPr>
              <w:tabs>
                <w:tab w:val="left" w:pos="5730"/>
              </w:tabs>
              <w:spacing w:after="0"/>
              <w:ind w:left="0"/>
              <w:jc w:val="both"/>
              <w:rPr>
                <w:b/>
                <w:lang w:val="cs-CZ"/>
              </w:rPr>
            </w:pPr>
            <w:r w:rsidRPr="00800924">
              <w:rPr>
                <w:b/>
                <w:lang w:val="cs-CZ"/>
              </w:rPr>
              <w:t xml:space="preserve">Zavedené kontroly </w:t>
            </w:r>
            <w:r w:rsidRPr="00800924">
              <w:rPr>
                <w:lang w:val="cs-CZ"/>
              </w:rPr>
              <w:t>(Jaké kontroly a zmírňující prvky již byly zavedeny?)</w:t>
            </w:r>
            <w:r w:rsidRPr="00800924">
              <w:rPr>
                <w:b/>
                <w:lang w:val="cs-CZ"/>
              </w:rPr>
              <w:t>:</w:t>
            </w:r>
          </w:p>
          <w:p w:rsidR="00D17551" w:rsidRPr="00800924" w:rsidRDefault="00D17551" w:rsidP="002A1678">
            <w:pPr>
              <w:tabs>
                <w:tab w:val="left" w:pos="5730"/>
              </w:tabs>
              <w:spacing w:after="0"/>
              <w:ind w:left="0"/>
              <w:jc w:val="both"/>
              <w:rPr>
                <w:lang w:val="cs-CZ"/>
              </w:rPr>
            </w:pPr>
          </w:p>
          <w:p w:rsidR="00D17551" w:rsidRPr="00800924" w:rsidRDefault="00D17551" w:rsidP="002A1678">
            <w:pPr>
              <w:tabs>
                <w:tab w:val="left" w:pos="5730"/>
              </w:tabs>
              <w:spacing w:after="0"/>
              <w:ind w:left="0"/>
              <w:jc w:val="both"/>
              <w:rPr>
                <w:lang w:val="cs-CZ"/>
              </w:rPr>
            </w:pPr>
          </w:p>
        </w:tc>
      </w:tr>
      <w:tr w:rsidR="00D17551" w:rsidRPr="002A1678" w:rsidTr="002A1678">
        <w:tc>
          <w:tcPr>
            <w:tcW w:w="10313" w:type="dxa"/>
            <w:gridSpan w:val="4"/>
            <w:shd w:val="clear" w:color="auto" w:fill="BFBFBF"/>
          </w:tcPr>
          <w:p w:rsidR="00D17551" w:rsidRPr="00800924" w:rsidRDefault="00D17551" w:rsidP="002A1678">
            <w:pPr>
              <w:tabs>
                <w:tab w:val="left" w:pos="5730"/>
              </w:tabs>
              <w:spacing w:after="0"/>
              <w:ind w:left="0"/>
              <w:jc w:val="both"/>
              <w:rPr>
                <w:b/>
                <w:lang w:val="cs-CZ"/>
              </w:rPr>
            </w:pPr>
            <w:r w:rsidRPr="00800924">
              <w:rPr>
                <w:b/>
                <w:lang w:val="cs-CZ"/>
              </w:rPr>
              <w:t>POČÁTEČNÍ bezpečnostní riziko (viz matice bezpečnostních rizik)</w:t>
            </w:r>
          </w:p>
        </w:tc>
      </w:tr>
      <w:tr w:rsidR="00D17551" w:rsidRPr="00800924" w:rsidTr="002A1678">
        <w:trPr>
          <w:trHeight w:val="604"/>
        </w:trPr>
        <w:tc>
          <w:tcPr>
            <w:tcW w:w="2844" w:type="dxa"/>
            <w:shd w:val="clear" w:color="auto" w:fill="92D050"/>
            <w:vAlign w:val="center"/>
          </w:tcPr>
          <w:p w:rsidR="00D17551" w:rsidRPr="00800924" w:rsidRDefault="00D17551" w:rsidP="002A1678">
            <w:pPr>
              <w:tabs>
                <w:tab w:val="left" w:pos="5730"/>
              </w:tabs>
              <w:spacing w:after="0"/>
              <w:ind w:left="0"/>
              <w:jc w:val="both"/>
              <w:rPr>
                <w:b/>
                <w:lang w:val="cs-CZ"/>
              </w:rPr>
            </w:pPr>
            <w:r w:rsidRPr="00800924">
              <w:rPr>
                <w:b/>
                <w:lang w:val="cs-CZ"/>
              </w:rPr>
              <w:t>PŘÍPUSTNÉ</w:t>
            </w:r>
          </w:p>
        </w:tc>
        <w:tc>
          <w:tcPr>
            <w:tcW w:w="2935" w:type="dxa"/>
            <w:shd w:val="clear" w:color="auto" w:fill="FFFF00"/>
            <w:vAlign w:val="center"/>
          </w:tcPr>
          <w:p w:rsidR="00D17551" w:rsidRPr="00800924" w:rsidRDefault="00D17551" w:rsidP="002A1678">
            <w:pPr>
              <w:tabs>
                <w:tab w:val="left" w:pos="5730"/>
              </w:tabs>
              <w:spacing w:after="0"/>
              <w:ind w:left="0"/>
              <w:jc w:val="both"/>
              <w:rPr>
                <w:b/>
                <w:lang w:val="cs-CZ"/>
              </w:rPr>
            </w:pPr>
            <w:r w:rsidRPr="00800924">
              <w:rPr>
                <w:b/>
                <w:lang w:val="cs-CZ"/>
              </w:rPr>
              <w:t>ÚNOSNÉ</w:t>
            </w:r>
          </w:p>
        </w:tc>
        <w:tc>
          <w:tcPr>
            <w:tcW w:w="4534" w:type="dxa"/>
            <w:gridSpan w:val="2"/>
            <w:shd w:val="clear" w:color="auto" w:fill="FF0000"/>
            <w:vAlign w:val="center"/>
          </w:tcPr>
          <w:p w:rsidR="00D17551" w:rsidRPr="00800924" w:rsidRDefault="002A1678" w:rsidP="002A1678">
            <w:pPr>
              <w:tabs>
                <w:tab w:val="left" w:pos="5730"/>
              </w:tabs>
              <w:spacing w:after="0"/>
              <w:ind w:left="0"/>
              <w:jc w:val="both"/>
              <w:rPr>
                <w:b/>
                <w:lang w:val="cs-CZ"/>
              </w:rPr>
            </w:pPr>
            <w:r>
              <w:rPr>
                <w:lang w:val="cs-CZ" w:eastAsia="en-GB"/>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reccia circolare in su 1" o:spid="_x0000_s1031" type="#_x0000_t104" style="position:absolute;left:0;text-align:left;margin-left:106.75pt;margin-top:76.8pt;width:134.85pt;height:37.9pt;rotation:-9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"/>
              </w:pict>
            </w:r>
            <w:r w:rsidR="00D17551" w:rsidRPr="00800924">
              <w:rPr>
                <w:b/>
                <w:lang w:val="cs-CZ"/>
              </w:rPr>
              <w:t>NEPŘÍPUSTNÉ</w:t>
            </w:r>
          </w:p>
        </w:tc>
      </w:tr>
      <w:tr w:rsidR="00D17551" w:rsidRPr="00800924" w:rsidTr="002A1678">
        <w:tc>
          <w:tcPr>
            <w:tcW w:w="7335" w:type="dxa"/>
            <w:gridSpan w:val="3"/>
          </w:tcPr>
          <w:p w:rsidR="00D17551" w:rsidRPr="00800924" w:rsidRDefault="00D17551" w:rsidP="002A1678">
            <w:pPr>
              <w:tabs>
                <w:tab w:val="left" w:pos="5730"/>
              </w:tabs>
              <w:spacing w:after="0"/>
              <w:ind w:left="0"/>
              <w:jc w:val="both"/>
              <w:rPr>
                <w:b/>
                <w:lang w:val="cs-CZ"/>
              </w:rPr>
            </w:pPr>
            <w:r w:rsidRPr="00800924">
              <w:rPr>
                <w:b/>
                <w:lang w:val="cs-CZ"/>
              </w:rPr>
              <w:t xml:space="preserve">Dodatečné kontroly </w:t>
            </w:r>
            <w:r w:rsidRPr="00800924">
              <w:rPr>
                <w:lang w:val="cs-CZ"/>
              </w:rPr>
              <w:t>(Co je možné udělat pro další snížení počátečních bezpečnostních rizik?)</w:t>
            </w:r>
            <w:r w:rsidRPr="00800924">
              <w:rPr>
                <w:b/>
                <w:lang w:val="cs-CZ"/>
              </w:rPr>
              <w:t>:</w:t>
            </w:r>
          </w:p>
          <w:p w:rsidR="00D17551" w:rsidRPr="00800924" w:rsidRDefault="00D17551" w:rsidP="002A1678">
            <w:pPr>
              <w:tabs>
                <w:tab w:val="left" w:pos="5730"/>
              </w:tabs>
              <w:spacing w:after="0"/>
              <w:ind w:left="0"/>
              <w:jc w:val="both"/>
              <w:rPr>
                <w:lang w:val="cs-CZ"/>
              </w:rPr>
            </w:pPr>
          </w:p>
          <w:p w:rsidR="00D17551" w:rsidRPr="00800924" w:rsidRDefault="00D17551" w:rsidP="002A1678">
            <w:pPr>
              <w:tabs>
                <w:tab w:val="left" w:pos="5730"/>
              </w:tabs>
              <w:spacing w:after="0"/>
              <w:ind w:left="0"/>
              <w:jc w:val="both"/>
              <w:rPr>
                <w:lang w:val="cs-CZ"/>
              </w:rPr>
            </w:pPr>
          </w:p>
        </w:tc>
        <w:tc>
          <w:tcPr>
            <w:tcW w:w="2978" w:type="dxa"/>
          </w:tcPr>
          <w:p w:rsidR="00D17551" w:rsidRPr="00800924" w:rsidRDefault="00D17551" w:rsidP="002A1678">
            <w:pPr>
              <w:tabs>
                <w:tab w:val="left" w:pos="5730"/>
              </w:tabs>
              <w:spacing w:after="0"/>
              <w:ind w:left="0"/>
              <w:jc w:val="both"/>
              <w:rPr>
                <w:b/>
                <w:lang w:val="cs-CZ"/>
              </w:rPr>
            </w:pPr>
            <w:r w:rsidRPr="00800924">
              <w:rPr>
                <w:b/>
                <w:lang w:val="cs-CZ"/>
              </w:rPr>
              <w:t>Provedeno?</w:t>
            </w:r>
          </w:p>
          <w:p w:rsidR="00D17551" w:rsidRPr="00800924" w:rsidRDefault="00D17551" w:rsidP="002A1678">
            <w:pPr>
              <w:tabs>
                <w:tab w:val="left" w:pos="5730"/>
              </w:tabs>
              <w:spacing w:after="0"/>
              <w:ind w:left="0"/>
              <w:jc w:val="both"/>
              <w:rPr>
                <w:lang w:val="cs-CZ"/>
              </w:rPr>
            </w:pPr>
          </w:p>
          <w:p w:rsidR="00D17551" w:rsidRPr="00800924" w:rsidRDefault="00D17551" w:rsidP="002A1678">
            <w:pPr>
              <w:tabs>
                <w:tab w:val="left" w:pos="5730"/>
              </w:tabs>
              <w:spacing w:after="0"/>
              <w:ind w:left="0"/>
              <w:jc w:val="both"/>
              <w:rPr>
                <w:lang w:val="cs-CZ"/>
              </w:rPr>
            </w:pPr>
          </w:p>
        </w:tc>
      </w:tr>
      <w:tr w:rsidR="00D17551" w:rsidRPr="00800924" w:rsidTr="002A1678">
        <w:tc>
          <w:tcPr>
            <w:tcW w:w="10313" w:type="dxa"/>
            <w:gridSpan w:val="4"/>
            <w:shd w:val="clear" w:color="auto" w:fill="BFBFBF"/>
          </w:tcPr>
          <w:p w:rsidR="00D17551" w:rsidRPr="00800924" w:rsidRDefault="00D17551" w:rsidP="002A1678">
            <w:pPr>
              <w:tabs>
                <w:tab w:val="left" w:pos="5730"/>
              </w:tabs>
              <w:spacing w:after="0"/>
              <w:ind w:left="0"/>
              <w:jc w:val="both"/>
              <w:rPr>
                <w:b/>
                <w:lang w:val="cs-CZ"/>
              </w:rPr>
            </w:pPr>
            <w:r w:rsidRPr="00800924">
              <w:rPr>
                <w:b/>
                <w:lang w:val="cs-CZ"/>
              </w:rPr>
              <w:t>KONEČNÉ bezpečnostní riziko (viz matice bezpečnostních rizik)</w:t>
            </w:r>
          </w:p>
        </w:tc>
      </w:tr>
      <w:tr w:rsidR="00D17551" w:rsidRPr="00800924" w:rsidTr="002A1678">
        <w:trPr>
          <w:trHeight w:val="604"/>
        </w:trPr>
        <w:tc>
          <w:tcPr>
            <w:tcW w:w="2844" w:type="dxa"/>
            <w:shd w:val="clear" w:color="auto" w:fill="92D050"/>
            <w:vAlign w:val="center"/>
          </w:tcPr>
          <w:p w:rsidR="00D17551" w:rsidRPr="00800924" w:rsidRDefault="00D17551" w:rsidP="002A1678">
            <w:pPr>
              <w:tabs>
                <w:tab w:val="left" w:pos="5730"/>
              </w:tabs>
              <w:spacing w:after="0"/>
              <w:ind w:left="0"/>
              <w:jc w:val="both"/>
              <w:rPr>
                <w:b/>
                <w:lang w:val="cs-CZ"/>
              </w:rPr>
            </w:pPr>
            <w:r w:rsidRPr="00800924">
              <w:rPr>
                <w:b/>
                <w:lang w:val="cs-CZ"/>
              </w:rPr>
              <w:t>PŘÍPUSTNÉ</w:t>
            </w:r>
          </w:p>
        </w:tc>
        <w:tc>
          <w:tcPr>
            <w:tcW w:w="2935" w:type="dxa"/>
            <w:shd w:val="clear" w:color="auto" w:fill="FFFF00"/>
            <w:vAlign w:val="center"/>
          </w:tcPr>
          <w:p w:rsidR="00D17551" w:rsidRPr="00800924" w:rsidRDefault="00D17551" w:rsidP="002A1678">
            <w:pPr>
              <w:tabs>
                <w:tab w:val="left" w:pos="5730"/>
              </w:tabs>
              <w:spacing w:after="0"/>
              <w:ind w:left="0"/>
              <w:jc w:val="both"/>
              <w:rPr>
                <w:b/>
                <w:lang w:val="cs-CZ"/>
              </w:rPr>
            </w:pPr>
            <w:r w:rsidRPr="00800924">
              <w:rPr>
                <w:b/>
                <w:lang w:val="cs-CZ"/>
              </w:rPr>
              <w:t>ÚNOSNÉ</w:t>
            </w:r>
          </w:p>
        </w:tc>
        <w:tc>
          <w:tcPr>
            <w:tcW w:w="4534" w:type="dxa"/>
            <w:gridSpan w:val="2"/>
            <w:shd w:val="clear" w:color="auto" w:fill="FF0000"/>
            <w:vAlign w:val="center"/>
          </w:tcPr>
          <w:p w:rsidR="00D17551" w:rsidRPr="00800924" w:rsidRDefault="002A1678" w:rsidP="002A1678">
            <w:pPr>
              <w:tabs>
                <w:tab w:val="left" w:pos="5730"/>
              </w:tabs>
              <w:spacing w:after="0"/>
              <w:ind w:left="0"/>
              <w:jc w:val="both"/>
              <w:rPr>
                <w:b/>
                <w:lang w:val="cs-CZ"/>
              </w:rPr>
            </w:pPr>
            <w:r>
              <w:rPr>
                <w:lang w:val="cs-CZ" w:eastAsia="en-GB"/>
              </w:rPr>
              <w:pict>
                <v:shape id="_x0000_s1032" type="#_x0000_t104" style="position:absolute;left:0;text-align:left;margin-left:106.75pt;margin-top:76.8pt;width:134.85pt;height:37.9pt;rotation:-9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"/>
              </w:pict>
            </w:r>
            <w:r w:rsidR="00D17551" w:rsidRPr="00800924">
              <w:rPr>
                <w:b/>
                <w:lang w:val="cs-CZ"/>
              </w:rPr>
              <w:t>NEPŘÍPUSTNÉ</w:t>
            </w:r>
          </w:p>
        </w:tc>
      </w:tr>
      <w:tr w:rsidR="00D17551" w:rsidRPr="00800924" w:rsidTr="002A1678">
        <w:trPr>
          <w:trHeight w:val="1375"/>
        </w:trPr>
        <w:tc>
          <w:tcPr>
            <w:tcW w:w="10313" w:type="dxa"/>
            <w:gridSpan w:val="4"/>
          </w:tcPr>
          <w:p w:rsidR="00D17551" w:rsidRPr="00800924" w:rsidRDefault="00D17551" w:rsidP="002A1678">
            <w:pPr>
              <w:tabs>
                <w:tab w:val="left" w:pos="5730"/>
              </w:tabs>
              <w:spacing w:after="0"/>
              <w:jc w:val="both"/>
              <w:rPr>
                <w:lang w:val="cs-CZ"/>
              </w:rPr>
            </w:pPr>
          </w:p>
          <w:p w:rsidR="00D17551" w:rsidRPr="00800924" w:rsidRDefault="00D17551" w:rsidP="002A1678">
            <w:pPr>
              <w:pStyle w:val="NCCNormal0"/>
              <w:jc w:val="both"/>
              <w:rPr>
                <w:lang w:val="cs-CZ"/>
              </w:rPr>
            </w:pPr>
            <w:r w:rsidRPr="00800924">
              <w:rPr>
                <w:b/>
                <w:lang w:val="cs-CZ"/>
              </w:rPr>
              <w:t xml:space="preserve">Je zbytkové riziko přípustné: </w:t>
            </w:r>
            <w:r w:rsidRPr="00800924">
              <w:rPr>
                <w:lang w:val="cs-CZ"/>
              </w:rPr>
              <w:tab/>
              <w:t>ANO</w:t>
            </w:r>
            <w:r w:rsidRPr="00800924">
              <w:rPr>
                <w:lang w:val="cs-CZ"/>
              </w:rPr>
              <w:tab/>
              <w:t xml:space="preserve">NE </w:t>
            </w:r>
            <w:r w:rsidRPr="00800924">
              <w:rPr>
                <w:lang w:val="cs-CZ"/>
              </w:rPr>
              <w:tab/>
              <w:t>(pokud NE, vraťte se k předchozí části)</w:t>
            </w:r>
          </w:p>
          <w:p w:rsidR="00D17551" w:rsidRPr="00800924" w:rsidRDefault="00D17551" w:rsidP="002A1678">
            <w:pPr>
              <w:pStyle w:val="NCCNormal0"/>
              <w:jc w:val="both"/>
              <w:rPr>
                <w:lang w:val="cs-CZ"/>
              </w:rPr>
            </w:pPr>
          </w:p>
          <w:p w:rsidR="00D17551" w:rsidRPr="00800924" w:rsidRDefault="002A1678" w:rsidP="002A1678">
            <w:pPr>
              <w:pStyle w:val="NCCNormal0"/>
              <w:jc w:val="both"/>
              <w:rPr>
                <w:b/>
                <w:lang w:val="cs-CZ"/>
              </w:rPr>
            </w:pPr>
            <w:r>
              <w:rPr>
                <w:lang w:val="cs-CZ" w:eastAsia="en-GB"/>
              </w:rPr>
              <w:pict>
                <v:rect id="Rettangolo 2" o:spid="_x0000_s1030" style="position:absolute;left:0;text-align:left;margin-left:185.6pt;margin-top:1.15pt;width:10.05pt;height:10.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"/>
              </w:pict>
            </w:r>
            <w:r w:rsidR="00D17551" w:rsidRPr="00800924">
              <w:rPr>
                <w:b/>
                <w:lang w:val="cs-CZ"/>
              </w:rPr>
              <w:t>POSOUZENÍ RIZIK UZAVŘENO</w:t>
            </w:r>
            <w:r w:rsidR="00D17551" w:rsidRPr="00800924">
              <w:rPr>
                <w:b/>
                <w:lang w:val="cs-CZ"/>
              </w:rPr>
              <w:tab/>
            </w:r>
            <w:r w:rsidR="00D17551" w:rsidRPr="00800924">
              <w:rPr>
                <w:b/>
                <w:lang w:val="cs-CZ"/>
              </w:rPr>
              <w:tab/>
            </w:r>
            <w:r w:rsidR="00D17551" w:rsidRPr="00800924">
              <w:rPr>
                <w:b/>
                <w:lang w:val="cs-CZ"/>
              </w:rPr>
              <w:tab/>
            </w:r>
          </w:p>
        </w:tc>
      </w:tr>
    </w:tbl>
    <w:p w:rsidR="00D17551" w:rsidRPr="00800924" w:rsidRDefault="00D17551" w:rsidP="002A1678">
      <w:pPr>
        <w:ind w:left="720"/>
        <w:jc w:val="both"/>
        <w:rPr>
          <w:lang w:val="cs-CZ"/>
        </w:rPr>
      </w:pPr>
    </w:p>
    <w:p w:rsidR="00D17551" w:rsidRPr="00800924" w:rsidRDefault="00D17551" w:rsidP="002A1678">
      <w:pPr>
        <w:ind w:left="720"/>
        <w:jc w:val="both"/>
        <w:rPr>
          <w:lang w:val="cs-CZ"/>
        </w:rPr>
      </w:pPr>
    </w:p>
    <w:p w:rsidR="00D17551" w:rsidRPr="00800924" w:rsidRDefault="00D17551" w:rsidP="002A1678">
      <w:pPr>
        <w:pStyle w:val="Nadpis2"/>
        <w:jc w:val="both"/>
        <w:rPr>
          <w:rFonts w:cs="Arial"/>
          <w:lang w:val="cs-CZ"/>
        </w:rPr>
      </w:pPr>
      <w:bookmarkStart w:id="122" w:name="_Toc460231186"/>
      <w:bookmarkStart w:id="123" w:name="_Toc460313511"/>
      <w:r w:rsidRPr="00800924">
        <w:rPr>
          <w:rFonts w:cs="Arial"/>
          <w:lang w:val="cs-CZ"/>
        </w:rPr>
        <w:lastRenderedPageBreak/>
        <w:t>Plán reakce v případě nouze</w:t>
      </w:r>
      <w:bookmarkEnd w:id="122"/>
      <w:bookmarkEnd w:id="123"/>
    </w:p>
    <w:p w:rsidR="00D17551" w:rsidRPr="00800924" w:rsidRDefault="00D17551" w:rsidP="002A1678">
      <w:pPr>
        <w:pStyle w:val="Nadpis3"/>
        <w:jc w:val="both"/>
        <w:rPr>
          <w:lang w:val="cs-CZ"/>
        </w:rPr>
      </w:pPr>
      <w:bookmarkStart w:id="124" w:name="_Toc460231187"/>
      <w:bookmarkStart w:id="125" w:name="_Toc460313512"/>
      <w:r w:rsidRPr="00800924">
        <w:rPr>
          <w:lang w:val="cs-CZ"/>
        </w:rPr>
        <w:t>Úvod</w:t>
      </w:r>
      <w:bookmarkEnd w:id="124"/>
      <w:bookmarkEnd w:id="125"/>
      <w:r w:rsidRPr="00800924">
        <w:rPr>
          <w:lang w:val="cs-CZ"/>
        </w:rPr>
        <w:t xml:space="preserve"> </w:t>
      </w:r>
    </w:p>
    <w:p w:rsidR="00D17551" w:rsidRPr="00800924" w:rsidRDefault="00D17551" w:rsidP="002A1678">
      <w:pPr>
        <w:jc w:val="both"/>
        <w:rPr>
          <w:lang w:val="cs-CZ"/>
        </w:rPr>
      </w:pPr>
      <w:r w:rsidRPr="00800924">
        <w:rPr>
          <w:lang w:val="cs-CZ"/>
        </w:rPr>
        <w:t xml:space="preserve">Tento plán reakce v případě nouze byl vypracován na základě ustanovení ORO.GEN.200 a AMC1 ORO.GEN, </w:t>
      </w:r>
      <w:proofErr w:type="gramStart"/>
      <w:r w:rsidRPr="00800924">
        <w:rPr>
          <w:lang w:val="cs-CZ"/>
        </w:rPr>
        <w:t>200(a)(1);(2);(3)(5) bod</w:t>
      </w:r>
      <w:proofErr w:type="gramEnd"/>
      <w:r w:rsidRPr="00800924">
        <w:rPr>
          <w:lang w:val="cs-CZ"/>
        </w:rPr>
        <w:t xml:space="preserve"> (f) (srovnej kapitolu 8.6 příručky řízení bezpečnosti) a je určen k tomu, aby organizaci pomohl reagovat na události, jako jsou nehody, vážné incidenty nebo jiné mimořádné události, kterou jsou spouštěči krize.</w:t>
      </w:r>
    </w:p>
    <w:p w:rsidR="00D17551" w:rsidRPr="00800924" w:rsidRDefault="00D17551" w:rsidP="002A1678">
      <w:pPr>
        <w:jc w:val="both"/>
        <w:rPr>
          <w:lang w:val="cs-CZ"/>
        </w:rPr>
      </w:pPr>
      <w:r w:rsidRPr="00800924">
        <w:rPr>
          <w:lang w:val="cs-CZ"/>
        </w:rPr>
        <w:t xml:space="preserve">Je nutné určit počet fází, které se musí provést, aby se zabránilo případným nejasnostem </w:t>
      </w:r>
      <w:r>
        <w:rPr>
          <w:lang w:val="cs-CZ"/>
        </w:rPr>
        <w:t xml:space="preserve">vznikajícím </w:t>
      </w:r>
      <w:r w:rsidRPr="00800924">
        <w:rPr>
          <w:lang w:val="cs-CZ"/>
        </w:rPr>
        <w:t>v případě, že dojde k nouzové situaci. Vyšší vedení musí určit povinnosti v rámci organizace a reagovat na potřeby rodinných příslušníků posádky nebo cestujících a poskytnout pomoc záchranným službám i úřadu, který vede vyšetřování.</w:t>
      </w:r>
    </w:p>
    <w:p w:rsidR="00D17551" w:rsidRPr="00800924" w:rsidRDefault="00D17551" w:rsidP="002A1678">
      <w:pPr>
        <w:pStyle w:val="Nadpis4"/>
        <w:jc w:val="both"/>
        <w:rPr>
          <w:lang w:val="cs-CZ"/>
        </w:rPr>
      </w:pPr>
      <w:r w:rsidRPr="00800924">
        <w:rPr>
          <w:lang w:val="cs-CZ"/>
        </w:rPr>
        <w:t>Záměr příručky</w:t>
      </w:r>
    </w:p>
    <w:p w:rsidR="00D17551" w:rsidRPr="00800924" w:rsidRDefault="00D17551" w:rsidP="002A1678">
      <w:pPr>
        <w:jc w:val="both"/>
        <w:rPr>
          <w:lang w:val="cs-CZ"/>
        </w:rPr>
      </w:pPr>
      <w:r w:rsidRPr="00800924">
        <w:rPr>
          <w:lang w:val="cs-CZ"/>
        </w:rPr>
        <w:t>Záměrem této příručky plánování reakce v případě nouze (ERP) je:</w:t>
      </w:r>
    </w:p>
    <w:p w:rsidR="00D17551" w:rsidRPr="00800924" w:rsidRDefault="00D17551" w:rsidP="002A1678">
      <w:pPr>
        <w:pStyle w:val="NCCBullets"/>
        <w:jc w:val="both"/>
        <w:rPr>
          <w:lang w:val="cs-CZ"/>
        </w:rPr>
      </w:pPr>
      <w:r w:rsidRPr="00800924">
        <w:rPr>
          <w:lang w:val="cs-CZ"/>
        </w:rPr>
        <w:t xml:space="preserve">upozornit na politiky a postupy, které se musí provést v případě krize, </w:t>
      </w:r>
    </w:p>
    <w:p w:rsidR="00D17551" w:rsidRPr="00800924" w:rsidRDefault="00D17551" w:rsidP="002A1678">
      <w:pPr>
        <w:pStyle w:val="NCCBullets"/>
        <w:jc w:val="both"/>
        <w:rPr>
          <w:lang w:val="cs-CZ"/>
        </w:rPr>
      </w:pPr>
      <w:r w:rsidRPr="00800924">
        <w:rPr>
          <w:lang w:val="cs-CZ"/>
        </w:rPr>
        <w:t xml:space="preserve">nabídnout </w:t>
      </w:r>
      <w:r>
        <w:rPr>
          <w:lang w:val="cs-CZ"/>
        </w:rPr>
        <w:t xml:space="preserve">radu </w:t>
      </w:r>
      <w:r w:rsidRPr="00800924">
        <w:rPr>
          <w:lang w:val="cs-CZ"/>
        </w:rPr>
        <w:t>členům týmu krizového řízení při výkonu jejich povinností,</w:t>
      </w:r>
    </w:p>
    <w:p w:rsidR="00D17551" w:rsidRPr="00800924" w:rsidRDefault="00D17551" w:rsidP="002A1678">
      <w:pPr>
        <w:pStyle w:val="NCCBullets"/>
        <w:jc w:val="both"/>
        <w:rPr>
          <w:lang w:val="cs-CZ"/>
        </w:rPr>
      </w:pPr>
      <w:r>
        <w:rPr>
          <w:lang w:val="cs-CZ"/>
        </w:rPr>
        <w:t xml:space="preserve">sdělit </w:t>
      </w:r>
      <w:r w:rsidRPr="00800924">
        <w:rPr>
          <w:lang w:val="cs-CZ"/>
        </w:rPr>
        <w:t>příslušné informace zaměstnancům organizace a veřejnosti.</w:t>
      </w:r>
    </w:p>
    <w:p w:rsidR="00D17551" w:rsidRPr="00800924" w:rsidRDefault="00D17551" w:rsidP="002A1678">
      <w:pPr>
        <w:jc w:val="both"/>
        <w:rPr>
          <w:lang w:val="cs-CZ"/>
        </w:rPr>
      </w:pPr>
      <w:r w:rsidRPr="00800924">
        <w:rPr>
          <w:lang w:val="cs-CZ"/>
        </w:rPr>
        <w:t xml:space="preserve">Na rozdíl od ostatních příruček společnosti má příručka ERP pokrývat krizové situace, které není možné konkrétně nebo přesně vymezit. Předkládá organizační rámec opatření a politik, které se musí provést. Je však nepravděpodobné, že </w:t>
      </w:r>
      <w:r>
        <w:rPr>
          <w:lang w:val="cs-CZ"/>
        </w:rPr>
        <w:t xml:space="preserve">se </w:t>
      </w:r>
      <w:r w:rsidRPr="00800924">
        <w:rPr>
          <w:lang w:val="cs-CZ"/>
        </w:rPr>
        <w:t xml:space="preserve">skutečná nouzová situace přizpůsobí přesnému rámci. Proto by se při řešení těchto událostí měla </w:t>
      </w:r>
      <w:r>
        <w:rPr>
          <w:lang w:val="cs-CZ"/>
        </w:rPr>
        <w:t xml:space="preserve">uplatnit </w:t>
      </w:r>
      <w:r w:rsidRPr="00800924">
        <w:rPr>
          <w:lang w:val="cs-CZ"/>
        </w:rPr>
        <w:t>přizpůsobivost a flexibilita.</w:t>
      </w:r>
    </w:p>
    <w:p w:rsidR="00D17551" w:rsidRPr="00800924" w:rsidRDefault="00D17551" w:rsidP="002A1678">
      <w:pPr>
        <w:pStyle w:val="Nadpis4"/>
        <w:jc w:val="both"/>
        <w:rPr>
          <w:lang w:val="cs-CZ"/>
        </w:rPr>
      </w:pPr>
      <w:r w:rsidRPr="00800924">
        <w:rPr>
          <w:lang w:val="cs-CZ"/>
        </w:rPr>
        <w:t>Změny</w:t>
      </w:r>
    </w:p>
    <w:p w:rsidR="00D17551" w:rsidRPr="00800924" w:rsidRDefault="00D17551" w:rsidP="002A1678">
      <w:pPr>
        <w:jc w:val="both"/>
        <w:rPr>
          <w:lang w:val="cs-CZ"/>
        </w:rPr>
      </w:pPr>
      <w:r w:rsidRPr="00800924">
        <w:rPr>
          <w:lang w:val="cs-CZ"/>
        </w:rPr>
        <w:t>Tato příručka se bude měnit. Kdykoli ke změně dojde, technický správce dokumentu vyrozumí všechny členy týmu krizového řízení a jakékoli osoby, které mohou být povolány, aby se v případě naléhavé změny zapojily.</w:t>
      </w:r>
    </w:p>
    <w:p w:rsidR="00D17551" w:rsidRPr="00800924" w:rsidRDefault="00D17551" w:rsidP="002A1678">
      <w:pPr>
        <w:pStyle w:val="Nadpis3"/>
        <w:jc w:val="both"/>
        <w:rPr>
          <w:lang w:val="cs-CZ"/>
        </w:rPr>
      </w:pPr>
      <w:bookmarkStart w:id="126" w:name="_Toc460231188"/>
      <w:bookmarkStart w:id="127" w:name="_Toc460313513"/>
      <w:r w:rsidRPr="00800924">
        <w:rPr>
          <w:lang w:val="cs-CZ"/>
        </w:rPr>
        <w:t>Události, které mohou aktivovat plán reakce v případě nouze</w:t>
      </w:r>
      <w:bookmarkEnd w:id="126"/>
      <w:bookmarkEnd w:id="127"/>
    </w:p>
    <w:p w:rsidR="00D17551" w:rsidRPr="00800924" w:rsidRDefault="00D17551" w:rsidP="002A1678">
      <w:pPr>
        <w:jc w:val="both"/>
        <w:rPr>
          <w:lang w:val="cs-CZ"/>
        </w:rPr>
      </w:pPr>
      <w:r w:rsidRPr="00800924">
        <w:rPr>
          <w:lang w:val="cs-CZ"/>
        </w:rPr>
        <w:t>Následující události mohou vést ke vzniku krizové situace a aktivovat plán reakce v případě nouze:</w:t>
      </w:r>
    </w:p>
    <w:p w:rsidR="00D17551" w:rsidRPr="00800924" w:rsidRDefault="00D17551" w:rsidP="002A1678">
      <w:pPr>
        <w:pStyle w:val="NCCNumbering"/>
        <w:numPr>
          <w:ilvl w:val="0"/>
          <w:numId w:val="26"/>
        </w:numPr>
        <w:ind w:left="1276" w:hanging="425"/>
        <w:jc w:val="both"/>
        <w:rPr>
          <w:lang w:val="cs-CZ"/>
        </w:rPr>
      </w:pPr>
      <w:r w:rsidRPr="00800924">
        <w:rPr>
          <w:lang w:val="cs-CZ"/>
        </w:rPr>
        <w:t>Letecká nehoda / závažný incident</w:t>
      </w:r>
    </w:p>
    <w:p w:rsidR="00D17551" w:rsidRPr="00800924" w:rsidRDefault="00D17551" w:rsidP="002A1678">
      <w:pPr>
        <w:pStyle w:val="NCCNumbering"/>
        <w:numPr>
          <w:ilvl w:val="0"/>
          <w:numId w:val="26"/>
        </w:numPr>
        <w:ind w:left="1276" w:hanging="425"/>
        <w:jc w:val="both"/>
        <w:rPr>
          <w:lang w:val="cs-CZ"/>
        </w:rPr>
      </w:pPr>
      <w:r w:rsidRPr="00800924">
        <w:rPr>
          <w:lang w:val="cs-CZ"/>
        </w:rPr>
        <w:t>Pohroma v prostorách: požár, výbuch, znečištění, záplava</w:t>
      </w:r>
    </w:p>
    <w:p w:rsidR="00D17551" w:rsidRPr="00800924" w:rsidRDefault="00D17551" w:rsidP="002A1678">
      <w:pPr>
        <w:pStyle w:val="NCCNumbering"/>
        <w:numPr>
          <w:ilvl w:val="0"/>
          <w:numId w:val="26"/>
        </w:numPr>
        <w:ind w:left="1276" w:hanging="425"/>
        <w:jc w:val="both"/>
        <w:rPr>
          <w:lang w:val="cs-CZ"/>
        </w:rPr>
      </w:pPr>
      <w:r>
        <w:rPr>
          <w:lang w:val="cs-CZ"/>
        </w:rPr>
        <w:t>Ztráta pracovního zdroj</w:t>
      </w:r>
      <w:r w:rsidRPr="00800924">
        <w:rPr>
          <w:lang w:val="cs-CZ"/>
        </w:rPr>
        <w:t>e: dílna, kanceláře, hangár, letadlo</w:t>
      </w:r>
    </w:p>
    <w:p w:rsidR="00D17551" w:rsidRPr="00800924" w:rsidRDefault="00D17551" w:rsidP="002A1678">
      <w:pPr>
        <w:pStyle w:val="NCCNumbering"/>
        <w:numPr>
          <w:ilvl w:val="0"/>
          <w:numId w:val="26"/>
        </w:numPr>
        <w:ind w:left="1276" w:hanging="425"/>
        <w:jc w:val="both"/>
        <w:rPr>
          <w:lang w:val="cs-CZ"/>
        </w:rPr>
      </w:pPr>
      <w:r w:rsidRPr="00800924">
        <w:rPr>
          <w:lang w:val="cs-CZ"/>
        </w:rPr>
        <w:t>Dopady pohromy v okolí zařízení</w:t>
      </w:r>
    </w:p>
    <w:p w:rsidR="00D17551" w:rsidRPr="00800924" w:rsidRDefault="00D17551" w:rsidP="002A1678">
      <w:pPr>
        <w:pStyle w:val="NCCNumbering"/>
        <w:numPr>
          <w:ilvl w:val="0"/>
          <w:numId w:val="26"/>
        </w:numPr>
        <w:ind w:left="1276" w:hanging="425"/>
        <w:jc w:val="both"/>
        <w:rPr>
          <w:lang w:val="cs-CZ"/>
        </w:rPr>
      </w:pPr>
      <w:r w:rsidRPr="00800924">
        <w:rPr>
          <w:lang w:val="cs-CZ"/>
        </w:rPr>
        <w:t>Klimatický jev: sníh, vichřice, záplava, blesk</w:t>
      </w:r>
    </w:p>
    <w:p w:rsidR="00D17551" w:rsidRPr="00800924" w:rsidRDefault="00D17551" w:rsidP="002A1678">
      <w:pPr>
        <w:pStyle w:val="NCCNumbering"/>
        <w:numPr>
          <w:ilvl w:val="0"/>
          <w:numId w:val="26"/>
        </w:numPr>
        <w:ind w:left="1276" w:hanging="425"/>
        <w:jc w:val="both"/>
        <w:rPr>
          <w:lang w:val="cs-CZ"/>
        </w:rPr>
      </w:pPr>
      <w:r w:rsidRPr="00800924">
        <w:rPr>
          <w:lang w:val="cs-CZ"/>
        </w:rPr>
        <w:t>Přírodní katastrofa: zemětřesení, výbuch sopky</w:t>
      </w:r>
    </w:p>
    <w:p w:rsidR="00D17551" w:rsidRPr="00800924" w:rsidRDefault="00D17551" w:rsidP="002A1678">
      <w:pPr>
        <w:pStyle w:val="NCCNumbering"/>
        <w:numPr>
          <w:ilvl w:val="0"/>
          <w:numId w:val="26"/>
        </w:numPr>
        <w:ind w:left="1276" w:hanging="425"/>
        <w:jc w:val="both"/>
        <w:rPr>
          <w:lang w:val="cs-CZ"/>
        </w:rPr>
      </w:pPr>
      <w:r w:rsidRPr="00800924">
        <w:rPr>
          <w:lang w:val="cs-CZ"/>
        </w:rPr>
        <w:t>Otrava potravinami, epidemie</w:t>
      </w:r>
    </w:p>
    <w:p w:rsidR="00D17551" w:rsidRPr="00800924" w:rsidRDefault="00D17551" w:rsidP="002A1678">
      <w:pPr>
        <w:pStyle w:val="NCCNumbering"/>
        <w:numPr>
          <w:ilvl w:val="0"/>
          <w:numId w:val="26"/>
        </w:numPr>
        <w:ind w:left="1276" w:hanging="425"/>
        <w:jc w:val="both"/>
        <w:rPr>
          <w:lang w:val="cs-CZ"/>
        </w:rPr>
      </w:pPr>
      <w:r w:rsidRPr="00800924">
        <w:rPr>
          <w:lang w:val="cs-CZ"/>
        </w:rPr>
        <w:t>Úmrtí, sebevražda na pracovišti</w:t>
      </w:r>
    </w:p>
    <w:p w:rsidR="00D17551" w:rsidRPr="00800924" w:rsidRDefault="00D17551" w:rsidP="002A1678">
      <w:pPr>
        <w:pStyle w:val="NCCNumbering"/>
        <w:numPr>
          <w:ilvl w:val="0"/>
          <w:numId w:val="26"/>
        </w:numPr>
        <w:ind w:left="1276" w:hanging="425"/>
        <w:jc w:val="both"/>
        <w:rPr>
          <w:lang w:val="cs-CZ"/>
        </w:rPr>
      </w:pPr>
      <w:r w:rsidRPr="00800924">
        <w:rPr>
          <w:lang w:val="cs-CZ"/>
        </w:rPr>
        <w:t>Vícenásobné oběti v souvislosti s pohromou, onemocněním nebo nákazou</w:t>
      </w:r>
    </w:p>
    <w:p w:rsidR="00D17551" w:rsidRPr="00800924" w:rsidRDefault="00D17551" w:rsidP="002A1678">
      <w:pPr>
        <w:pStyle w:val="NCCNumbering"/>
        <w:numPr>
          <w:ilvl w:val="0"/>
          <w:numId w:val="26"/>
        </w:numPr>
        <w:ind w:left="1276" w:hanging="425"/>
        <w:jc w:val="both"/>
        <w:rPr>
          <w:lang w:val="cs-CZ"/>
        </w:rPr>
      </w:pPr>
      <w:r w:rsidRPr="00800924">
        <w:rPr>
          <w:lang w:val="cs-CZ"/>
        </w:rPr>
        <w:t xml:space="preserve">Nehoda ve veřejné dopravě pracovníků </w:t>
      </w:r>
    </w:p>
    <w:p w:rsidR="00D17551" w:rsidRPr="00800924" w:rsidRDefault="00D17551" w:rsidP="002A1678">
      <w:pPr>
        <w:pStyle w:val="NCCNumbering"/>
        <w:numPr>
          <w:ilvl w:val="0"/>
          <w:numId w:val="26"/>
        </w:numPr>
        <w:ind w:left="1276" w:hanging="425"/>
        <w:jc w:val="both"/>
        <w:rPr>
          <w:lang w:val="cs-CZ"/>
        </w:rPr>
      </w:pPr>
      <w:r w:rsidRPr="00800924">
        <w:rPr>
          <w:lang w:val="cs-CZ"/>
        </w:rPr>
        <w:lastRenderedPageBreak/>
        <w:t>Společenská hnutí: stávka, zablokování přístupu</w:t>
      </w:r>
    </w:p>
    <w:p w:rsidR="00D17551" w:rsidRPr="00800924" w:rsidRDefault="00D17551" w:rsidP="002A1678">
      <w:pPr>
        <w:pStyle w:val="NCCNumbering"/>
        <w:numPr>
          <w:ilvl w:val="0"/>
          <w:numId w:val="26"/>
        </w:numPr>
        <w:ind w:left="1276" w:hanging="425"/>
        <w:jc w:val="both"/>
        <w:rPr>
          <w:lang w:val="cs-CZ"/>
        </w:rPr>
      </w:pPr>
      <w:r w:rsidRPr="00800924">
        <w:rPr>
          <w:lang w:val="cs-CZ"/>
        </w:rPr>
        <w:t>Interní nebo externí hrozba: útok, nahlášení bomby, sabotáž, terorismus</w:t>
      </w:r>
    </w:p>
    <w:p w:rsidR="00D17551" w:rsidRPr="00800924" w:rsidRDefault="00D17551" w:rsidP="002A1678">
      <w:pPr>
        <w:pStyle w:val="NCCNumbering"/>
        <w:numPr>
          <w:ilvl w:val="0"/>
          <w:numId w:val="26"/>
        </w:numPr>
        <w:ind w:left="1276" w:hanging="425"/>
        <w:jc w:val="both"/>
        <w:rPr>
          <w:lang w:val="cs-CZ"/>
        </w:rPr>
      </w:pPr>
      <w:r w:rsidRPr="00800924">
        <w:rPr>
          <w:lang w:val="cs-CZ"/>
        </w:rPr>
        <w:t>Ztráta energie: elektřina, plyn</w:t>
      </w:r>
    </w:p>
    <w:p w:rsidR="00D17551" w:rsidRPr="00800924" w:rsidRDefault="00D17551" w:rsidP="002A1678">
      <w:pPr>
        <w:pStyle w:val="NCCNumbering"/>
        <w:numPr>
          <w:ilvl w:val="0"/>
          <w:numId w:val="26"/>
        </w:numPr>
        <w:ind w:left="1276" w:hanging="425"/>
        <w:jc w:val="both"/>
        <w:rPr>
          <w:lang w:val="cs-CZ"/>
        </w:rPr>
      </w:pPr>
      <w:r w:rsidRPr="00800924">
        <w:rPr>
          <w:lang w:val="cs-CZ"/>
        </w:rPr>
        <w:t>Ztráta komunikačních prostředků: internet, pevné linky nebo mobilní telefony</w:t>
      </w:r>
    </w:p>
    <w:p w:rsidR="00D17551" w:rsidRPr="00800924" w:rsidRDefault="00D17551" w:rsidP="002A1678">
      <w:pPr>
        <w:pStyle w:val="NCCNumbering"/>
        <w:numPr>
          <w:ilvl w:val="0"/>
          <w:numId w:val="26"/>
        </w:numPr>
        <w:ind w:left="1276" w:hanging="425"/>
        <w:jc w:val="both"/>
        <w:rPr>
          <w:lang w:val="cs-CZ"/>
        </w:rPr>
      </w:pPr>
      <w:r w:rsidRPr="00800924">
        <w:rPr>
          <w:lang w:val="cs-CZ"/>
        </w:rPr>
        <w:t>Významná mediální událost</w:t>
      </w:r>
    </w:p>
    <w:p w:rsidR="00D17551" w:rsidRPr="00800924" w:rsidRDefault="00D17551" w:rsidP="002A1678">
      <w:pPr>
        <w:pStyle w:val="NCCNumbering"/>
        <w:numPr>
          <w:ilvl w:val="0"/>
          <w:numId w:val="26"/>
        </w:numPr>
        <w:ind w:left="1276" w:hanging="425"/>
        <w:jc w:val="both"/>
        <w:rPr>
          <w:lang w:val="cs-CZ"/>
        </w:rPr>
      </w:pPr>
      <w:r w:rsidRPr="00800924">
        <w:rPr>
          <w:lang w:val="cs-CZ"/>
        </w:rPr>
        <w:t>Nehoda během mise: služební cesta, zahraničí.</w:t>
      </w:r>
      <w:r w:rsidRPr="00800924">
        <w:rPr>
          <w:lang w:val="cs-CZ"/>
        </w:rPr>
        <w:t> </w:t>
      </w:r>
    </w:p>
    <w:p w:rsidR="00D17551" w:rsidRPr="00800924" w:rsidRDefault="00D17551" w:rsidP="002A1678">
      <w:pPr>
        <w:pStyle w:val="Nadpis3"/>
        <w:jc w:val="both"/>
        <w:rPr>
          <w:lang w:val="cs-CZ"/>
        </w:rPr>
      </w:pPr>
      <w:bookmarkStart w:id="128" w:name="_Toc460231189"/>
      <w:bookmarkStart w:id="129" w:name="_Toc460313514"/>
      <w:r w:rsidRPr="00800924">
        <w:rPr>
          <w:lang w:val="cs-CZ"/>
        </w:rPr>
        <w:t>Definice</w:t>
      </w:r>
      <w:bookmarkEnd w:id="128"/>
      <w:bookmarkEnd w:id="129"/>
    </w:p>
    <w:p w:rsidR="00D17551" w:rsidRPr="00800924" w:rsidRDefault="00D17551" w:rsidP="002A1678">
      <w:pPr>
        <w:jc w:val="both"/>
        <w:rPr>
          <w:lang w:val="cs-CZ"/>
        </w:rPr>
      </w:pPr>
      <w:r w:rsidRPr="00800924">
        <w:rPr>
          <w:lang w:val="cs-CZ"/>
        </w:rPr>
        <w:t>Níže uvedené definice jsou vymezeny v přílo</w:t>
      </w:r>
      <w:r>
        <w:rPr>
          <w:lang w:val="cs-CZ"/>
        </w:rPr>
        <w:t>ze</w:t>
      </w:r>
      <w:r w:rsidRPr="00800924">
        <w:rPr>
          <w:lang w:val="cs-CZ"/>
        </w:rPr>
        <w:t xml:space="preserve"> 13 kapitol</w:t>
      </w:r>
      <w:r>
        <w:rPr>
          <w:lang w:val="cs-CZ"/>
        </w:rPr>
        <w:t>e</w:t>
      </w:r>
      <w:r w:rsidRPr="00800924">
        <w:rPr>
          <w:lang w:val="cs-CZ"/>
        </w:rPr>
        <w:t xml:space="preserve"> 1</w:t>
      </w:r>
      <w:r>
        <w:rPr>
          <w:lang w:val="cs-CZ"/>
        </w:rPr>
        <w:t xml:space="preserve"> ICAO</w:t>
      </w:r>
      <w:r w:rsidRPr="00800924">
        <w:rPr>
          <w:lang w:val="cs-CZ"/>
        </w:rPr>
        <w:t>.</w:t>
      </w:r>
    </w:p>
    <w:p w:rsidR="00D17551" w:rsidRPr="00800924" w:rsidRDefault="00D17551" w:rsidP="002A1678">
      <w:pPr>
        <w:jc w:val="both"/>
        <w:rPr>
          <w:lang w:val="cs-CZ"/>
        </w:rPr>
      </w:pPr>
      <w:r w:rsidRPr="00800924">
        <w:rPr>
          <w:lang w:val="cs-CZ"/>
        </w:rPr>
        <w:t>Nehoda: Událost spojená s provozem letadla, která se stala mezi dobou, kdy jakákoliv osoba nastoupila do letadla s úmyslem vykonat let</w:t>
      </w:r>
      <w:r>
        <w:rPr>
          <w:lang w:val="cs-CZ"/>
        </w:rPr>
        <w:t>,</w:t>
      </w:r>
      <w:r w:rsidRPr="00800924">
        <w:rPr>
          <w:lang w:val="cs-CZ"/>
        </w:rPr>
        <w:t xml:space="preserve"> a dobou, kdy všechny takové osoby letadlo opustily, a při které:</w:t>
      </w:r>
    </w:p>
    <w:p w:rsidR="00D17551" w:rsidRPr="00800924" w:rsidRDefault="00D17551" w:rsidP="002A1678">
      <w:pPr>
        <w:pStyle w:val="NCCBullets"/>
        <w:jc w:val="both"/>
        <w:rPr>
          <w:lang w:val="cs-CZ"/>
        </w:rPr>
      </w:pPr>
      <w:r w:rsidRPr="00800924">
        <w:rPr>
          <w:lang w:val="cs-CZ"/>
        </w:rPr>
        <w:t>některá osoba byla smrtelně nebo těžce zraněna následkem:</w:t>
      </w:r>
    </w:p>
    <w:p w:rsidR="00D17551" w:rsidRPr="00800924" w:rsidRDefault="00D17551" w:rsidP="002A1678">
      <w:pPr>
        <w:pStyle w:val="NCCDash"/>
        <w:ind w:left="1560"/>
        <w:jc w:val="both"/>
        <w:rPr>
          <w:szCs w:val="20"/>
          <w:lang w:val="cs-CZ"/>
        </w:rPr>
      </w:pPr>
      <w:r w:rsidRPr="00800924">
        <w:rPr>
          <w:szCs w:val="20"/>
          <w:lang w:val="cs-CZ"/>
        </w:rPr>
        <w:t>přítomnosti v letadle, nebo</w:t>
      </w:r>
    </w:p>
    <w:p w:rsidR="00D17551" w:rsidRPr="00800924" w:rsidRDefault="00D17551" w:rsidP="002A1678">
      <w:pPr>
        <w:pStyle w:val="NCCDash"/>
        <w:ind w:left="1560"/>
        <w:jc w:val="both"/>
        <w:rPr>
          <w:szCs w:val="20"/>
          <w:lang w:val="cs-CZ"/>
        </w:rPr>
      </w:pPr>
      <w:r w:rsidRPr="00800924">
        <w:rPr>
          <w:szCs w:val="20"/>
          <w:lang w:val="cs-CZ"/>
        </w:rPr>
        <w:t>přímého kontaktu s kteroukoli částí letadla, včetně částí, které se od letadla oddělily, nebo</w:t>
      </w:r>
    </w:p>
    <w:p w:rsidR="00D17551" w:rsidRPr="00800924" w:rsidRDefault="00D17551" w:rsidP="002A1678">
      <w:pPr>
        <w:pStyle w:val="NCCBullets"/>
        <w:jc w:val="both"/>
        <w:rPr>
          <w:lang w:val="cs-CZ"/>
        </w:rPr>
      </w:pPr>
      <w:r w:rsidRPr="00800924">
        <w:rPr>
          <w:lang w:val="cs-CZ"/>
        </w:rPr>
        <w:t xml:space="preserve">s výjimkou případů, kdy ke zranění došlo přirozeným způsobem, nebo způsobila-li si je osoba sama nebo bylo způsobeno druhou osobou, nebo jestliže šlo o černého pasažéra ukrývajícího se mimo prostory normálně používané pro cestující a posádku; nebo </w:t>
      </w:r>
    </w:p>
    <w:p w:rsidR="00D17551" w:rsidRPr="00800924" w:rsidRDefault="00D17551" w:rsidP="002A1678">
      <w:pPr>
        <w:pStyle w:val="NCCBullets"/>
        <w:jc w:val="both"/>
        <w:rPr>
          <w:lang w:val="cs-CZ"/>
        </w:rPr>
      </w:pPr>
      <w:r w:rsidRPr="00800924">
        <w:rPr>
          <w:lang w:val="cs-CZ"/>
        </w:rPr>
        <w:t>letadlo bylo zničeno, nebo poškozeno tak, že poškození:</w:t>
      </w:r>
    </w:p>
    <w:p w:rsidR="00D17551" w:rsidRPr="00800924" w:rsidRDefault="00D17551" w:rsidP="002A1678">
      <w:pPr>
        <w:pStyle w:val="NCCDash"/>
        <w:ind w:left="1560"/>
        <w:jc w:val="both"/>
        <w:rPr>
          <w:szCs w:val="20"/>
          <w:lang w:val="cs-CZ"/>
        </w:rPr>
      </w:pPr>
      <w:r w:rsidRPr="00800924">
        <w:rPr>
          <w:szCs w:val="20"/>
          <w:lang w:val="cs-CZ"/>
        </w:rPr>
        <w:t>nepříznivě ovlivnilo pevnost konstrukce, výkon nebo letové charakteristiky letadla, a</w:t>
      </w:r>
    </w:p>
    <w:p w:rsidR="00D17551" w:rsidRPr="00800924" w:rsidRDefault="00D17551" w:rsidP="002A1678">
      <w:pPr>
        <w:pStyle w:val="NCCDash"/>
        <w:ind w:left="1560"/>
        <w:jc w:val="both"/>
        <w:rPr>
          <w:szCs w:val="20"/>
          <w:lang w:val="cs-CZ"/>
        </w:rPr>
      </w:pPr>
      <w:r w:rsidRPr="00800924">
        <w:rPr>
          <w:szCs w:val="20"/>
          <w:lang w:val="cs-CZ"/>
        </w:rPr>
        <w:t>vyžádá si větší opravu nebo výměnu postižených částí, s výjimkou poruchy nebo poškození motoru, jestliže toto poškození je omezeno pouze na jeden motor, včetně jeho příslušenství nebo motorových krytů; vrtulí, okrajových částí křídel, antén, pneumatik, brzd, aerodynamických krytů, malých vrypů nebo proražení v potahu letadla; nebo</w:t>
      </w:r>
    </w:p>
    <w:p w:rsidR="00D17551" w:rsidRPr="00800924" w:rsidRDefault="00D17551" w:rsidP="002A1678">
      <w:pPr>
        <w:pStyle w:val="NCCBullets"/>
        <w:jc w:val="both"/>
        <w:rPr>
          <w:lang w:val="cs-CZ"/>
        </w:rPr>
      </w:pPr>
      <w:r w:rsidRPr="00800924">
        <w:rPr>
          <w:lang w:val="cs-CZ"/>
        </w:rPr>
        <w:t>letadlo je nezvěstné, nebo je na zcela nepřístupném místě.</w:t>
      </w:r>
    </w:p>
    <w:p w:rsidR="00D17551" w:rsidRPr="00800924" w:rsidRDefault="00D17551" w:rsidP="002A1678">
      <w:pPr>
        <w:jc w:val="both"/>
        <w:rPr>
          <w:lang w:val="cs-CZ"/>
        </w:rPr>
      </w:pPr>
      <w:r w:rsidRPr="00800924">
        <w:rPr>
          <w:lang w:val="cs-CZ"/>
        </w:rPr>
        <w:t xml:space="preserve">Incident: Událost jiná než nehoda, spojená s provozem </w:t>
      </w:r>
      <w:proofErr w:type="spellStart"/>
      <w:r w:rsidRPr="00800924">
        <w:rPr>
          <w:lang w:val="cs-CZ"/>
        </w:rPr>
        <w:t>letedla</w:t>
      </w:r>
      <w:proofErr w:type="spellEnd"/>
      <w:r w:rsidRPr="00800924">
        <w:rPr>
          <w:lang w:val="cs-CZ"/>
        </w:rPr>
        <w:t>, která ovlivňuje nebo by mohla ovlivnit bezpečnost provozu.</w:t>
      </w:r>
    </w:p>
    <w:p w:rsidR="00D17551" w:rsidRPr="00800924" w:rsidRDefault="00D17551" w:rsidP="002A1678">
      <w:pPr>
        <w:jc w:val="both"/>
        <w:rPr>
          <w:szCs w:val="20"/>
          <w:lang w:val="cs-CZ"/>
        </w:rPr>
      </w:pPr>
      <w:r w:rsidRPr="00800924">
        <w:rPr>
          <w:szCs w:val="20"/>
          <w:lang w:val="cs-CZ"/>
        </w:rPr>
        <w:t>Vážný incident: Incident, jehož okolnosti naznačují vysokou pravděpodobnost nehody.</w:t>
      </w:r>
    </w:p>
    <w:p w:rsidR="00D17551" w:rsidRPr="00800924" w:rsidRDefault="00D17551" w:rsidP="002A1678">
      <w:pPr>
        <w:jc w:val="both"/>
        <w:rPr>
          <w:lang w:val="cs-CZ"/>
        </w:rPr>
      </w:pPr>
      <w:r w:rsidRPr="00800924">
        <w:rPr>
          <w:lang w:val="cs-CZ"/>
        </w:rPr>
        <w:t>Smrtelné zranění: Zranění, které má za následek smrt do 30 dní ode dne nehody.</w:t>
      </w:r>
    </w:p>
    <w:p w:rsidR="00D17551" w:rsidRPr="00800924" w:rsidRDefault="00D17551" w:rsidP="002A1678">
      <w:pPr>
        <w:jc w:val="both"/>
        <w:rPr>
          <w:lang w:val="cs-CZ"/>
        </w:rPr>
      </w:pPr>
      <w:r w:rsidRPr="00800924">
        <w:rPr>
          <w:lang w:val="cs-CZ"/>
        </w:rPr>
        <w:t>Vážné zranění: Zranění, které osoba utrpí při nehodě a které:</w:t>
      </w:r>
    </w:p>
    <w:p w:rsidR="00D17551" w:rsidRPr="00800924" w:rsidRDefault="00D17551" w:rsidP="002A1678">
      <w:pPr>
        <w:pStyle w:val="NCCBullets"/>
        <w:jc w:val="both"/>
        <w:rPr>
          <w:lang w:val="cs-CZ"/>
        </w:rPr>
      </w:pPr>
      <w:r w:rsidRPr="00800924">
        <w:rPr>
          <w:lang w:val="cs-CZ"/>
        </w:rPr>
        <w:t>vyžaduje hospitalizaci po dobu delší než 48 hodin započatou do sedmi dnů od doby, kdy došlo ke zranění; nebo</w:t>
      </w:r>
    </w:p>
    <w:p w:rsidR="00D17551" w:rsidRPr="00800924" w:rsidRDefault="00D17551" w:rsidP="002A1678">
      <w:pPr>
        <w:pStyle w:val="NCCBullets"/>
        <w:jc w:val="both"/>
        <w:rPr>
          <w:lang w:val="cs-CZ"/>
        </w:rPr>
      </w:pPr>
      <w:r w:rsidRPr="00800924">
        <w:rPr>
          <w:lang w:val="cs-CZ"/>
        </w:rPr>
        <w:t>vede ke zlomenině jakékoli kosti (kromě</w:t>
      </w:r>
      <w:r>
        <w:rPr>
          <w:lang w:val="cs-CZ"/>
        </w:rPr>
        <w:t xml:space="preserve"> jednoduchých zlomenin pr</w:t>
      </w:r>
      <w:r w:rsidRPr="00800924">
        <w:rPr>
          <w:lang w:val="cs-CZ"/>
        </w:rPr>
        <w:t>stů na ruce, prstů na noze nebo zlomeniny nosu); nebo</w:t>
      </w:r>
    </w:p>
    <w:p w:rsidR="00D17551" w:rsidRPr="00800924" w:rsidRDefault="00D17551" w:rsidP="002A1678">
      <w:pPr>
        <w:pStyle w:val="NCCBullets"/>
        <w:jc w:val="both"/>
        <w:rPr>
          <w:lang w:val="cs-CZ"/>
        </w:rPr>
      </w:pPr>
      <w:r w:rsidRPr="00800924">
        <w:rPr>
          <w:lang w:val="cs-CZ"/>
        </w:rPr>
        <w:t>zahrnuje tržné rány způsobující silné krvácení, poškození nervů, svalů nebo šlach; nebo</w:t>
      </w:r>
    </w:p>
    <w:p w:rsidR="00D17551" w:rsidRPr="00800924" w:rsidRDefault="00D17551" w:rsidP="002A1678">
      <w:pPr>
        <w:pStyle w:val="NCCBullets"/>
        <w:jc w:val="both"/>
        <w:rPr>
          <w:lang w:val="cs-CZ"/>
        </w:rPr>
      </w:pPr>
      <w:r w:rsidRPr="00800924">
        <w:rPr>
          <w:lang w:val="cs-CZ"/>
        </w:rPr>
        <w:t>zahrnuje zranění jakéhokoli vnitřního orgánu; nebo</w:t>
      </w:r>
    </w:p>
    <w:p w:rsidR="00D17551" w:rsidRPr="00800924" w:rsidRDefault="00D17551" w:rsidP="002A1678">
      <w:pPr>
        <w:pStyle w:val="NCCBullets"/>
        <w:jc w:val="both"/>
        <w:rPr>
          <w:lang w:val="cs-CZ"/>
        </w:rPr>
      </w:pPr>
      <w:r w:rsidRPr="00800924">
        <w:rPr>
          <w:lang w:val="cs-CZ"/>
        </w:rPr>
        <w:t>zahrnuje popáleniny druhého nebo třetího stupně nebo jakékoli popáleniny na více než 5 % povrchu těla; nebo</w:t>
      </w:r>
    </w:p>
    <w:p w:rsidR="00481D80" w:rsidRPr="00FE089F" w:rsidRDefault="00D17551" w:rsidP="002A1678">
      <w:pPr>
        <w:pStyle w:val="NCCBullets"/>
        <w:jc w:val="both"/>
        <w:rPr>
          <w:lang w:val="cs-CZ"/>
        </w:rPr>
      </w:pPr>
      <w:r w:rsidRPr="00800924">
        <w:rPr>
          <w:lang w:val="cs-CZ"/>
        </w:rPr>
        <w:t>zahrnuje prokázané vystavení infekčním látkám nebo škodlivému záření.</w:t>
      </w:r>
    </w:p>
    <w:p w:rsidR="0069591E" w:rsidRPr="00800924" w:rsidRDefault="0069591E" w:rsidP="002A1678">
      <w:pPr>
        <w:pStyle w:val="Nadpis3"/>
        <w:jc w:val="both"/>
        <w:rPr>
          <w:lang w:val="cs-CZ"/>
        </w:rPr>
      </w:pPr>
      <w:r w:rsidRPr="00800924">
        <w:rPr>
          <w:lang w:val="cs-CZ"/>
        </w:rPr>
        <w:lastRenderedPageBreak/>
        <w:t>Organizace</w:t>
      </w:r>
    </w:p>
    <w:p w:rsidR="0069591E" w:rsidRPr="00800924" w:rsidRDefault="0069591E" w:rsidP="002A1678">
      <w:pPr>
        <w:jc w:val="both"/>
        <w:rPr>
          <w:lang w:val="cs-CZ"/>
        </w:rPr>
      </w:pPr>
      <w:r w:rsidRPr="00800924">
        <w:rPr>
          <w:lang w:val="cs-CZ"/>
        </w:rPr>
        <w:t xml:space="preserve">Je </w:t>
      </w:r>
      <w:r>
        <w:rPr>
          <w:lang w:val="cs-CZ"/>
        </w:rPr>
        <w:t xml:space="preserve">velmi </w:t>
      </w:r>
      <w:r w:rsidRPr="00800924">
        <w:rPr>
          <w:lang w:val="cs-CZ"/>
        </w:rPr>
        <w:t xml:space="preserve">důležité, aby organizace byla důkladně připravena na to, jak v případě nouze účinně reagovat. Postup událostí bude záviset na tom, jak organizace </w:t>
      </w:r>
      <w:r>
        <w:rPr>
          <w:lang w:val="cs-CZ"/>
        </w:rPr>
        <w:t xml:space="preserve">vyhlašuje stav pohotovosti </w:t>
      </w:r>
      <w:r w:rsidRPr="00800924">
        <w:rPr>
          <w:lang w:val="cs-CZ"/>
        </w:rPr>
        <w:t xml:space="preserve">(nebo </w:t>
      </w:r>
      <w:r>
        <w:rPr>
          <w:lang w:val="cs-CZ"/>
        </w:rPr>
        <w:t>předává zprávu o stavu pohotovosti</w:t>
      </w:r>
      <w:r w:rsidRPr="00800924">
        <w:rPr>
          <w:lang w:val="cs-CZ"/>
        </w:rPr>
        <w:t>).</w:t>
      </w:r>
    </w:p>
    <w:p w:rsidR="0069591E" w:rsidRPr="00800924" w:rsidRDefault="0069591E" w:rsidP="002A1678">
      <w:pPr>
        <w:jc w:val="both"/>
        <w:rPr>
          <w:lang w:val="cs-CZ"/>
        </w:rPr>
      </w:pPr>
      <w:r w:rsidRPr="00800924">
        <w:rPr>
          <w:lang w:val="cs-CZ"/>
        </w:rPr>
        <w:t>Především je důležité určit jediné kontaktní místo (např. provozní oddělení), které může kterýkoli pracovník v případě nouze</w:t>
      </w:r>
      <w:r w:rsidRPr="000A67B5">
        <w:rPr>
          <w:lang w:val="cs-CZ"/>
        </w:rPr>
        <w:t xml:space="preserve"> </w:t>
      </w:r>
      <w:r w:rsidRPr="00800924">
        <w:rPr>
          <w:lang w:val="cs-CZ"/>
        </w:rPr>
        <w:t xml:space="preserve">varovat. Měl by se stanovit i postup </w:t>
      </w:r>
      <w:r>
        <w:rPr>
          <w:lang w:val="cs-CZ"/>
        </w:rPr>
        <w:t xml:space="preserve">pro dobu mimo </w:t>
      </w:r>
      <w:r w:rsidRPr="00800924">
        <w:rPr>
          <w:lang w:val="cs-CZ"/>
        </w:rPr>
        <w:t xml:space="preserve">obvyklou pracovní dobu. </w:t>
      </w:r>
    </w:p>
    <w:p w:rsidR="0069591E" w:rsidRPr="00800924" w:rsidRDefault="0069591E" w:rsidP="002A1678">
      <w:pPr>
        <w:jc w:val="both"/>
        <w:rPr>
          <w:lang w:val="cs-CZ"/>
        </w:rPr>
      </w:pPr>
      <w:r w:rsidRPr="00800924">
        <w:rPr>
          <w:lang w:val="cs-CZ"/>
        </w:rPr>
        <w:t>Toto jediné kontaktní místo bude povinno informovat o varování vedoucí pracovníky společnosti a příslušné úřady.</w:t>
      </w:r>
    </w:p>
    <w:p w:rsidR="0069591E" w:rsidRPr="00800924" w:rsidRDefault="0069591E" w:rsidP="002A1678">
      <w:pPr>
        <w:jc w:val="both"/>
        <w:rPr>
          <w:lang w:val="cs-CZ"/>
        </w:rPr>
      </w:pPr>
      <w:r w:rsidRPr="00800924">
        <w:rPr>
          <w:lang w:val="cs-CZ"/>
        </w:rPr>
        <w:t>Aby se předešlo zbytečnému prodlení, jmenovaná kontaktní osoba musí mít okamžitý přístup k následujícímu:</w:t>
      </w:r>
    </w:p>
    <w:p w:rsidR="0069591E" w:rsidRPr="00800924" w:rsidRDefault="0069591E" w:rsidP="002A1678">
      <w:pPr>
        <w:pStyle w:val="NCCBullets"/>
        <w:jc w:val="both"/>
        <w:rPr>
          <w:lang w:val="cs-CZ"/>
        </w:rPr>
      </w:pPr>
      <w:r w:rsidRPr="00800924">
        <w:rPr>
          <w:lang w:val="cs-CZ"/>
        </w:rPr>
        <w:t>nouzov</w:t>
      </w:r>
      <w:r>
        <w:rPr>
          <w:lang w:val="cs-CZ"/>
        </w:rPr>
        <w:t>é</w:t>
      </w:r>
      <w:r w:rsidRPr="00800924">
        <w:rPr>
          <w:lang w:val="cs-CZ"/>
        </w:rPr>
        <w:t xml:space="preserve"> kontrolní seznam</w:t>
      </w:r>
      <w:r>
        <w:rPr>
          <w:lang w:val="cs-CZ"/>
        </w:rPr>
        <w:t>y</w:t>
      </w:r>
      <w:r w:rsidRPr="00800924">
        <w:rPr>
          <w:lang w:val="cs-CZ"/>
        </w:rPr>
        <w:t xml:space="preserve"> </w:t>
      </w:r>
      <w:r>
        <w:rPr>
          <w:lang w:val="cs-CZ"/>
        </w:rPr>
        <w:t xml:space="preserve">za účelem </w:t>
      </w:r>
      <w:r w:rsidRPr="00800924">
        <w:rPr>
          <w:lang w:val="cs-CZ"/>
        </w:rPr>
        <w:t>pokrytí povahy události;</w:t>
      </w:r>
    </w:p>
    <w:p w:rsidR="0069591E" w:rsidRPr="00800924" w:rsidRDefault="0069591E" w:rsidP="002A1678">
      <w:pPr>
        <w:pStyle w:val="NCCBullets"/>
        <w:jc w:val="both"/>
        <w:rPr>
          <w:lang w:val="cs-CZ"/>
        </w:rPr>
      </w:pPr>
      <w:r w:rsidRPr="00800924">
        <w:rPr>
          <w:lang w:val="cs-CZ"/>
        </w:rPr>
        <w:t>aktuální seznam vedoucích pracovníků, kteří mají být kontaktován</w:t>
      </w:r>
      <w:r>
        <w:rPr>
          <w:lang w:val="cs-CZ"/>
        </w:rPr>
        <w:t>i</w:t>
      </w:r>
      <w:r w:rsidRPr="00800924">
        <w:rPr>
          <w:lang w:val="cs-CZ"/>
        </w:rPr>
        <w:t xml:space="preserve">, a jejich zástupců pro případ nepřítomnosti (měl by se </w:t>
      </w:r>
      <w:r>
        <w:rPr>
          <w:lang w:val="cs-CZ"/>
        </w:rPr>
        <w:t xml:space="preserve">sestavit </w:t>
      </w:r>
      <w:r w:rsidRPr="00800924">
        <w:rPr>
          <w:lang w:val="cs-CZ"/>
        </w:rPr>
        <w:t>seznam členů vedení, kteří drží pohotovost);</w:t>
      </w:r>
    </w:p>
    <w:p w:rsidR="0069591E" w:rsidRPr="00800924" w:rsidRDefault="0069591E" w:rsidP="002A1678">
      <w:pPr>
        <w:pStyle w:val="NCCBullets"/>
        <w:jc w:val="both"/>
        <w:rPr>
          <w:lang w:val="cs-CZ"/>
        </w:rPr>
      </w:pPr>
      <w:r w:rsidRPr="00800924">
        <w:rPr>
          <w:lang w:val="cs-CZ"/>
        </w:rPr>
        <w:t>seznam tísňových služeb a oficiálních organizací, které mají být kontaktovány v případě nouze.</w:t>
      </w:r>
    </w:p>
    <w:p w:rsidR="0069591E" w:rsidRPr="00800924" w:rsidRDefault="0069591E" w:rsidP="002A1678">
      <w:pPr>
        <w:jc w:val="both"/>
        <w:rPr>
          <w:lang w:val="cs-CZ"/>
        </w:rPr>
      </w:pPr>
      <w:r w:rsidRPr="00800924">
        <w:rPr>
          <w:lang w:val="cs-CZ"/>
        </w:rPr>
        <w:t xml:space="preserve">Všichni zaměstnanci by měli znát svou úlohu </w:t>
      </w:r>
      <w:r>
        <w:rPr>
          <w:lang w:val="cs-CZ"/>
        </w:rPr>
        <w:t>v případě</w:t>
      </w:r>
      <w:r w:rsidRPr="00800924">
        <w:rPr>
          <w:lang w:val="cs-CZ"/>
        </w:rPr>
        <w:t xml:space="preserve">, že nastane závažná události, včetně toho, jak vyhlásit </w:t>
      </w:r>
      <w:r>
        <w:rPr>
          <w:lang w:val="cs-CZ"/>
        </w:rPr>
        <w:t>pohotovost</w:t>
      </w:r>
      <w:r w:rsidRPr="00800924">
        <w:rPr>
          <w:lang w:val="cs-CZ"/>
        </w:rPr>
        <w:t>, jak poskytnout okamžitou první pomoc a jaká bezprostřední opatření přijmout a pokusit se tak vyřešit krizi nebo zabránit zhoršení situace.</w:t>
      </w:r>
    </w:p>
    <w:p w:rsidR="0069591E" w:rsidRPr="00800924" w:rsidRDefault="0069591E" w:rsidP="002A1678">
      <w:pPr>
        <w:jc w:val="both"/>
        <w:rPr>
          <w:lang w:val="cs-CZ"/>
        </w:rPr>
      </w:pPr>
      <w:r>
        <w:rPr>
          <w:lang w:val="cs-CZ"/>
        </w:rPr>
        <w:t>Organizaci se d</w:t>
      </w:r>
      <w:r w:rsidRPr="00800924">
        <w:rPr>
          <w:lang w:val="cs-CZ"/>
        </w:rPr>
        <w:t xml:space="preserve">oporučuje </w:t>
      </w:r>
      <w:r>
        <w:rPr>
          <w:lang w:val="cs-CZ"/>
        </w:rPr>
        <w:t xml:space="preserve">provádět </w:t>
      </w:r>
      <w:r w:rsidRPr="00800924">
        <w:rPr>
          <w:lang w:val="cs-CZ"/>
        </w:rPr>
        <w:t>pravideln</w:t>
      </w:r>
      <w:r>
        <w:rPr>
          <w:lang w:val="cs-CZ"/>
        </w:rPr>
        <w:t>ý</w:t>
      </w:r>
      <w:r w:rsidRPr="00800924">
        <w:rPr>
          <w:lang w:val="cs-CZ"/>
        </w:rPr>
        <w:t xml:space="preserve"> nácvik nouzových situací, aby se postupy natrénovaly a vylepšily a aby se pracovníci vycvičili. </w:t>
      </w:r>
    </w:p>
    <w:p w:rsidR="0069591E" w:rsidRPr="00800924" w:rsidRDefault="0069591E" w:rsidP="002A1678">
      <w:pPr>
        <w:jc w:val="both"/>
        <w:rPr>
          <w:lang w:val="cs-CZ"/>
        </w:rPr>
      </w:pPr>
      <w:r w:rsidRPr="00800924">
        <w:rPr>
          <w:lang w:val="cs-CZ"/>
        </w:rPr>
        <w:t xml:space="preserve">Kdykoli je to možné, musí se zachovat běžná činnost organizace. Pro tento účel by zaměstnanci, jejichž činnost není situací dotčena, měli pokračovat v provádění svých běžných úkolů. Pracovníci by však měli kontaktovat svou rodinu a přátele, uklidnit je a pokusit se tak zabránit </w:t>
      </w:r>
      <w:r>
        <w:rPr>
          <w:lang w:val="cs-CZ"/>
        </w:rPr>
        <w:t xml:space="preserve">přívalu externí </w:t>
      </w:r>
      <w:r w:rsidRPr="00800924">
        <w:rPr>
          <w:lang w:val="cs-CZ"/>
        </w:rPr>
        <w:t xml:space="preserve">komunikace. </w:t>
      </w:r>
    </w:p>
    <w:p w:rsidR="0069591E" w:rsidRPr="00800924" w:rsidRDefault="0069591E" w:rsidP="002A1678">
      <w:pPr>
        <w:jc w:val="both"/>
        <w:rPr>
          <w:lang w:val="cs-CZ"/>
        </w:rPr>
      </w:pPr>
      <w:r w:rsidRPr="00800924">
        <w:rPr>
          <w:lang w:val="cs-CZ"/>
        </w:rPr>
        <w:t xml:space="preserve">Pokud se přítomnost zaměstnanců v místě nehody/incidentu nebo na pracovišti týmu krizového řízení nevyžaduje, měli by </w:t>
      </w:r>
      <w:r>
        <w:rPr>
          <w:lang w:val="cs-CZ"/>
        </w:rPr>
        <w:t xml:space="preserve">být odrazeni </w:t>
      </w:r>
      <w:r w:rsidRPr="00800924">
        <w:rPr>
          <w:lang w:val="cs-CZ"/>
        </w:rPr>
        <w:t>od vstupu do těchto míst, aby nepřekáželi tísňovým službám a/nebo vyšetřovacímu týmu (týmům).</w:t>
      </w:r>
    </w:p>
    <w:p w:rsidR="0069591E" w:rsidRPr="00800924" w:rsidRDefault="0069591E" w:rsidP="002A1678">
      <w:pPr>
        <w:jc w:val="both"/>
        <w:rPr>
          <w:lang w:val="cs-CZ"/>
        </w:rPr>
      </w:pPr>
      <w:r w:rsidRPr="00800924">
        <w:rPr>
          <w:lang w:val="cs-CZ"/>
        </w:rPr>
        <w:t>Je důležité, aby pracovníci, kteří se nepodílí na řízení situace, nekontaktovali tým krizového řízení ani nemluvili s médii.</w:t>
      </w:r>
    </w:p>
    <w:p w:rsidR="0069591E" w:rsidRPr="00800924" w:rsidRDefault="0069591E" w:rsidP="002A1678">
      <w:pPr>
        <w:pStyle w:val="Nadpis3"/>
        <w:jc w:val="both"/>
        <w:rPr>
          <w:lang w:val="cs-CZ"/>
        </w:rPr>
      </w:pPr>
      <w:bookmarkStart w:id="130" w:name="_Toc460231191"/>
      <w:bookmarkStart w:id="131" w:name="_Toc460313516"/>
      <w:r w:rsidRPr="00800924">
        <w:rPr>
          <w:lang w:val="cs-CZ"/>
        </w:rPr>
        <w:t>Řízení krize</w:t>
      </w:r>
      <w:bookmarkEnd w:id="130"/>
      <w:bookmarkEnd w:id="131"/>
    </w:p>
    <w:p w:rsidR="0069591E" w:rsidRPr="00800924" w:rsidRDefault="0069591E" w:rsidP="002A1678">
      <w:pPr>
        <w:pStyle w:val="Nadpis4"/>
        <w:jc w:val="both"/>
        <w:rPr>
          <w:lang w:val="cs-CZ"/>
        </w:rPr>
      </w:pPr>
      <w:r w:rsidRPr="00800924">
        <w:rPr>
          <w:lang w:val="cs-CZ"/>
        </w:rPr>
        <w:t>Účel krizového řízení</w:t>
      </w:r>
    </w:p>
    <w:p w:rsidR="0069591E" w:rsidRPr="00800924" w:rsidRDefault="0069591E" w:rsidP="002A1678">
      <w:pPr>
        <w:jc w:val="both"/>
        <w:rPr>
          <w:lang w:val="cs-CZ"/>
        </w:rPr>
      </w:pPr>
      <w:r w:rsidRPr="00800924">
        <w:rPr>
          <w:lang w:val="cs-CZ"/>
        </w:rPr>
        <w:t>Účelem krizového řízení je zajistit, aby reakce společnosti na nehodu nebo incident byla naprosto přiměřená situaci, s přihlédnutím k nejlepším zájmům zákazníků a person</w:t>
      </w:r>
      <w:r>
        <w:rPr>
          <w:lang w:val="cs-CZ"/>
        </w:rPr>
        <w:t>á</w:t>
      </w:r>
      <w:r w:rsidRPr="00800924">
        <w:rPr>
          <w:lang w:val="cs-CZ"/>
        </w:rPr>
        <w:t>l</w:t>
      </w:r>
      <w:r>
        <w:rPr>
          <w:lang w:val="cs-CZ"/>
        </w:rPr>
        <w:t>u</w:t>
      </w:r>
      <w:r w:rsidRPr="00800924">
        <w:rPr>
          <w:lang w:val="cs-CZ"/>
        </w:rPr>
        <w:t xml:space="preserve"> a k potřebě chránit dobrou pověst a podnik</w:t>
      </w:r>
      <w:r>
        <w:rPr>
          <w:lang w:val="cs-CZ"/>
        </w:rPr>
        <w:t>ání</w:t>
      </w:r>
      <w:r w:rsidRPr="00800924">
        <w:rPr>
          <w:lang w:val="cs-CZ"/>
        </w:rPr>
        <w:t xml:space="preserve"> společnosti. Povinnosti zbývajících členů řídícího týmu (RM) se dělí do tří hlavních skupin:</w:t>
      </w:r>
    </w:p>
    <w:p w:rsidR="0069591E" w:rsidRPr="00800924" w:rsidRDefault="0069591E" w:rsidP="002A1678">
      <w:pPr>
        <w:pStyle w:val="Odstavecseseznamem"/>
        <w:numPr>
          <w:ilvl w:val="0"/>
          <w:numId w:val="20"/>
        </w:numPr>
        <w:ind w:left="1276" w:hanging="425"/>
        <w:jc w:val="both"/>
        <w:rPr>
          <w:lang w:val="cs-CZ"/>
        </w:rPr>
      </w:pPr>
      <w:r w:rsidRPr="00800924">
        <w:rPr>
          <w:lang w:val="cs-CZ"/>
        </w:rPr>
        <w:t>Komunikace s letištními orgány, policií, médii, zraněnými a nezraněnými přeživšími osobami, jejich přáteli a příbuznými a pracovníky společnosti.</w:t>
      </w:r>
    </w:p>
    <w:p w:rsidR="0069591E" w:rsidRPr="00800924" w:rsidRDefault="0069591E" w:rsidP="002A1678">
      <w:pPr>
        <w:pStyle w:val="Odstavecseseznamem"/>
        <w:numPr>
          <w:ilvl w:val="0"/>
          <w:numId w:val="20"/>
        </w:numPr>
        <w:ind w:left="1276" w:hanging="425"/>
        <w:jc w:val="both"/>
        <w:rPr>
          <w:lang w:val="cs-CZ"/>
        </w:rPr>
      </w:pPr>
      <w:r w:rsidRPr="00800924">
        <w:rPr>
          <w:lang w:val="cs-CZ"/>
        </w:rPr>
        <w:t>Provozní záležitosti s cílem co nejdříve překonat dopad události a vrátit se k běžnému provozu.</w:t>
      </w:r>
    </w:p>
    <w:p w:rsidR="0069591E" w:rsidRPr="00800924" w:rsidRDefault="0069591E" w:rsidP="002A1678">
      <w:pPr>
        <w:pStyle w:val="Odstavecseseznamem"/>
        <w:numPr>
          <w:ilvl w:val="0"/>
          <w:numId w:val="20"/>
        </w:numPr>
        <w:ind w:left="1276" w:hanging="425"/>
        <w:jc w:val="both"/>
        <w:rPr>
          <w:lang w:val="cs-CZ"/>
        </w:rPr>
      </w:pPr>
      <w:r w:rsidRPr="00800924">
        <w:rPr>
          <w:lang w:val="cs-CZ"/>
        </w:rPr>
        <w:t>Zapojení do externích vyšetřování nebo zahájení interních šetření události a přijetí okamžitých opatření s cílem zabránit opětovnému výskytu.</w:t>
      </w:r>
    </w:p>
    <w:p w:rsidR="0069591E" w:rsidRPr="00800924" w:rsidRDefault="0069591E" w:rsidP="002A1678">
      <w:pPr>
        <w:pStyle w:val="Nadpis4"/>
        <w:jc w:val="both"/>
        <w:rPr>
          <w:lang w:val="cs-CZ"/>
        </w:rPr>
      </w:pPr>
      <w:r w:rsidRPr="00800924">
        <w:rPr>
          <w:lang w:val="cs-CZ"/>
        </w:rPr>
        <w:lastRenderedPageBreak/>
        <w:t xml:space="preserve">Mezinárodní </w:t>
      </w:r>
      <w:r>
        <w:rPr>
          <w:lang w:val="cs-CZ"/>
        </w:rPr>
        <w:t>opatření</w:t>
      </w:r>
    </w:p>
    <w:p w:rsidR="0069591E" w:rsidRPr="00800924" w:rsidRDefault="0069591E" w:rsidP="002A1678">
      <w:pPr>
        <w:pStyle w:val="Nadpis5"/>
        <w:jc w:val="both"/>
        <w:rPr>
          <w:lang w:val="cs-CZ"/>
        </w:rPr>
      </w:pPr>
      <w:r w:rsidRPr="00800924">
        <w:rPr>
          <w:lang w:val="cs-CZ"/>
        </w:rPr>
        <w:t xml:space="preserve">Údobí mezinárodního oznamování nehod </w:t>
      </w:r>
    </w:p>
    <w:p w:rsidR="0069591E" w:rsidRPr="00800924" w:rsidRDefault="0069591E" w:rsidP="002A1678">
      <w:pPr>
        <w:jc w:val="both"/>
        <w:rPr>
          <w:lang w:val="cs-CZ"/>
        </w:rPr>
      </w:pPr>
      <w:r w:rsidRPr="00800924">
        <w:rPr>
          <w:lang w:val="cs-CZ"/>
        </w:rPr>
        <w:t>Většina mezinárodních pátracích a záchranných organizací bude postupovat podle následujících akčních údobí.</w:t>
      </w:r>
    </w:p>
    <w:p w:rsidR="0069591E" w:rsidRPr="00800924" w:rsidRDefault="0069591E" w:rsidP="002A1678">
      <w:pPr>
        <w:pStyle w:val="Nadpis5"/>
        <w:jc w:val="both"/>
        <w:rPr>
          <w:lang w:val="cs-CZ"/>
        </w:rPr>
      </w:pPr>
      <w:r w:rsidRPr="00800924">
        <w:rPr>
          <w:lang w:val="cs-CZ"/>
        </w:rPr>
        <w:t>Údobí nejistoty (INCERFA)</w:t>
      </w:r>
    </w:p>
    <w:p w:rsidR="0069591E" w:rsidRPr="00800924" w:rsidRDefault="0069591E" w:rsidP="002A1678">
      <w:pPr>
        <w:jc w:val="both"/>
        <w:rPr>
          <w:lang w:val="cs-CZ"/>
        </w:rPr>
      </w:pPr>
      <w:r w:rsidRPr="00800924">
        <w:rPr>
          <w:lang w:val="cs-CZ"/>
        </w:rPr>
        <w:t>Když:</w:t>
      </w:r>
    </w:p>
    <w:p w:rsidR="0069591E" w:rsidRPr="00800924" w:rsidRDefault="0069591E" w:rsidP="002A1678">
      <w:pPr>
        <w:jc w:val="both"/>
        <w:rPr>
          <w:lang w:val="cs-CZ"/>
        </w:rPr>
      </w:pPr>
      <w:r>
        <w:rPr>
          <w:lang w:val="cs-CZ"/>
        </w:rPr>
        <w:t>s</w:t>
      </w:r>
      <w:r w:rsidRPr="00800924">
        <w:rPr>
          <w:lang w:val="cs-CZ"/>
        </w:rPr>
        <w:t xml:space="preserve"> výjimkou hlášení o příletu není z letadla obdržena žádná zpráva do 30 minut od okamžiku, kdy zpráva měla být obdržena, nebo od prvního neúspěšného pokusu o navázání spojení s letadlem, podle toho, co nastane dříve.</w:t>
      </w:r>
    </w:p>
    <w:p w:rsidR="0069591E" w:rsidRPr="00800924" w:rsidRDefault="0069591E" w:rsidP="002A1678">
      <w:pPr>
        <w:pStyle w:val="Nadpis5"/>
        <w:jc w:val="both"/>
        <w:rPr>
          <w:lang w:val="cs-CZ"/>
        </w:rPr>
      </w:pPr>
      <w:r w:rsidRPr="00800924">
        <w:rPr>
          <w:lang w:val="cs-CZ"/>
        </w:rPr>
        <w:t>Údobí pohotovosti (ALERFA)</w:t>
      </w:r>
    </w:p>
    <w:p w:rsidR="0069591E" w:rsidRPr="00800924" w:rsidRDefault="0069591E" w:rsidP="002A1678">
      <w:pPr>
        <w:jc w:val="both"/>
        <w:rPr>
          <w:lang w:val="cs-CZ"/>
        </w:rPr>
      </w:pPr>
      <w:r w:rsidRPr="00800924">
        <w:rPr>
          <w:lang w:val="cs-CZ"/>
        </w:rPr>
        <w:t>Když:</w:t>
      </w:r>
    </w:p>
    <w:p w:rsidR="0069591E" w:rsidRPr="00800924" w:rsidRDefault="0069591E" w:rsidP="002A1678">
      <w:pPr>
        <w:pStyle w:val="Odstavecseseznamem"/>
        <w:numPr>
          <w:ilvl w:val="0"/>
          <w:numId w:val="21"/>
        </w:numPr>
        <w:ind w:left="1276" w:hanging="426"/>
        <w:jc w:val="both"/>
        <w:rPr>
          <w:lang w:val="cs-CZ"/>
        </w:rPr>
      </w:pPr>
      <w:r w:rsidRPr="00800924">
        <w:rPr>
          <w:lang w:val="cs-CZ"/>
        </w:rPr>
        <w:t xml:space="preserve">po údobí nejistoty se na základě následných pokusů o navázání spojení s letadlem </w:t>
      </w:r>
      <w:r>
        <w:rPr>
          <w:lang w:val="cs-CZ"/>
        </w:rPr>
        <w:t xml:space="preserve">nebo </w:t>
      </w:r>
      <w:r w:rsidRPr="00800924">
        <w:rPr>
          <w:lang w:val="cs-CZ"/>
        </w:rPr>
        <w:t>dotazování u jiných příslušných zdrojů nepodaří zjistit žádné nové zprávy o letadle, nebo</w:t>
      </w:r>
    </w:p>
    <w:p w:rsidR="0069591E" w:rsidRPr="00800924" w:rsidRDefault="0069591E" w:rsidP="002A1678">
      <w:pPr>
        <w:pStyle w:val="Odstavecseseznamem"/>
        <w:numPr>
          <w:ilvl w:val="0"/>
          <w:numId w:val="21"/>
        </w:numPr>
        <w:ind w:left="1276" w:hanging="426"/>
        <w:jc w:val="both"/>
        <w:rPr>
          <w:lang w:val="cs-CZ"/>
        </w:rPr>
      </w:pPr>
      <w:r w:rsidRPr="00800924">
        <w:rPr>
          <w:lang w:val="cs-CZ"/>
        </w:rPr>
        <w:t>letadlu bylo povoleno přiblížení nebo přistání a letadlo nepřistane do pěti minut od předpokládané doby přistání a nepodařilo se znovu navázat spojení s letadlem, nebo</w:t>
      </w:r>
    </w:p>
    <w:p w:rsidR="0069591E" w:rsidRPr="00800924" w:rsidRDefault="0069591E" w:rsidP="002A1678">
      <w:pPr>
        <w:pStyle w:val="Odstavecseseznamem"/>
        <w:numPr>
          <w:ilvl w:val="0"/>
          <w:numId w:val="21"/>
        </w:numPr>
        <w:ind w:left="1276" w:hanging="426"/>
        <w:jc w:val="both"/>
        <w:rPr>
          <w:lang w:val="cs-CZ"/>
        </w:rPr>
      </w:pPr>
      <w:r w:rsidRPr="00800924">
        <w:rPr>
          <w:lang w:val="cs-CZ"/>
        </w:rPr>
        <w:t>byly obdrženy informace naznačující, že došlo ke zhoršení provozní účinnosti letadla, avšak nikoli do takové m</w:t>
      </w:r>
      <w:r>
        <w:rPr>
          <w:lang w:val="cs-CZ"/>
        </w:rPr>
        <w:t>í</w:t>
      </w:r>
      <w:r w:rsidRPr="00800924">
        <w:rPr>
          <w:lang w:val="cs-CZ"/>
        </w:rPr>
        <w:t>ry, aby bylo pravděpodobné vynucené přistání,</w:t>
      </w:r>
    </w:p>
    <w:p w:rsidR="0069591E" w:rsidRPr="00800924" w:rsidRDefault="0069591E" w:rsidP="002A1678">
      <w:pPr>
        <w:pStyle w:val="Odstavecseseznamem"/>
        <w:numPr>
          <w:ilvl w:val="0"/>
          <w:numId w:val="21"/>
        </w:numPr>
        <w:ind w:left="1276" w:hanging="426"/>
        <w:jc w:val="both"/>
        <w:rPr>
          <w:lang w:val="cs-CZ"/>
        </w:rPr>
      </w:pPr>
      <w:r w:rsidRPr="00800924">
        <w:rPr>
          <w:lang w:val="cs-CZ"/>
        </w:rPr>
        <w:t>je známo nebo panuje přesvědčení, že v souvislosti s letadlem došlo k protiprávnímu činu.</w:t>
      </w:r>
    </w:p>
    <w:p w:rsidR="0069591E" w:rsidRPr="00800924" w:rsidRDefault="0069591E" w:rsidP="002A1678">
      <w:pPr>
        <w:pStyle w:val="Nadpis5"/>
        <w:jc w:val="both"/>
        <w:rPr>
          <w:lang w:val="cs-CZ"/>
        </w:rPr>
      </w:pPr>
      <w:r w:rsidRPr="00800924">
        <w:rPr>
          <w:lang w:val="cs-CZ"/>
        </w:rPr>
        <w:t>Údobí tísně (DETRESFA)</w:t>
      </w:r>
    </w:p>
    <w:p w:rsidR="0069591E" w:rsidRPr="00800924" w:rsidRDefault="0069591E" w:rsidP="002A1678">
      <w:pPr>
        <w:jc w:val="both"/>
        <w:rPr>
          <w:lang w:val="cs-CZ"/>
        </w:rPr>
      </w:pPr>
      <w:r w:rsidRPr="00800924">
        <w:rPr>
          <w:lang w:val="cs-CZ"/>
        </w:rPr>
        <w:t>Toto údobí začíná, když:</w:t>
      </w:r>
    </w:p>
    <w:p w:rsidR="0069591E" w:rsidRPr="00800924" w:rsidRDefault="0069591E" w:rsidP="002A1678">
      <w:pPr>
        <w:pStyle w:val="Odstavecseseznamem"/>
        <w:numPr>
          <w:ilvl w:val="0"/>
          <w:numId w:val="22"/>
        </w:numPr>
        <w:ind w:left="1276" w:hanging="426"/>
        <w:jc w:val="both"/>
        <w:rPr>
          <w:lang w:val="cs-CZ"/>
        </w:rPr>
      </w:pPr>
      <w:proofErr w:type="gramStart"/>
      <w:r w:rsidRPr="00800924">
        <w:rPr>
          <w:lang w:val="cs-CZ"/>
        </w:rPr>
        <w:t>se má</w:t>
      </w:r>
      <w:proofErr w:type="gramEnd"/>
      <w:r w:rsidRPr="00800924">
        <w:rPr>
          <w:lang w:val="cs-CZ"/>
        </w:rPr>
        <w:t xml:space="preserve"> za to, že palivo na palubě došlo nebo nestačí k bezpečnému přistání letadla;</w:t>
      </w:r>
    </w:p>
    <w:p w:rsidR="0069591E" w:rsidRPr="00800924" w:rsidRDefault="0069591E" w:rsidP="002A1678">
      <w:pPr>
        <w:pStyle w:val="Odstavecseseznamem"/>
        <w:numPr>
          <w:ilvl w:val="0"/>
          <w:numId w:val="22"/>
        </w:numPr>
        <w:ind w:left="1276" w:hanging="426"/>
        <w:jc w:val="both"/>
        <w:rPr>
          <w:lang w:val="cs-CZ"/>
        </w:rPr>
      </w:pPr>
      <w:r w:rsidRPr="00800924">
        <w:rPr>
          <w:lang w:val="cs-CZ"/>
        </w:rPr>
        <w:t>jsou obdrženy informace naznačující, že došlo ke zhoršení provozní účinnosti letadla, avšak nikoli do takové m</w:t>
      </w:r>
      <w:r>
        <w:rPr>
          <w:lang w:val="cs-CZ"/>
        </w:rPr>
        <w:t>í</w:t>
      </w:r>
      <w:r w:rsidRPr="00800924">
        <w:rPr>
          <w:lang w:val="cs-CZ"/>
        </w:rPr>
        <w:t>ry, aby bylo pravděpodobné vynucené přistání,</w:t>
      </w:r>
    </w:p>
    <w:p w:rsidR="0069591E" w:rsidRPr="00800924" w:rsidRDefault="0069591E" w:rsidP="002A1678">
      <w:pPr>
        <w:pStyle w:val="Odstavecseseznamem"/>
        <w:numPr>
          <w:ilvl w:val="0"/>
          <w:numId w:val="22"/>
        </w:numPr>
        <w:ind w:left="1276" w:hanging="426"/>
        <w:jc w:val="both"/>
        <w:rPr>
          <w:lang w:val="cs-CZ"/>
        </w:rPr>
      </w:pPr>
      <w:r w:rsidRPr="00800924">
        <w:rPr>
          <w:lang w:val="cs-CZ"/>
        </w:rPr>
        <w:t>jsou obdrženy informace o tom, že letadlo se chystá provést nebo provedlo vynucené přistání.</w:t>
      </w:r>
    </w:p>
    <w:p w:rsidR="0069591E" w:rsidRPr="00800924" w:rsidRDefault="0069591E" w:rsidP="002A1678">
      <w:pPr>
        <w:jc w:val="both"/>
        <w:rPr>
          <w:lang w:val="cs-CZ"/>
        </w:rPr>
      </w:pPr>
      <w:r w:rsidRPr="00800924">
        <w:rPr>
          <w:lang w:val="cs-CZ"/>
        </w:rPr>
        <w:t xml:space="preserve">POZNÁMKA:  Připouští se, že závažné nouzové situace nebudou nezbytně postupovat podle těchto údobí v </w:t>
      </w:r>
      <w:r>
        <w:rPr>
          <w:lang w:val="cs-CZ"/>
        </w:rPr>
        <w:t xml:space="preserve">uvedeném </w:t>
      </w:r>
      <w:r w:rsidRPr="00800924">
        <w:rPr>
          <w:lang w:val="cs-CZ"/>
        </w:rPr>
        <w:t>pořadí. Některé incidenty budou oznámeny až v údobí tísně.</w:t>
      </w:r>
    </w:p>
    <w:p w:rsidR="0069591E" w:rsidRPr="00800924" w:rsidRDefault="0069591E" w:rsidP="002A1678">
      <w:pPr>
        <w:pStyle w:val="Nadpis5"/>
        <w:jc w:val="both"/>
        <w:rPr>
          <w:lang w:val="cs-CZ"/>
        </w:rPr>
      </w:pPr>
      <w:r w:rsidRPr="00800924">
        <w:rPr>
          <w:lang w:val="cs-CZ"/>
        </w:rPr>
        <w:t>Nouzové majáky určení polohy (ELT)</w:t>
      </w:r>
    </w:p>
    <w:p w:rsidR="0069591E" w:rsidRPr="00800924" w:rsidRDefault="0069591E" w:rsidP="002A1678">
      <w:pPr>
        <w:jc w:val="both"/>
        <w:rPr>
          <w:lang w:val="cs-CZ"/>
        </w:rPr>
      </w:pPr>
      <w:r w:rsidRPr="00800924">
        <w:rPr>
          <w:lang w:val="cs-CZ"/>
        </w:rPr>
        <w:t xml:space="preserve">Jednotlivé ELT jsou zaregistrovány u regionálního orgánu, který v případě aktivace kontaktuje osobu jmenovanou </w:t>
      </w:r>
      <w:r>
        <w:rPr>
          <w:i/>
          <w:lang w:val="cs-CZ"/>
        </w:rPr>
        <w:t xml:space="preserve">kým </w:t>
      </w:r>
      <w:r w:rsidRPr="00800924">
        <w:rPr>
          <w:lang w:val="cs-CZ"/>
        </w:rPr>
        <w:t xml:space="preserve">(uveďte svého zástupce). Je zřejmé, že touto osobou by neměl být někdo, kdo pravidelně létá </w:t>
      </w:r>
      <w:r>
        <w:rPr>
          <w:lang w:val="cs-CZ"/>
        </w:rPr>
        <w:t xml:space="preserve">s </w:t>
      </w:r>
      <w:r w:rsidRPr="00800924">
        <w:rPr>
          <w:lang w:val="cs-CZ"/>
        </w:rPr>
        <w:t>letadly společnosti.</w:t>
      </w:r>
    </w:p>
    <w:p w:rsidR="0069591E" w:rsidRPr="00800924" w:rsidRDefault="0069591E" w:rsidP="002A1678">
      <w:pPr>
        <w:jc w:val="both"/>
        <w:rPr>
          <w:lang w:val="cs-CZ"/>
        </w:rPr>
      </w:pPr>
      <w:r w:rsidRPr="00800924">
        <w:rPr>
          <w:lang w:val="cs-CZ"/>
        </w:rPr>
        <w:t xml:space="preserve">ELT musí být zakódován požadovaným patnáctibitovým hexadecimálním kódem, který identifikuje letadlo, v němž je ELT instalován, a který obsahuje MID </w:t>
      </w:r>
      <w:r w:rsidRPr="00800924">
        <w:rPr>
          <w:highlight w:val="yellow"/>
          <w:lang w:val="cs-CZ"/>
        </w:rPr>
        <w:t>[XXX]</w:t>
      </w:r>
      <w:r w:rsidRPr="00800924">
        <w:rPr>
          <w:lang w:val="cs-CZ"/>
        </w:rPr>
        <w:t xml:space="preserve"> pro identifikaci záchranného koordinačního střediska. Identifikace letadla je možná na základě výrobního čísla letadla nebo výrobního čísla ELT. Jako prostředek identifikace letadla se </w:t>
      </w:r>
      <w:proofErr w:type="gramStart"/>
      <w:r w:rsidRPr="00800924">
        <w:rPr>
          <w:lang w:val="cs-CZ"/>
        </w:rPr>
        <w:t>musí</w:t>
      </w:r>
      <w:proofErr w:type="gramEnd"/>
      <w:r w:rsidRPr="00800924">
        <w:rPr>
          <w:lang w:val="cs-CZ"/>
        </w:rPr>
        <w:t xml:space="preserve"> použít adresa </w:t>
      </w:r>
      <w:proofErr w:type="gramStart"/>
      <w:r w:rsidRPr="00800924">
        <w:rPr>
          <w:lang w:val="cs-CZ"/>
        </w:rPr>
        <w:t>Mode</w:t>
      </w:r>
      <w:proofErr w:type="gramEnd"/>
      <w:r w:rsidRPr="00800924">
        <w:rPr>
          <w:lang w:val="cs-CZ"/>
        </w:rPr>
        <w:t xml:space="preserve"> S.</w:t>
      </w:r>
    </w:p>
    <w:p w:rsidR="0069591E" w:rsidRPr="00800924" w:rsidRDefault="0069591E" w:rsidP="002A1678">
      <w:pPr>
        <w:pStyle w:val="Nadpis5"/>
        <w:jc w:val="both"/>
        <w:rPr>
          <w:lang w:val="cs-CZ"/>
        </w:rPr>
      </w:pPr>
      <w:r w:rsidRPr="00800924">
        <w:rPr>
          <w:lang w:val="cs-CZ"/>
        </w:rPr>
        <w:t>Jednání s médii</w:t>
      </w:r>
    </w:p>
    <w:p w:rsidR="0069591E" w:rsidRPr="00800924" w:rsidRDefault="0069591E" w:rsidP="002A1678">
      <w:pPr>
        <w:jc w:val="both"/>
        <w:rPr>
          <w:lang w:val="cs-CZ"/>
        </w:rPr>
      </w:pPr>
      <w:r w:rsidRPr="00800924">
        <w:rPr>
          <w:lang w:val="cs-CZ"/>
        </w:rPr>
        <w:t xml:space="preserve">Tato stránka se může jevit jako nejtěžší ze všech. Zástupci médií vždy hledají příběh, který se dostane na titulní stránky, a neváhají vytěžit co nejvíc z informací, které jsou schopni posbírat/vykonstruovat na </w:t>
      </w:r>
      <w:r w:rsidRPr="00800924">
        <w:rPr>
          <w:lang w:val="cs-CZ"/>
        </w:rPr>
        <w:lastRenderedPageBreak/>
        <w:t>základě toho, co se od pracovníků nebo zástupců provozovatele dozví. Z tohoto důvodu by se vždy měla dodržovat následující pravidla:</w:t>
      </w:r>
    </w:p>
    <w:p w:rsidR="0069591E" w:rsidRPr="00800924" w:rsidRDefault="0069591E" w:rsidP="002A1678">
      <w:pPr>
        <w:pStyle w:val="Odstavecseseznamem"/>
        <w:numPr>
          <w:ilvl w:val="3"/>
          <w:numId w:val="3"/>
        </w:numPr>
        <w:tabs>
          <w:tab w:val="clear" w:pos="2880"/>
          <w:tab w:val="num" w:pos="1276"/>
        </w:tabs>
        <w:ind w:left="1276" w:hanging="426"/>
        <w:jc w:val="both"/>
        <w:rPr>
          <w:lang w:val="cs-CZ"/>
        </w:rPr>
      </w:pPr>
      <w:r w:rsidRPr="00800924">
        <w:rPr>
          <w:lang w:val="cs-CZ"/>
        </w:rPr>
        <w:t>Na KAŽDÝ dotaz médií odpovídejte „oficiální zpráva se připravuje a prohlášení bude vydáno ve vhodný okamžik“.</w:t>
      </w:r>
    </w:p>
    <w:p w:rsidR="0069591E" w:rsidRPr="00800924" w:rsidRDefault="0069591E" w:rsidP="002A1678">
      <w:pPr>
        <w:pStyle w:val="Odstavecseseznamem"/>
        <w:numPr>
          <w:ilvl w:val="0"/>
          <w:numId w:val="3"/>
        </w:numPr>
        <w:tabs>
          <w:tab w:val="clear" w:pos="720"/>
          <w:tab w:val="num" w:pos="1276"/>
        </w:tabs>
        <w:ind w:left="1276" w:hanging="426"/>
        <w:jc w:val="both"/>
        <w:rPr>
          <w:lang w:val="cs-CZ"/>
        </w:rPr>
      </w:pPr>
      <w:r w:rsidRPr="00800924">
        <w:rPr>
          <w:lang w:val="cs-CZ"/>
        </w:rPr>
        <w:t>Generální ředitel společnosti i jeho zástupce by měli absolvovat výcvik v oblasti prezentace a jednání s médii. Mělo by se připravit oficiální prohlášení provozovatele a na tiskové konferenci by se mělo přečíst POUZE toto prohlášení. Generální ředitel / zástupce by NEMĚLI být zataženi do diskuse s médii.</w:t>
      </w:r>
    </w:p>
    <w:p w:rsidR="0069591E" w:rsidRPr="00800924" w:rsidRDefault="0069591E" w:rsidP="002A1678">
      <w:pPr>
        <w:pStyle w:val="Odstavecseseznamem"/>
        <w:numPr>
          <w:ilvl w:val="0"/>
          <w:numId w:val="3"/>
        </w:numPr>
        <w:tabs>
          <w:tab w:val="clear" w:pos="720"/>
          <w:tab w:val="num" w:pos="1276"/>
        </w:tabs>
        <w:ind w:left="1276" w:hanging="426"/>
        <w:jc w:val="both"/>
        <w:rPr>
          <w:lang w:val="cs-CZ"/>
        </w:rPr>
      </w:pPr>
      <w:r w:rsidRPr="00800924">
        <w:rPr>
          <w:lang w:val="cs-CZ"/>
        </w:rPr>
        <w:t>Dejte pozor na falešné telefonní hovory z médi</w:t>
      </w:r>
      <w:r>
        <w:rPr>
          <w:lang w:val="cs-CZ"/>
        </w:rPr>
        <w:t>í</w:t>
      </w:r>
      <w:r w:rsidRPr="00800924">
        <w:rPr>
          <w:lang w:val="cs-CZ"/>
        </w:rPr>
        <w:t>, která se vydávají za zástupce úředního orgánu. Sami si obstarejte si telefonní číslo organizace, již údajně zastupují, a nepoužívejte číslo, které vám dají média.</w:t>
      </w:r>
    </w:p>
    <w:p w:rsidR="0069591E" w:rsidRPr="00800924" w:rsidRDefault="0069591E" w:rsidP="002A1678">
      <w:pPr>
        <w:pStyle w:val="Odstavecseseznamem"/>
        <w:numPr>
          <w:ilvl w:val="0"/>
          <w:numId w:val="3"/>
        </w:numPr>
        <w:tabs>
          <w:tab w:val="clear" w:pos="720"/>
          <w:tab w:val="num" w:pos="1276"/>
        </w:tabs>
        <w:ind w:left="1276" w:hanging="426"/>
        <w:jc w:val="both"/>
        <w:rPr>
          <w:lang w:val="cs-CZ"/>
        </w:rPr>
      </w:pPr>
      <w:r w:rsidRPr="00800924">
        <w:rPr>
          <w:lang w:val="cs-CZ"/>
        </w:rPr>
        <w:t>Zajistěte zablokování webových stránek společnosti tak, aby na nich bylo zobrazeno pouze stručné prohlášení schválené generálním ředitelem / zástupcem.</w:t>
      </w:r>
    </w:p>
    <w:p w:rsidR="0069591E" w:rsidRPr="00800924" w:rsidRDefault="0069591E" w:rsidP="002A1678">
      <w:pPr>
        <w:pStyle w:val="Nadpis3"/>
        <w:jc w:val="both"/>
        <w:rPr>
          <w:lang w:val="cs-CZ"/>
        </w:rPr>
      </w:pPr>
      <w:bookmarkStart w:id="132" w:name="_Toc460231192"/>
      <w:bookmarkStart w:id="133" w:name="_Toc460313517"/>
      <w:r w:rsidRPr="00800924">
        <w:rPr>
          <w:lang w:val="cs-CZ"/>
        </w:rPr>
        <w:t>Reakce na tísňové volání</w:t>
      </w:r>
      <w:bookmarkEnd w:id="132"/>
      <w:bookmarkEnd w:id="133"/>
      <w:r w:rsidRPr="00800924">
        <w:rPr>
          <w:lang w:val="cs-CZ"/>
        </w:rPr>
        <w:t xml:space="preserve"> </w:t>
      </w:r>
    </w:p>
    <w:p w:rsidR="0069591E" w:rsidRPr="00800924" w:rsidRDefault="0069591E" w:rsidP="002A1678">
      <w:pPr>
        <w:jc w:val="both"/>
        <w:rPr>
          <w:lang w:val="cs-CZ"/>
        </w:rPr>
      </w:pPr>
      <w:r w:rsidRPr="00800924">
        <w:rPr>
          <w:lang w:val="cs-CZ"/>
        </w:rPr>
        <w:t xml:space="preserve">Kdykoli je společnost </w:t>
      </w:r>
      <w:r>
        <w:rPr>
          <w:lang w:val="cs-CZ"/>
        </w:rPr>
        <w:t>informována</w:t>
      </w:r>
      <w:r w:rsidRPr="00800924">
        <w:rPr>
          <w:lang w:val="cs-CZ"/>
        </w:rPr>
        <w:t xml:space="preserve"> o nehodě nebo incidentu, osoba nebo oddělení, které upozornění obdrží, se musí pokusit zjistit následující informace:</w:t>
      </w:r>
    </w:p>
    <w:p w:rsidR="0069591E" w:rsidRPr="00800924" w:rsidRDefault="0069591E" w:rsidP="002A1678">
      <w:pPr>
        <w:pStyle w:val="NCCBullets"/>
        <w:jc w:val="both"/>
        <w:rPr>
          <w:lang w:val="cs-CZ"/>
        </w:rPr>
      </w:pPr>
      <w:r w:rsidRPr="00800924">
        <w:rPr>
          <w:lang w:val="cs-CZ"/>
        </w:rPr>
        <w:t xml:space="preserve">Datum a čas </w:t>
      </w:r>
      <w:r>
        <w:rPr>
          <w:lang w:val="cs-CZ"/>
        </w:rPr>
        <w:t>volání</w:t>
      </w:r>
      <w:r w:rsidRPr="00800924">
        <w:rPr>
          <w:lang w:val="cs-CZ"/>
        </w:rPr>
        <w:t>.</w:t>
      </w:r>
    </w:p>
    <w:p w:rsidR="0069591E" w:rsidRPr="00800924" w:rsidRDefault="0069591E" w:rsidP="002A1678">
      <w:pPr>
        <w:pStyle w:val="NCCBullets"/>
        <w:jc w:val="both"/>
        <w:rPr>
          <w:lang w:val="cs-CZ"/>
        </w:rPr>
      </w:pPr>
      <w:r w:rsidRPr="00800924">
        <w:rPr>
          <w:lang w:val="cs-CZ"/>
        </w:rPr>
        <w:t>Jméno a kontaktní údaje informující osoby.</w:t>
      </w:r>
    </w:p>
    <w:p w:rsidR="0069591E" w:rsidRPr="00800924" w:rsidRDefault="0069591E" w:rsidP="002A1678">
      <w:pPr>
        <w:pStyle w:val="NCCBullets"/>
        <w:jc w:val="both"/>
        <w:rPr>
          <w:lang w:val="cs-CZ"/>
        </w:rPr>
      </w:pPr>
      <w:r>
        <w:rPr>
          <w:lang w:val="cs-CZ"/>
        </w:rPr>
        <w:t xml:space="preserve">Určit </w:t>
      </w:r>
      <w:r w:rsidRPr="00800924">
        <w:rPr>
          <w:lang w:val="cs-CZ"/>
        </w:rPr>
        <w:t xml:space="preserve">hodnověrnost </w:t>
      </w:r>
      <w:r>
        <w:rPr>
          <w:lang w:val="cs-CZ"/>
        </w:rPr>
        <w:t xml:space="preserve">volání </w:t>
      </w:r>
      <w:r w:rsidRPr="00800924">
        <w:rPr>
          <w:lang w:val="cs-CZ"/>
        </w:rPr>
        <w:t>(je-li to možné).</w:t>
      </w:r>
    </w:p>
    <w:p w:rsidR="0069591E" w:rsidRPr="00800924" w:rsidRDefault="0069591E" w:rsidP="002A1678">
      <w:pPr>
        <w:pStyle w:val="NCCBullets"/>
        <w:jc w:val="both"/>
        <w:rPr>
          <w:lang w:val="cs-CZ"/>
        </w:rPr>
      </w:pPr>
      <w:r w:rsidRPr="00800924">
        <w:rPr>
          <w:lang w:val="cs-CZ"/>
        </w:rPr>
        <w:t xml:space="preserve">V případě anonymního </w:t>
      </w:r>
      <w:r>
        <w:rPr>
          <w:lang w:val="cs-CZ"/>
        </w:rPr>
        <w:t xml:space="preserve">volání </w:t>
      </w:r>
      <w:r w:rsidRPr="00800924">
        <w:rPr>
          <w:lang w:val="cs-CZ"/>
        </w:rPr>
        <w:t xml:space="preserve">se pokusit získat informace o druhé </w:t>
      </w:r>
      <w:r>
        <w:rPr>
          <w:lang w:val="cs-CZ"/>
        </w:rPr>
        <w:t xml:space="preserve">osobě </w:t>
      </w:r>
      <w:r w:rsidRPr="00800924">
        <w:rPr>
          <w:lang w:val="cs-CZ"/>
        </w:rPr>
        <w:t>a jejím postavení. (Je-li to možné, pokuste se rozhovor nahrát a poslouchat zvuky v pozadí.)</w:t>
      </w:r>
    </w:p>
    <w:p w:rsidR="0069591E" w:rsidRPr="00800924" w:rsidRDefault="0069591E" w:rsidP="002A1678">
      <w:pPr>
        <w:pStyle w:val="NCCBullets"/>
        <w:jc w:val="both"/>
        <w:rPr>
          <w:lang w:val="cs-CZ"/>
        </w:rPr>
      </w:pPr>
      <w:r w:rsidRPr="00800924">
        <w:rPr>
          <w:lang w:val="cs-CZ"/>
        </w:rPr>
        <w:t xml:space="preserve">Pokud se jedná o </w:t>
      </w:r>
      <w:r>
        <w:rPr>
          <w:lang w:val="cs-CZ"/>
        </w:rPr>
        <w:t xml:space="preserve">volání </w:t>
      </w:r>
      <w:r w:rsidRPr="00800924">
        <w:rPr>
          <w:lang w:val="cs-CZ"/>
        </w:rPr>
        <w:t xml:space="preserve">ze zámoří, prověřte si místo </w:t>
      </w:r>
      <w:r>
        <w:rPr>
          <w:lang w:val="cs-CZ"/>
        </w:rPr>
        <w:t xml:space="preserve">volání </w:t>
      </w:r>
      <w:r w:rsidRPr="00800924">
        <w:rPr>
          <w:lang w:val="cs-CZ"/>
        </w:rPr>
        <w:t>u ambasády příslušné země.</w:t>
      </w:r>
    </w:p>
    <w:p w:rsidR="0069591E" w:rsidRPr="00800924" w:rsidRDefault="0069591E" w:rsidP="002A1678">
      <w:pPr>
        <w:pStyle w:val="NCCBullets"/>
        <w:jc w:val="both"/>
        <w:rPr>
          <w:lang w:val="cs-CZ"/>
        </w:rPr>
      </w:pPr>
      <w:r w:rsidRPr="00800924">
        <w:rPr>
          <w:lang w:val="cs-CZ"/>
        </w:rPr>
        <w:t>Zahajte proces varování interně i externě.</w:t>
      </w:r>
    </w:p>
    <w:p w:rsidR="0069591E" w:rsidRPr="00800924" w:rsidRDefault="0069591E" w:rsidP="002A1678">
      <w:pPr>
        <w:jc w:val="both"/>
        <w:rPr>
          <w:lang w:val="cs-CZ"/>
        </w:rPr>
      </w:pPr>
      <w:r w:rsidRPr="00800924">
        <w:rPr>
          <w:lang w:val="cs-CZ"/>
        </w:rPr>
        <w:t>Před vyhlášením oficiální</w:t>
      </w:r>
      <w:r>
        <w:rPr>
          <w:lang w:val="cs-CZ"/>
        </w:rPr>
        <w:t>ho</w:t>
      </w:r>
      <w:r w:rsidRPr="00800924">
        <w:rPr>
          <w:lang w:val="cs-CZ"/>
        </w:rPr>
        <w:t xml:space="preserve"> stavu nouze by jediné kontaktní místo vymezené v kapitole čtyři mělo provést křížovou kontrolu informací u řízení letového provozu i na letišti. </w:t>
      </w:r>
    </w:p>
    <w:p w:rsidR="0069591E" w:rsidRPr="00800924" w:rsidRDefault="0069591E" w:rsidP="002A1678">
      <w:pPr>
        <w:pStyle w:val="Nadpis3"/>
        <w:jc w:val="both"/>
        <w:rPr>
          <w:lang w:val="cs-CZ"/>
        </w:rPr>
      </w:pPr>
      <w:bookmarkStart w:id="134" w:name="_Toc460231193"/>
      <w:bookmarkStart w:id="135" w:name="_Toc460313518"/>
      <w:r w:rsidRPr="00800924">
        <w:rPr>
          <w:lang w:val="cs-CZ"/>
        </w:rPr>
        <w:t>Tísňová čísla</w:t>
      </w:r>
      <w:bookmarkEnd w:id="134"/>
      <w:bookmarkEnd w:id="135"/>
    </w:p>
    <w:p w:rsidR="0069591E" w:rsidRPr="00800924" w:rsidRDefault="0069591E" w:rsidP="002A1678">
      <w:pPr>
        <w:jc w:val="both"/>
        <w:rPr>
          <w:lang w:val="cs-CZ"/>
        </w:rPr>
      </w:pPr>
      <w:r w:rsidRPr="00800924">
        <w:rPr>
          <w:lang w:val="cs-CZ"/>
        </w:rPr>
        <w:t>Přímé kontaktní údaje na členy týmu krizového řízení a tísňové služby musí být snadno dostupné a aktuální. Jsou uvedeny v příloze k příručce ER.</w:t>
      </w:r>
    </w:p>
    <w:p w:rsidR="0069591E" w:rsidRPr="00800924" w:rsidRDefault="0069591E" w:rsidP="002A1678">
      <w:pPr>
        <w:jc w:val="both"/>
        <w:rPr>
          <w:lang w:val="cs-CZ"/>
        </w:rPr>
      </w:pPr>
      <w:r w:rsidRPr="00800924">
        <w:rPr>
          <w:lang w:val="cs-CZ"/>
        </w:rPr>
        <w:t>Níže je uveden příklad oddělení/osob, které se mají přednostně kontaktovat v případě nouze.</w:t>
      </w:r>
    </w:p>
    <w:p w:rsidR="0069591E" w:rsidRPr="00800924" w:rsidRDefault="0069591E" w:rsidP="002A1678">
      <w:pPr>
        <w:pStyle w:val="NCCBullets"/>
        <w:jc w:val="both"/>
        <w:rPr>
          <w:lang w:val="cs-CZ"/>
        </w:rPr>
      </w:pPr>
      <w:r w:rsidRPr="00800924">
        <w:rPr>
          <w:lang w:val="cs-CZ"/>
        </w:rPr>
        <w:t>INTERNÍ</w:t>
      </w:r>
    </w:p>
    <w:p w:rsidR="0069591E" w:rsidRPr="00800924" w:rsidRDefault="0069591E" w:rsidP="002A1678">
      <w:pPr>
        <w:pStyle w:val="Odstavecseseznamem"/>
        <w:numPr>
          <w:ilvl w:val="2"/>
          <w:numId w:val="1"/>
        </w:numPr>
        <w:ind w:left="1560" w:hanging="284"/>
        <w:jc w:val="both"/>
        <w:rPr>
          <w:lang w:val="cs-CZ"/>
        </w:rPr>
      </w:pPr>
      <w:r w:rsidRPr="00800924">
        <w:rPr>
          <w:lang w:val="cs-CZ"/>
        </w:rPr>
        <w:t xml:space="preserve">Odpovědný vedoucí pracovník (generální </w:t>
      </w:r>
      <w:proofErr w:type="gramStart"/>
      <w:r w:rsidRPr="00800924">
        <w:rPr>
          <w:lang w:val="cs-CZ"/>
        </w:rPr>
        <w:t>ředitel) (nebo</w:t>
      </w:r>
      <w:proofErr w:type="gramEnd"/>
      <w:r w:rsidRPr="00800924">
        <w:rPr>
          <w:lang w:val="cs-CZ"/>
        </w:rPr>
        <w:t xml:space="preserve"> zástupce)</w:t>
      </w:r>
    </w:p>
    <w:p w:rsidR="0069591E" w:rsidRPr="00800924" w:rsidRDefault="0069591E" w:rsidP="002A1678">
      <w:pPr>
        <w:pStyle w:val="Odstavecseseznamem"/>
        <w:numPr>
          <w:ilvl w:val="2"/>
          <w:numId w:val="1"/>
        </w:numPr>
        <w:ind w:left="1560" w:hanging="284"/>
        <w:jc w:val="both"/>
        <w:rPr>
          <w:lang w:val="cs-CZ"/>
        </w:rPr>
      </w:pPr>
      <w:r w:rsidRPr="00800924">
        <w:rPr>
          <w:lang w:val="cs-CZ"/>
        </w:rPr>
        <w:t>Vedoucí pracovník provozu</w:t>
      </w:r>
    </w:p>
    <w:p w:rsidR="0069591E" w:rsidRPr="00800924" w:rsidRDefault="0069591E" w:rsidP="002A1678">
      <w:pPr>
        <w:pStyle w:val="Odstavecseseznamem"/>
        <w:numPr>
          <w:ilvl w:val="2"/>
          <w:numId w:val="1"/>
        </w:numPr>
        <w:ind w:left="1560" w:hanging="284"/>
        <w:jc w:val="both"/>
        <w:rPr>
          <w:lang w:val="cs-CZ"/>
        </w:rPr>
      </w:pPr>
      <w:r w:rsidRPr="00800924">
        <w:rPr>
          <w:lang w:val="cs-CZ"/>
        </w:rPr>
        <w:t>Vedoucí pracovník pro bezpečnost</w:t>
      </w:r>
    </w:p>
    <w:p w:rsidR="0069591E" w:rsidRPr="00800924" w:rsidRDefault="0069591E" w:rsidP="002A1678">
      <w:pPr>
        <w:pStyle w:val="Odstavecseseznamem"/>
        <w:numPr>
          <w:ilvl w:val="2"/>
          <w:numId w:val="1"/>
        </w:numPr>
        <w:ind w:left="1560" w:hanging="284"/>
        <w:jc w:val="both"/>
        <w:rPr>
          <w:lang w:val="cs-CZ"/>
        </w:rPr>
      </w:pPr>
      <w:r w:rsidRPr="00800924">
        <w:rPr>
          <w:lang w:val="cs-CZ"/>
        </w:rPr>
        <w:t>Vedoucí pracovník úd</w:t>
      </w:r>
      <w:r>
        <w:rPr>
          <w:lang w:val="cs-CZ"/>
        </w:rPr>
        <w:t>r</w:t>
      </w:r>
      <w:r w:rsidRPr="00800924">
        <w:rPr>
          <w:lang w:val="cs-CZ"/>
        </w:rPr>
        <w:t>žby</w:t>
      </w:r>
    </w:p>
    <w:p w:rsidR="0069591E" w:rsidRPr="00800924" w:rsidRDefault="0069591E" w:rsidP="002A1678">
      <w:pPr>
        <w:pStyle w:val="Odstavecseseznamem"/>
        <w:numPr>
          <w:ilvl w:val="2"/>
          <w:numId w:val="1"/>
        </w:numPr>
        <w:ind w:left="1560" w:hanging="284"/>
        <w:jc w:val="both"/>
        <w:rPr>
          <w:lang w:val="cs-CZ"/>
        </w:rPr>
      </w:pPr>
      <w:r w:rsidRPr="00800924">
        <w:rPr>
          <w:lang w:val="cs-CZ"/>
        </w:rPr>
        <w:t>Vedoucí pracovník komunikace</w:t>
      </w:r>
    </w:p>
    <w:p w:rsidR="0069591E" w:rsidRPr="00800924" w:rsidRDefault="0069591E" w:rsidP="002A1678">
      <w:pPr>
        <w:pStyle w:val="Odstavecseseznamem"/>
        <w:numPr>
          <w:ilvl w:val="2"/>
          <w:numId w:val="1"/>
        </w:numPr>
        <w:ind w:left="1560" w:hanging="284"/>
        <w:jc w:val="both"/>
        <w:rPr>
          <w:lang w:val="cs-CZ"/>
        </w:rPr>
      </w:pPr>
      <w:r w:rsidRPr="00800924">
        <w:rPr>
          <w:lang w:val="cs-CZ"/>
        </w:rPr>
        <w:t>Vedoucí pracovník právních záležitostí</w:t>
      </w:r>
    </w:p>
    <w:p w:rsidR="0069591E" w:rsidRPr="00800924" w:rsidRDefault="0069591E" w:rsidP="002A1678">
      <w:pPr>
        <w:pStyle w:val="Odstavecseseznamem"/>
        <w:numPr>
          <w:ilvl w:val="2"/>
          <w:numId w:val="1"/>
        </w:numPr>
        <w:ind w:left="1560" w:hanging="284"/>
        <w:jc w:val="both"/>
        <w:rPr>
          <w:lang w:val="cs-CZ"/>
        </w:rPr>
      </w:pPr>
      <w:r w:rsidRPr="00800924">
        <w:rPr>
          <w:lang w:val="cs-CZ"/>
        </w:rPr>
        <w:t>Vedoucí pracovník lidských zdrojů</w:t>
      </w:r>
    </w:p>
    <w:p w:rsidR="0069591E" w:rsidRPr="00800924" w:rsidRDefault="0069591E" w:rsidP="002A1678">
      <w:pPr>
        <w:pStyle w:val="NCCBullets"/>
        <w:jc w:val="both"/>
        <w:rPr>
          <w:lang w:val="cs-CZ"/>
        </w:rPr>
      </w:pPr>
      <w:r w:rsidRPr="00800924">
        <w:rPr>
          <w:lang w:val="cs-CZ"/>
        </w:rPr>
        <w:t>EXTERNÍ</w:t>
      </w:r>
    </w:p>
    <w:p w:rsidR="0069591E" w:rsidRPr="00800924" w:rsidRDefault="0069591E" w:rsidP="002A1678">
      <w:pPr>
        <w:pStyle w:val="Odstavecseseznamem"/>
        <w:numPr>
          <w:ilvl w:val="2"/>
          <w:numId w:val="1"/>
        </w:numPr>
        <w:ind w:left="1560" w:hanging="284"/>
        <w:jc w:val="both"/>
        <w:rPr>
          <w:lang w:val="cs-CZ"/>
        </w:rPr>
      </w:pPr>
      <w:r w:rsidRPr="00800924">
        <w:rPr>
          <w:lang w:val="cs-CZ"/>
        </w:rPr>
        <w:t>Pátrací a záchranné koordinační středisko (</w:t>
      </w:r>
      <w:proofErr w:type="gramStart"/>
      <w:r w:rsidRPr="00800924">
        <w:rPr>
          <w:lang w:val="cs-CZ"/>
        </w:rPr>
        <w:t>RCC) (v případě</w:t>
      </w:r>
      <w:proofErr w:type="gramEnd"/>
      <w:r w:rsidRPr="00800924">
        <w:rPr>
          <w:lang w:val="cs-CZ"/>
        </w:rPr>
        <w:t xml:space="preserve"> nehody nebo zpoždění letadla)</w:t>
      </w:r>
    </w:p>
    <w:p w:rsidR="0069591E" w:rsidRPr="00800924" w:rsidRDefault="0069591E" w:rsidP="002A1678">
      <w:pPr>
        <w:pStyle w:val="Odstavecseseznamem"/>
        <w:numPr>
          <w:ilvl w:val="2"/>
          <w:numId w:val="1"/>
        </w:numPr>
        <w:ind w:left="1560" w:hanging="284"/>
        <w:jc w:val="both"/>
        <w:rPr>
          <w:lang w:val="cs-CZ"/>
        </w:rPr>
      </w:pPr>
      <w:r w:rsidRPr="00800924">
        <w:rPr>
          <w:lang w:val="cs-CZ"/>
        </w:rPr>
        <w:t xml:space="preserve">Středisko řízení letového provozu </w:t>
      </w:r>
    </w:p>
    <w:p w:rsidR="0069591E" w:rsidRPr="00800924" w:rsidRDefault="0069591E" w:rsidP="002A1678">
      <w:pPr>
        <w:pStyle w:val="Odstavecseseznamem"/>
        <w:numPr>
          <w:ilvl w:val="2"/>
          <w:numId w:val="1"/>
        </w:numPr>
        <w:ind w:left="1560" w:hanging="284"/>
        <w:jc w:val="both"/>
        <w:rPr>
          <w:lang w:val="cs-CZ"/>
        </w:rPr>
      </w:pPr>
      <w:r w:rsidRPr="00800924">
        <w:rPr>
          <w:lang w:val="cs-CZ"/>
        </w:rPr>
        <w:lastRenderedPageBreak/>
        <w:t xml:space="preserve">Služba námořní nebo pobřežní hlídky (v případě, kdy letadlo </w:t>
      </w:r>
      <w:r>
        <w:rPr>
          <w:lang w:val="cs-CZ"/>
        </w:rPr>
        <w:t xml:space="preserve">letělo </w:t>
      </w:r>
      <w:r w:rsidRPr="00800924">
        <w:rPr>
          <w:lang w:val="cs-CZ"/>
        </w:rPr>
        <w:t>nad vodou)</w:t>
      </w:r>
    </w:p>
    <w:p w:rsidR="0069591E" w:rsidRPr="00800924" w:rsidRDefault="0069591E" w:rsidP="002A1678">
      <w:pPr>
        <w:pStyle w:val="Odstavecseseznamem"/>
        <w:numPr>
          <w:ilvl w:val="2"/>
          <w:numId w:val="1"/>
        </w:numPr>
        <w:ind w:left="1560" w:hanging="284"/>
        <w:jc w:val="both"/>
        <w:rPr>
          <w:lang w:val="cs-CZ"/>
        </w:rPr>
      </w:pPr>
      <w:r w:rsidRPr="00800924">
        <w:rPr>
          <w:lang w:val="cs-CZ"/>
        </w:rPr>
        <w:t>Tísňové lékařské služby</w:t>
      </w:r>
    </w:p>
    <w:p w:rsidR="0069591E" w:rsidRPr="00800924" w:rsidRDefault="0069591E" w:rsidP="002A1678">
      <w:pPr>
        <w:pStyle w:val="Odstavecseseznamem"/>
        <w:numPr>
          <w:ilvl w:val="2"/>
          <w:numId w:val="1"/>
        </w:numPr>
        <w:ind w:left="1560" w:hanging="284"/>
        <w:jc w:val="both"/>
        <w:rPr>
          <w:lang w:val="cs-CZ"/>
        </w:rPr>
      </w:pPr>
      <w:r w:rsidRPr="00800924">
        <w:rPr>
          <w:lang w:val="cs-CZ"/>
        </w:rPr>
        <w:t>Požární a záchranná služba</w:t>
      </w:r>
    </w:p>
    <w:p w:rsidR="0069591E" w:rsidRPr="00800924" w:rsidRDefault="0069591E" w:rsidP="002A1678">
      <w:pPr>
        <w:pStyle w:val="Odstavecseseznamem"/>
        <w:numPr>
          <w:ilvl w:val="2"/>
          <w:numId w:val="1"/>
        </w:numPr>
        <w:ind w:left="1560" w:hanging="284"/>
        <w:jc w:val="both"/>
        <w:rPr>
          <w:lang w:val="cs-CZ"/>
        </w:rPr>
      </w:pPr>
      <w:r w:rsidRPr="00800924">
        <w:rPr>
          <w:lang w:val="cs-CZ"/>
        </w:rPr>
        <w:t>Policie</w:t>
      </w:r>
    </w:p>
    <w:p w:rsidR="0069591E" w:rsidRPr="00800924" w:rsidRDefault="0069591E" w:rsidP="002A1678">
      <w:pPr>
        <w:pStyle w:val="Nadpis3"/>
        <w:jc w:val="both"/>
        <w:rPr>
          <w:lang w:val="cs-CZ"/>
        </w:rPr>
      </w:pPr>
      <w:r w:rsidRPr="00800924">
        <w:rPr>
          <w:lang w:val="cs-CZ"/>
        </w:rPr>
        <w:t>Postupy</w:t>
      </w:r>
    </w:p>
    <w:p w:rsidR="0069591E" w:rsidRPr="00800924" w:rsidRDefault="0069591E" w:rsidP="002A1678">
      <w:pPr>
        <w:jc w:val="both"/>
        <w:rPr>
          <w:lang w:val="cs-CZ"/>
        </w:rPr>
      </w:pPr>
      <w:r w:rsidRPr="00800924">
        <w:rPr>
          <w:lang w:val="cs-CZ"/>
        </w:rPr>
        <w:t>Reakce na nehodu nebo incident se bude lišit podle závažnosti a dalších okolností, činnost však bude probíhat ve čtyřech jasně odlišených fázích. Podnětem k přechodu z jedné fáze do druhé bude dostupnost informací o stavu dotčených osob. Tyto fáze jsou:</w:t>
      </w:r>
    </w:p>
    <w:p w:rsidR="0069591E" w:rsidRPr="00800924" w:rsidRDefault="0069591E" w:rsidP="002A1678">
      <w:pPr>
        <w:jc w:val="both"/>
        <w:rPr>
          <w:lang w:val="cs-CZ"/>
        </w:rPr>
      </w:pPr>
      <w:r w:rsidRPr="00800924">
        <w:rPr>
          <w:lang w:val="cs-CZ"/>
        </w:rPr>
        <w:t>1. fáze - Okamžitá reakce a oznámení</w:t>
      </w:r>
    </w:p>
    <w:p w:rsidR="0069591E" w:rsidRPr="00800924" w:rsidRDefault="0069591E" w:rsidP="002A1678">
      <w:pPr>
        <w:jc w:val="both"/>
        <w:rPr>
          <w:lang w:val="cs-CZ"/>
        </w:rPr>
      </w:pPr>
      <w:r w:rsidRPr="00800924">
        <w:rPr>
          <w:lang w:val="cs-CZ"/>
        </w:rPr>
        <w:t>Bylo obdrženo oznámení o nehodě nebo závažné nehodě, ale nejsou k dispozici spolehlivé informace o události ani o</w:t>
      </w:r>
      <w:r>
        <w:rPr>
          <w:lang w:val="cs-CZ"/>
        </w:rPr>
        <w:t xml:space="preserve"> </w:t>
      </w:r>
      <w:r w:rsidRPr="00800924">
        <w:rPr>
          <w:lang w:val="cs-CZ"/>
        </w:rPr>
        <w:t>stavu dotčených osob. V této fázi může dojít k prvnímu kontaktování ze strany médií, která požadují informace, a mohou se objevit první zprávy v rozhlase nebo televizi.</w:t>
      </w:r>
    </w:p>
    <w:p w:rsidR="0069591E" w:rsidRPr="00800924" w:rsidRDefault="0069591E" w:rsidP="002A1678">
      <w:pPr>
        <w:jc w:val="both"/>
        <w:rPr>
          <w:lang w:val="cs-CZ"/>
        </w:rPr>
      </w:pPr>
      <w:r w:rsidRPr="00800924">
        <w:rPr>
          <w:lang w:val="cs-CZ"/>
        </w:rPr>
        <w:t>2. fáze - Krizové řízení</w:t>
      </w:r>
    </w:p>
    <w:p w:rsidR="0069591E" w:rsidRPr="00800924" w:rsidRDefault="0069591E" w:rsidP="002A1678">
      <w:pPr>
        <w:jc w:val="both"/>
        <w:rPr>
          <w:lang w:val="cs-CZ"/>
        </w:rPr>
      </w:pPr>
      <w:r w:rsidRPr="00800924">
        <w:rPr>
          <w:lang w:val="cs-CZ"/>
        </w:rPr>
        <w:t>Jsou k dispozici seznamy cestujících a posádky, ale nebudou d</w:t>
      </w:r>
      <w:r>
        <w:rPr>
          <w:lang w:val="cs-CZ"/>
        </w:rPr>
        <w:t>o</w:t>
      </w:r>
      <w:r w:rsidRPr="00800924">
        <w:rPr>
          <w:lang w:val="cs-CZ"/>
        </w:rPr>
        <w:t>stupné spolehlivé informace o přeživších osobách, zraněních a úmrtích. Média budou spekulovat a budou se šířit četné zvěsti. Společností určená kontaktní osoba převezme odpovědnost za počáteční organizaci zvláštního podpůrného týmu, který bude nabízet pomoc cestujícím, posádce nebo rodinným zástupcům.</w:t>
      </w:r>
    </w:p>
    <w:p w:rsidR="0069591E" w:rsidRPr="00800924" w:rsidRDefault="0069591E" w:rsidP="002A1678">
      <w:pPr>
        <w:jc w:val="both"/>
        <w:rPr>
          <w:lang w:val="cs-CZ"/>
        </w:rPr>
      </w:pPr>
      <w:r w:rsidRPr="00800924">
        <w:rPr>
          <w:lang w:val="cs-CZ"/>
        </w:rPr>
        <w:t xml:space="preserve">Níže uvedený graf obsahuje příklad personálního zabezpečení střediska krizového řízení. </w:t>
      </w:r>
    </w:p>
    <w:p w:rsidR="0069591E" w:rsidRPr="00800924" w:rsidRDefault="0069591E" w:rsidP="002A1678">
      <w:pPr>
        <w:jc w:val="both"/>
        <w:rPr>
          <w:lang w:val="cs-CZ"/>
        </w:rPr>
      </w:pPr>
      <w:r w:rsidRPr="00800924">
        <w:rPr>
          <w:noProof/>
          <w:lang w:val="cs-CZ" w:eastAsia="cs-CZ"/>
        </w:rPr>
        <w:drawing>
          <wp:inline distT="0" distB="0" distL="0" distR="0" wp14:anchorId="3D6F0385" wp14:editId="66E6E4D9">
            <wp:extent cx="5760720" cy="2587767"/>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8469" t="30469" r="4780" b="7292"/>
                    <a:stretch/>
                  </pic:blipFill>
                  <pic:spPr bwMode="auto">
                    <a:xfrm>
                      <a:off x="0" y="0"/>
                      <a:ext cx="5760720" cy="2587767"/>
                    </a:xfrm>
                    <a:prstGeom prst="rect">
                      <a:avLst/>
                    </a:prstGeom>
                    <a:ln>
                      <a:noFill/>
                    </a:ln>
                    <a:extLst>
                      <a:ext uri="{53640926-AAD7-44D8-BBD7-CCE9431645EC}">
                        <a14:shadowObscured xmlns:a14="http://schemas.microsoft.com/office/drawing/2010/main"/>
                      </a:ext>
                    </a:extLst>
                  </pic:spPr>
                </pic:pic>
              </a:graphicData>
            </a:graphic>
          </wp:inline>
        </w:drawing>
      </w:r>
    </w:p>
    <w:p w:rsidR="00B202EE" w:rsidRDefault="00B202EE" w:rsidP="00F0551A">
      <w:pPr>
        <w:jc w:val="both"/>
        <w:rPr>
          <w:sz w:val="16"/>
          <w:szCs w:val="16"/>
        </w:rPr>
      </w:pPr>
      <w:r w:rsidRPr="00495295">
        <w:rPr>
          <w:sz w:val="16"/>
          <w:szCs w:val="16"/>
        </w:rPr>
        <w:tab/>
      </w:r>
      <w:r w:rsidRPr="00495295">
        <w:rPr>
          <w:sz w:val="16"/>
          <w:szCs w:val="16"/>
        </w:rPr>
        <w:tab/>
      </w:r>
      <w:r w:rsidRPr="00495295">
        <w:rPr>
          <w:sz w:val="16"/>
          <w:szCs w:val="16"/>
        </w:rPr>
        <w:tab/>
      </w:r>
      <w:r w:rsidRPr="00495295">
        <w:rPr>
          <w:sz w:val="16"/>
          <w:szCs w:val="16"/>
        </w:rPr>
        <w:tab/>
      </w:r>
      <w:r>
        <w:rPr>
          <w:sz w:val="16"/>
          <w:szCs w:val="16"/>
        </w:rPr>
        <w:t xml:space="preserve"> </w:t>
      </w:r>
    </w:p>
    <w:p w:rsidR="00B202EE" w:rsidRDefault="00B202EE" w:rsidP="002A1678">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69591E" w:rsidRPr="00800924" w:rsidRDefault="0069591E" w:rsidP="002A1678">
      <w:pPr>
        <w:jc w:val="both"/>
        <w:rPr>
          <w:lang w:val="cs-CZ"/>
        </w:rPr>
      </w:pPr>
      <w:r w:rsidRPr="00800924">
        <w:rPr>
          <w:lang w:val="cs-CZ"/>
        </w:rPr>
        <w:t>3. fáze - Jsou k dispozici zprávy z místa nehody</w:t>
      </w:r>
    </w:p>
    <w:p w:rsidR="0069591E" w:rsidRPr="00800924" w:rsidRDefault="0069591E" w:rsidP="002A1678">
      <w:pPr>
        <w:jc w:val="both"/>
        <w:rPr>
          <w:lang w:val="cs-CZ"/>
        </w:rPr>
      </w:pPr>
      <w:r w:rsidRPr="00800924">
        <w:rPr>
          <w:lang w:val="cs-CZ"/>
        </w:rPr>
        <w:t>Začínají se objevovat informace o okolnostech incidentu a pronikají některé informace o přeživších osobách, zraněních a úmrtích.</w:t>
      </w:r>
    </w:p>
    <w:p w:rsidR="0069591E" w:rsidRPr="00800924" w:rsidRDefault="0069591E" w:rsidP="002A1678">
      <w:pPr>
        <w:jc w:val="both"/>
        <w:rPr>
          <w:lang w:val="cs-CZ"/>
        </w:rPr>
      </w:pPr>
      <w:r w:rsidRPr="00800924">
        <w:rPr>
          <w:lang w:val="cs-CZ"/>
        </w:rPr>
        <w:t>4. fáze - Jsou k dispozici potvrzené informace</w:t>
      </w:r>
    </w:p>
    <w:p w:rsidR="0069591E" w:rsidRPr="00800924" w:rsidRDefault="0069591E" w:rsidP="002A1678">
      <w:pPr>
        <w:jc w:val="both"/>
        <w:rPr>
          <w:lang w:val="cs-CZ"/>
        </w:rPr>
      </w:pPr>
      <w:r w:rsidRPr="00800924">
        <w:rPr>
          <w:lang w:val="cs-CZ"/>
        </w:rPr>
        <w:lastRenderedPageBreak/>
        <w:t xml:space="preserve">Jsou dostupné spolehlivé informace o totožnosti přeživších, zraněných a zesnulých osob. K </w:t>
      </w:r>
      <w:r>
        <w:rPr>
          <w:lang w:val="cs-CZ"/>
        </w:rPr>
        <w:t xml:space="preserve">dispozici </w:t>
      </w:r>
      <w:r w:rsidRPr="00800924">
        <w:rPr>
          <w:lang w:val="cs-CZ"/>
        </w:rPr>
        <w:t>další informace o okolnostech incidentu.</w:t>
      </w:r>
    </w:p>
    <w:p w:rsidR="0069591E" w:rsidRPr="00800924" w:rsidRDefault="0069591E" w:rsidP="002A1678">
      <w:pPr>
        <w:pStyle w:val="Nadpis5"/>
        <w:jc w:val="both"/>
        <w:rPr>
          <w:lang w:val="cs-CZ"/>
        </w:rPr>
      </w:pPr>
      <w:r w:rsidRPr="00800924">
        <w:rPr>
          <w:lang w:val="cs-CZ"/>
        </w:rPr>
        <w:t>Kontrola informací</w:t>
      </w:r>
    </w:p>
    <w:p w:rsidR="0069591E" w:rsidRPr="00800924" w:rsidRDefault="0069591E" w:rsidP="002A1678">
      <w:pPr>
        <w:jc w:val="both"/>
        <w:rPr>
          <w:lang w:val="cs-CZ"/>
        </w:rPr>
      </w:pPr>
      <w:r w:rsidRPr="00800924">
        <w:rPr>
          <w:lang w:val="cs-CZ"/>
        </w:rPr>
        <w:t>Bezprostředně po závažné události všichni požadují informace. Tísňové služby a policie informace potřebují, aby mohli pomáhat při záchranných operacích. RM potřebuj</w:t>
      </w:r>
      <w:r>
        <w:rPr>
          <w:lang w:val="cs-CZ"/>
        </w:rPr>
        <w:t>í</w:t>
      </w:r>
      <w:r w:rsidRPr="00800924">
        <w:rPr>
          <w:lang w:val="cs-CZ"/>
        </w:rPr>
        <w:t xml:space="preserve"> spolehlivé informace, na jejichž základě zformuluje zprávy pro média a z nichž budou vycházet zásadní provozní a obchodní rozhodnutí. Tisk chce informace, které bude moci předat nebo zveřejnit, a zprávy zoufale potřebují především příbuzní a přátelé dotčených osob.</w:t>
      </w:r>
    </w:p>
    <w:p w:rsidR="0069591E" w:rsidRPr="00800924" w:rsidRDefault="0069591E" w:rsidP="002A1678">
      <w:pPr>
        <w:jc w:val="both"/>
        <w:rPr>
          <w:lang w:val="cs-CZ"/>
        </w:rPr>
      </w:pPr>
      <w:r w:rsidRPr="00800924">
        <w:rPr>
          <w:lang w:val="cs-CZ"/>
        </w:rPr>
        <w:t>Povaha závažných nehod a incidentů je však taková, že zjištění spolehlivých, faktických informací nějakou dobu trvá. V této souvislosti je zásadní ochránit totožnost obětí a zveřejnit ji prostřednictvím příslušných orgánů teprve poté, co bude nepochybně potvrzena jejich správnost. Je také velmi důležité zajistit, aby nedošlo k neoprávněnému přístupu k dokumentaci, která bude zásadní pro vyšetřování nehody.</w:t>
      </w:r>
    </w:p>
    <w:p w:rsidR="0069591E" w:rsidRPr="00800924" w:rsidRDefault="0069591E" w:rsidP="002A1678">
      <w:pPr>
        <w:jc w:val="both"/>
        <w:rPr>
          <w:lang w:val="cs-CZ"/>
        </w:rPr>
      </w:pPr>
      <w:r w:rsidRPr="00800924">
        <w:rPr>
          <w:lang w:val="cs-CZ"/>
        </w:rPr>
        <w:t xml:space="preserve">Kvůli zajištění co možná nejpřesnější kontroly informací musí pracovníci všechny externí žádosti o informace odkazovat na generálního ředitele / </w:t>
      </w:r>
      <w:r>
        <w:rPr>
          <w:lang w:val="cs-CZ"/>
        </w:rPr>
        <w:t xml:space="preserve">tiskového </w:t>
      </w:r>
      <w:r w:rsidRPr="00800924">
        <w:rPr>
          <w:lang w:val="cs-CZ"/>
        </w:rPr>
        <w:t>zástupce. V rámci společnosti by se informace měly poskytovat jen osobám, které je potřebují znát. Pracovníci musí odolat pokušení a nespekulovat o žádných aspektech incidentu.</w:t>
      </w:r>
    </w:p>
    <w:p w:rsidR="0069591E" w:rsidRPr="00800924" w:rsidRDefault="0069591E" w:rsidP="002A1678">
      <w:pPr>
        <w:pStyle w:val="Nadpis5"/>
        <w:jc w:val="both"/>
        <w:rPr>
          <w:lang w:val="cs-CZ"/>
        </w:rPr>
      </w:pPr>
      <w:r w:rsidRPr="00800924">
        <w:rPr>
          <w:lang w:val="cs-CZ"/>
        </w:rPr>
        <w:t>Vztahy s médii</w:t>
      </w:r>
    </w:p>
    <w:p w:rsidR="0069591E" w:rsidRPr="00800924" w:rsidRDefault="0069591E" w:rsidP="002A1678">
      <w:pPr>
        <w:jc w:val="both"/>
        <w:rPr>
          <w:lang w:val="cs-CZ"/>
        </w:rPr>
      </w:pPr>
      <w:r w:rsidRPr="00800924">
        <w:rPr>
          <w:lang w:val="cs-CZ"/>
        </w:rPr>
        <w:t>Po závažném incidentu/nehodě mohou být média velmi užitečná. Je však zásadní, aby se s nimi jednalo s respektem. Absolvování odborného výcviku v této oblasti by mělo být povinné pro všechny pracovníky, kteří jsou pověřeni jednáním s médii.</w:t>
      </w:r>
    </w:p>
    <w:p w:rsidR="0069591E" w:rsidRPr="00800924" w:rsidRDefault="0069591E" w:rsidP="002A1678">
      <w:pPr>
        <w:pStyle w:val="Nadpis5"/>
        <w:jc w:val="both"/>
        <w:rPr>
          <w:lang w:val="cs-CZ"/>
        </w:rPr>
      </w:pPr>
      <w:r w:rsidRPr="00800924">
        <w:rPr>
          <w:lang w:val="cs-CZ"/>
        </w:rPr>
        <w:t>Vyšetřování</w:t>
      </w:r>
    </w:p>
    <w:p w:rsidR="0069591E" w:rsidRPr="00800924" w:rsidRDefault="0069591E" w:rsidP="002A1678">
      <w:pPr>
        <w:jc w:val="both"/>
        <w:rPr>
          <w:lang w:val="cs-CZ"/>
        </w:rPr>
      </w:pPr>
      <w:r w:rsidRPr="00800924">
        <w:rPr>
          <w:lang w:val="cs-CZ"/>
        </w:rPr>
        <w:t>V zemích, v nichž společnost působí, převezmou počáteční odpovědnost za vyšetřování nehody nebo incidentu, při kterých dojde k závažné škodě, zranění nebo úmrtí, státní orgány. Společnost by byla povinna pomoci s vyšetřováním prostřednictvím předložení příslušné dokumentace a pravděpodobně by také byla požádána o poskytnutí akreditovaného zástupce, který bude při vyšetřování nápomocen. Každé interní šetření aspektů incidentu, který se vyšetřuje oficiálně, musí být až na druhém místě a nesmí vyšetřování nijak bránit.</w:t>
      </w:r>
    </w:p>
    <w:p w:rsidR="0069591E" w:rsidRPr="00800924" w:rsidRDefault="0069591E" w:rsidP="002A1678">
      <w:pPr>
        <w:jc w:val="both"/>
        <w:rPr>
          <w:lang w:val="cs-CZ"/>
        </w:rPr>
      </w:pPr>
      <w:r w:rsidRPr="00800924">
        <w:rPr>
          <w:lang w:val="cs-CZ"/>
        </w:rPr>
        <w:t>Nehody a povinně hlášené incidenty, které se oficiálně nevyšetřují, prošetří tým společnosti pod vedením generálního ředitele. O složení týmu se rozhodne podle povahy incidentu.</w:t>
      </w:r>
    </w:p>
    <w:p w:rsidR="0069591E" w:rsidRPr="00800924" w:rsidRDefault="0069591E" w:rsidP="002A1678">
      <w:pPr>
        <w:pStyle w:val="Nadpis5"/>
        <w:jc w:val="both"/>
        <w:rPr>
          <w:lang w:val="cs-CZ"/>
        </w:rPr>
      </w:pPr>
      <w:r w:rsidRPr="00800924">
        <w:rPr>
          <w:lang w:val="cs-CZ"/>
        </w:rPr>
        <w:t>Shromažďování důkazů</w:t>
      </w:r>
    </w:p>
    <w:p w:rsidR="0069591E" w:rsidRPr="00800924" w:rsidRDefault="0069591E" w:rsidP="002A1678">
      <w:pPr>
        <w:jc w:val="both"/>
        <w:rPr>
          <w:lang w:val="cs-CZ"/>
        </w:rPr>
      </w:pPr>
      <w:r w:rsidRPr="00800924">
        <w:rPr>
          <w:lang w:val="cs-CZ"/>
        </w:rPr>
        <w:t xml:space="preserve">V případě nehody se </w:t>
      </w:r>
      <w:r>
        <w:rPr>
          <w:lang w:val="cs-CZ"/>
        </w:rPr>
        <w:t xml:space="preserve">některé </w:t>
      </w:r>
      <w:r w:rsidRPr="00800924">
        <w:rPr>
          <w:lang w:val="cs-CZ"/>
        </w:rPr>
        <w:t>organizac</w:t>
      </w:r>
      <w:r>
        <w:rPr>
          <w:lang w:val="cs-CZ"/>
        </w:rPr>
        <w:t>e</w:t>
      </w:r>
      <w:r w:rsidRPr="00800924">
        <w:rPr>
          <w:lang w:val="cs-CZ"/>
        </w:rPr>
        <w:t xml:space="preserve"> bud</w:t>
      </w:r>
      <w:r>
        <w:rPr>
          <w:lang w:val="cs-CZ"/>
        </w:rPr>
        <w:t>ou</w:t>
      </w:r>
      <w:r w:rsidRPr="00800924">
        <w:rPr>
          <w:lang w:val="cs-CZ"/>
        </w:rPr>
        <w:t xml:space="preserve"> snažit vyvléct ze své odpovědnosti, mimo jiné půjde o výrobce letadla, pojišťovnu atd. Tyto organizace předloží důkazy, které například zdůrazní možnou chybu pilota a odvedou pozornost od možného selhání vybavení (například). </w:t>
      </w:r>
    </w:p>
    <w:p w:rsidR="0069591E" w:rsidRPr="00800924" w:rsidRDefault="0069591E" w:rsidP="002A1678">
      <w:pPr>
        <w:jc w:val="both"/>
        <w:rPr>
          <w:lang w:val="cs-CZ"/>
        </w:rPr>
      </w:pPr>
      <w:r w:rsidRPr="00800924">
        <w:rPr>
          <w:lang w:val="cs-CZ"/>
        </w:rPr>
        <w:t xml:space="preserve">Pokud se RM </w:t>
      </w:r>
      <w:r>
        <w:rPr>
          <w:lang w:val="cs-CZ"/>
        </w:rPr>
        <w:t xml:space="preserve">mohou </w:t>
      </w:r>
      <w:r w:rsidRPr="00800924">
        <w:rPr>
          <w:lang w:val="cs-CZ"/>
        </w:rPr>
        <w:t>dostavit na místo nehody, měl</w:t>
      </w:r>
      <w:r>
        <w:rPr>
          <w:lang w:val="cs-CZ"/>
        </w:rPr>
        <w:t>i</w:t>
      </w:r>
      <w:r w:rsidRPr="00800924">
        <w:rPr>
          <w:lang w:val="cs-CZ"/>
        </w:rPr>
        <w:t xml:space="preserve"> by si s sebou vzít fotoaparát. Tím by měl</w:t>
      </w:r>
      <w:r>
        <w:rPr>
          <w:lang w:val="cs-CZ"/>
        </w:rPr>
        <w:t>i</w:t>
      </w:r>
      <w:r w:rsidRPr="00800924">
        <w:rPr>
          <w:lang w:val="cs-CZ"/>
        </w:rPr>
        <w:t xml:space="preserve"> pořídit fotografie, které by podle </w:t>
      </w:r>
      <w:r>
        <w:rPr>
          <w:lang w:val="cs-CZ"/>
        </w:rPr>
        <w:t xml:space="preserve">jejich </w:t>
      </w:r>
      <w:r w:rsidRPr="00800924">
        <w:rPr>
          <w:lang w:val="cs-CZ"/>
        </w:rPr>
        <w:t xml:space="preserve">názoru mohly </w:t>
      </w:r>
      <w:r>
        <w:rPr>
          <w:lang w:val="cs-CZ"/>
        </w:rPr>
        <w:t xml:space="preserve">ukázat </w:t>
      </w:r>
      <w:r w:rsidRPr="00800924">
        <w:rPr>
          <w:lang w:val="cs-CZ"/>
        </w:rPr>
        <w:t>na příčinu nehody. Zástupci výrobce letadla, pojišťovny a dalších organizací učiní totéž a pro určení pravděpodobné příčiny je zásadní, aby byly popsány všechny aspekty nehody.</w:t>
      </w:r>
    </w:p>
    <w:p w:rsidR="0069591E" w:rsidRPr="00800924" w:rsidRDefault="0069591E" w:rsidP="002A1678">
      <w:pPr>
        <w:pStyle w:val="Nadpis5"/>
        <w:jc w:val="both"/>
        <w:rPr>
          <w:lang w:val="cs-CZ"/>
        </w:rPr>
      </w:pPr>
      <w:r w:rsidRPr="00800924">
        <w:rPr>
          <w:lang w:val="cs-CZ"/>
        </w:rPr>
        <w:lastRenderedPageBreak/>
        <w:t>Další povinně hlášené incidenty</w:t>
      </w:r>
    </w:p>
    <w:p w:rsidR="0069591E" w:rsidRPr="00800924" w:rsidRDefault="0069591E" w:rsidP="002A1678">
      <w:pPr>
        <w:jc w:val="both"/>
        <w:rPr>
          <w:lang w:val="cs-CZ"/>
        </w:rPr>
      </w:pPr>
      <w:r w:rsidRPr="00800924">
        <w:rPr>
          <w:lang w:val="cs-CZ"/>
        </w:rPr>
        <w:t>Další incidenty, které se musí hlásit úřadům, zahrnují:</w:t>
      </w:r>
    </w:p>
    <w:p w:rsidR="0069591E" w:rsidRPr="00800924" w:rsidRDefault="0069591E" w:rsidP="002A1678">
      <w:pPr>
        <w:pStyle w:val="Odstavecseseznamem"/>
        <w:numPr>
          <w:ilvl w:val="0"/>
          <w:numId w:val="23"/>
        </w:numPr>
        <w:ind w:left="1276" w:hanging="426"/>
        <w:jc w:val="both"/>
        <w:rPr>
          <w:lang w:val="cs-CZ"/>
        </w:rPr>
      </w:pPr>
      <w:r w:rsidRPr="00800924">
        <w:rPr>
          <w:lang w:val="cs-CZ"/>
        </w:rPr>
        <w:t>únos,</w:t>
      </w:r>
    </w:p>
    <w:p w:rsidR="0069591E" w:rsidRPr="00800924" w:rsidRDefault="004336D5" w:rsidP="002A1678">
      <w:pPr>
        <w:pStyle w:val="Odstavecseseznamem"/>
        <w:numPr>
          <w:ilvl w:val="0"/>
          <w:numId w:val="23"/>
        </w:numPr>
        <w:ind w:left="1276" w:hanging="426"/>
        <w:jc w:val="both"/>
        <w:rPr>
          <w:lang w:val="cs-CZ"/>
        </w:rPr>
      </w:pPr>
      <w:r>
        <w:rPr>
          <w:lang w:val="cs-CZ"/>
        </w:rPr>
        <w:t>ohrožení bombovým útokem.</w:t>
      </w:r>
    </w:p>
    <w:p w:rsidR="0069591E" w:rsidRPr="00800924" w:rsidRDefault="0069591E" w:rsidP="002A1678">
      <w:pPr>
        <w:ind w:left="0"/>
        <w:jc w:val="both"/>
        <w:rPr>
          <w:lang w:val="cs-CZ"/>
        </w:rPr>
      </w:pPr>
      <w:r w:rsidRPr="00800924">
        <w:rPr>
          <w:lang w:val="cs-CZ"/>
        </w:rPr>
        <w:br w:type="page"/>
      </w:r>
    </w:p>
    <w:p w:rsidR="0069591E" w:rsidRPr="00800924" w:rsidRDefault="0069591E" w:rsidP="002A1678">
      <w:pPr>
        <w:pStyle w:val="Nadpis4"/>
        <w:jc w:val="both"/>
        <w:rPr>
          <w:lang w:val="cs-CZ"/>
        </w:rPr>
      </w:pPr>
      <w:r w:rsidRPr="00800924">
        <w:rPr>
          <w:lang w:val="cs-CZ"/>
        </w:rPr>
        <w:lastRenderedPageBreak/>
        <w:t>Položky vyřizované krizovým manažerem – kontrolní seznam č. 1</w:t>
      </w:r>
      <w:r w:rsidRPr="00800924">
        <w:rPr>
          <w:lang w:val="cs-CZ"/>
        </w:rPr>
        <w:br/>
        <w:t>(po obdržení tísňového volání)</w:t>
      </w:r>
    </w:p>
    <w:p w:rsidR="0069591E" w:rsidRPr="00800924" w:rsidRDefault="0069591E" w:rsidP="002A1678">
      <w:pPr>
        <w:jc w:val="both"/>
        <w:rPr>
          <w:lang w:val="cs-CZ"/>
        </w:rPr>
      </w:pPr>
      <w:r w:rsidRPr="00800924">
        <w:rPr>
          <w:lang w:val="cs-CZ"/>
        </w:rPr>
        <w:t>Oznámit následující a provést tyto úkoly:</w:t>
      </w:r>
    </w:p>
    <w:p w:rsidR="0069591E" w:rsidRPr="00800924" w:rsidRDefault="0069591E" w:rsidP="002A1678">
      <w:pPr>
        <w:jc w:val="both"/>
        <w:rPr>
          <w:b/>
          <w:lang w:val="cs-CZ"/>
        </w:rPr>
      </w:pPr>
      <w:r w:rsidRPr="00800924">
        <w:rPr>
          <w:lang w:val="cs-CZ"/>
        </w:rPr>
        <w:tab/>
      </w:r>
      <w:r w:rsidRPr="00800924">
        <w:rPr>
          <w:lang w:val="cs-CZ"/>
        </w:rPr>
        <w:tab/>
      </w:r>
      <w:r w:rsidRPr="00800924">
        <w:rPr>
          <w:lang w:val="cs-CZ"/>
        </w:rPr>
        <w:tab/>
      </w:r>
      <w:r w:rsidRPr="00800924">
        <w:rPr>
          <w:lang w:val="cs-CZ"/>
        </w:rPr>
        <w:tab/>
      </w:r>
      <w:r w:rsidRPr="00800924">
        <w:rPr>
          <w:lang w:val="cs-CZ"/>
        </w:rPr>
        <w:tab/>
      </w:r>
      <w:r w:rsidRPr="00800924">
        <w:rPr>
          <w:lang w:val="cs-CZ"/>
        </w:rPr>
        <w:tab/>
      </w:r>
      <w:r w:rsidRPr="00800924">
        <w:rPr>
          <w:lang w:val="cs-CZ"/>
        </w:rPr>
        <w:tab/>
      </w:r>
      <w:r w:rsidRPr="00800924">
        <w:rPr>
          <w:b/>
          <w:lang w:val="cs-CZ"/>
        </w:rPr>
        <w:t>PROVEDENO</w:t>
      </w:r>
      <w:r w:rsidRPr="00800924">
        <w:rPr>
          <w:b/>
          <w:lang w:val="cs-CZ"/>
        </w:rPr>
        <w:tab/>
      </w:r>
      <w:r w:rsidRPr="00800924">
        <w:rPr>
          <w:b/>
          <w:lang w:val="cs-CZ"/>
        </w:rPr>
        <w:tab/>
      </w:r>
      <w:r w:rsidRPr="00800924">
        <w:rPr>
          <w:b/>
          <w:lang w:val="cs-CZ"/>
        </w:rPr>
        <w:tab/>
        <w:t>ČAS</w:t>
      </w:r>
    </w:p>
    <w:tbl>
      <w:tblPr>
        <w:tblStyle w:val="Mkatabulky"/>
        <w:tblW w:w="10036" w:type="dxa"/>
        <w:tblLook w:val="04A0" w:firstRow="1" w:lastRow="0" w:firstColumn="1" w:lastColumn="0" w:noHBand="0" w:noVBand="1"/>
      </w:tblPr>
      <w:tblGrid>
        <w:gridCol w:w="4635"/>
        <w:gridCol w:w="2786"/>
        <w:gridCol w:w="2615"/>
      </w:tblGrid>
      <w:tr w:rsidR="0069591E" w:rsidRPr="00800924" w:rsidTr="002A1678">
        <w:trPr>
          <w:trHeight w:val="724"/>
        </w:trPr>
        <w:tc>
          <w:tcPr>
            <w:tcW w:w="4842" w:type="dxa"/>
            <w:shd w:val="clear" w:color="auto" w:fill="auto"/>
          </w:tcPr>
          <w:p w:rsidR="0069591E" w:rsidRPr="00800924" w:rsidRDefault="0069591E" w:rsidP="002A1678">
            <w:pPr>
              <w:pStyle w:val="NCCNormal0"/>
              <w:spacing w:before="120"/>
              <w:contextualSpacing/>
              <w:jc w:val="both"/>
              <w:rPr>
                <w:lang w:val="cs-CZ"/>
              </w:rPr>
            </w:pPr>
            <w:r w:rsidRPr="00800924">
              <w:rPr>
                <w:lang w:val="cs-CZ"/>
              </w:rPr>
              <w:t>Generální ředitel / zástupce</w:t>
            </w:r>
          </w:p>
        </w:tc>
        <w:tc>
          <w:tcPr>
            <w:tcW w:w="2959" w:type="dxa"/>
            <w:shd w:val="clear" w:color="auto" w:fill="auto"/>
          </w:tcPr>
          <w:p w:rsidR="0069591E" w:rsidRPr="00800924" w:rsidRDefault="0069591E" w:rsidP="002A1678">
            <w:pPr>
              <w:pStyle w:val="NCCNormal0"/>
              <w:jc w:val="both"/>
              <w:rPr>
                <w:lang w:val="cs-CZ"/>
              </w:rPr>
            </w:pPr>
          </w:p>
        </w:tc>
        <w:tc>
          <w:tcPr>
            <w:tcW w:w="2777" w:type="dxa"/>
            <w:shd w:val="clear" w:color="auto" w:fill="auto"/>
          </w:tcPr>
          <w:p w:rsidR="0069591E" w:rsidRPr="00800924" w:rsidRDefault="0069591E" w:rsidP="002A1678">
            <w:pPr>
              <w:pStyle w:val="NCCNormal0"/>
              <w:jc w:val="both"/>
              <w:rPr>
                <w:lang w:val="cs-CZ"/>
              </w:rPr>
            </w:pPr>
          </w:p>
        </w:tc>
      </w:tr>
      <w:tr w:rsidR="0069591E" w:rsidRPr="00FE089F" w:rsidTr="002A1678">
        <w:trPr>
          <w:trHeight w:val="724"/>
        </w:trPr>
        <w:tc>
          <w:tcPr>
            <w:tcW w:w="4842" w:type="dxa"/>
            <w:shd w:val="clear" w:color="auto" w:fill="auto"/>
          </w:tcPr>
          <w:p w:rsidR="0069591E" w:rsidRPr="00800924" w:rsidRDefault="0069591E" w:rsidP="002A1678">
            <w:pPr>
              <w:pStyle w:val="NCCNormal0"/>
              <w:spacing w:before="120"/>
              <w:contextualSpacing/>
              <w:jc w:val="both"/>
              <w:rPr>
                <w:b/>
                <w:bCs/>
                <w:lang w:val="cs-CZ"/>
              </w:rPr>
            </w:pPr>
            <w:r w:rsidRPr="00800924">
              <w:rPr>
                <w:rFonts w:eastAsia="Arial"/>
                <w:sz w:val="21"/>
                <w:szCs w:val="21"/>
                <w:lang w:val="cs-CZ"/>
              </w:rPr>
              <w:t>Poslední místo odletu manipulačního agent</w:t>
            </w:r>
            <w:r>
              <w:rPr>
                <w:rFonts w:eastAsia="Arial"/>
                <w:sz w:val="21"/>
                <w:szCs w:val="21"/>
                <w:lang w:val="cs-CZ"/>
              </w:rPr>
              <w:t>a</w:t>
            </w:r>
            <w:r w:rsidRPr="00800924">
              <w:rPr>
                <w:rFonts w:eastAsia="Arial"/>
                <w:sz w:val="21"/>
                <w:szCs w:val="21"/>
                <w:lang w:val="cs-CZ"/>
              </w:rPr>
              <w:t xml:space="preserve"> (Pax seznamy cestujících a nákladu a administrativa)</w:t>
            </w:r>
          </w:p>
        </w:tc>
        <w:tc>
          <w:tcPr>
            <w:tcW w:w="2959" w:type="dxa"/>
            <w:shd w:val="clear" w:color="auto" w:fill="auto"/>
          </w:tcPr>
          <w:p w:rsidR="0069591E" w:rsidRPr="00800924" w:rsidRDefault="0069591E" w:rsidP="002A1678">
            <w:pPr>
              <w:pStyle w:val="NCCNormal0"/>
              <w:jc w:val="both"/>
              <w:rPr>
                <w:b/>
                <w:bCs/>
                <w:lang w:val="cs-CZ"/>
              </w:rPr>
            </w:pPr>
          </w:p>
        </w:tc>
        <w:tc>
          <w:tcPr>
            <w:tcW w:w="2777" w:type="dxa"/>
            <w:shd w:val="clear" w:color="auto" w:fill="auto"/>
          </w:tcPr>
          <w:p w:rsidR="0069591E" w:rsidRPr="00800924" w:rsidRDefault="0069591E" w:rsidP="002A1678">
            <w:pPr>
              <w:pStyle w:val="NCCNormal0"/>
              <w:jc w:val="both"/>
              <w:rPr>
                <w:b/>
                <w:bCs/>
                <w:lang w:val="cs-CZ"/>
              </w:rPr>
            </w:pPr>
          </w:p>
        </w:tc>
      </w:tr>
      <w:tr w:rsidR="0069591E" w:rsidRPr="00800924" w:rsidTr="002A1678">
        <w:trPr>
          <w:trHeight w:val="890"/>
        </w:trPr>
        <w:tc>
          <w:tcPr>
            <w:tcW w:w="4842" w:type="dxa"/>
            <w:shd w:val="clear" w:color="auto" w:fill="auto"/>
          </w:tcPr>
          <w:p w:rsidR="0069591E" w:rsidRPr="00800924" w:rsidRDefault="0069591E" w:rsidP="002A1678">
            <w:pPr>
              <w:pStyle w:val="NCCNormal0"/>
              <w:spacing w:before="120"/>
              <w:contextualSpacing/>
              <w:jc w:val="both"/>
              <w:rPr>
                <w:lang w:val="cs-CZ"/>
              </w:rPr>
            </w:pPr>
          </w:p>
          <w:p w:rsidR="0069591E" w:rsidRPr="00800924" w:rsidRDefault="0069591E" w:rsidP="002A1678">
            <w:pPr>
              <w:pStyle w:val="NCCNormal0"/>
              <w:spacing w:before="120"/>
              <w:contextualSpacing/>
              <w:jc w:val="both"/>
              <w:rPr>
                <w:lang w:val="cs-CZ"/>
              </w:rPr>
            </w:pPr>
            <w:r w:rsidRPr="00800924">
              <w:rPr>
                <w:lang w:val="cs-CZ"/>
              </w:rPr>
              <w:t xml:space="preserve">Kontrola </w:t>
            </w:r>
            <w:r w:rsidRPr="00800924">
              <w:rPr>
                <w:rFonts w:eastAsia="Arial"/>
                <w:color w:val="000000"/>
                <w:sz w:val="21"/>
                <w:szCs w:val="21"/>
                <w:lang w:val="cs-CZ"/>
              </w:rPr>
              <w:t>uložených letových plánů</w:t>
            </w:r>
          </w:p>
        </w:tc>
        <w:tc>
          <w:tcPr>
            <w:tcW w:w="2959" w:type="dxa"/>
            <w:shd w:val="clear" w:color="auto" w:fill="auto"/>
          </w:tcPr>
          <w:p w:rsidR="0069591E" w:rsidRPr="00800924" w:rsidRDefault="0069591E" w:rsidP="002A1678">
            <w:pPr>
              <w:pStyle w:val="NCCNormal0"/>
              <w:jc w:val="both"/>
              <w:rPr>
                <w:lang w:val="cs-CZ"/>
              </w:rPr>
            </w:pPr>
          </w:p>
        </w:tc>
        <w:tc>
          <w:tcPr>
            <w:tcW w:w="2777" w:type="dxa"/>
            <w:shd w:val="clear" w:color="auto" w:fill="auto"/>
          </w:tcPr>
          <w:p w:rsidR="0069591E" w:rsidRPr="00800924" w:rsidRDefault="0069591E" w:rsidP="002A1678">
            <w:pPr>
              <w:pStyle w:val="NCCNormal0"/>
              <w:jc w:val="both"/>
              <w:rPr>
                <w:lang w:val="cs-CZ"/>
              </w:rPr>
            </w:pPr>
          </w:p>
        </w:tc>
      </w:tr>
      <w:tr w:rsidR="0069591E" w:rsidRPr="00800924" w:rsidTr="002A1678">
        <w:trPr>
          <w:trHeight w:val="724"/>
        </w:trPr>
        <w:tc>
          <w:tcPr>
            <w:tcW w:w="4842" w:type="dxa"/>
            <w:shd w:val="clear" w:color="auto" w:fill="auto"/>
          </w:tcPr>
          <w:p w:rsidR="0069591E" w:rsidRPr="00800924" w:rsidRDefault="0069591E" w:rsidP="002A1678">
            <w:pPr>
              <w:spacing w:before="120" w:line="235" w:lineRule="exact"/>
              <w:ind w:left="0"/>
              <w:contextualSpacing/>
              <w:jc w:val="both"/>
              <w:rPr>
                <w:rFonts w:eastAsia="Arial"/>
                <w:sz w:val="21"/>
                <w:szCs w:val="21"/>
                <w:lang w:val="cs-CZ"/>
              </w:rPr>
            </w:pPr>
          </w:p>
          <w:p w:rsidR="0069591E" w:rsidRPr="00800924" w:rsidRDefault="0069591E" w:rsidP="002A1678">
            <w:pPr>
              <w:spacing w:before="120" w:line="235" w:lineRule="exact"/>
              <w:ind w:left="0"/>
              <w:contextualSpacing/>
              <w:jc w:val="both"/>
              <w:rPr>
                <w:rFonts w:eastAsia="Arial"/>
                <w:sz w:val="21"/>
                <w:szCs w:val="21"/>
                <w:lang w:val="cs-CZ"/>
              </w:rPr>
            </w:pPr>
            <w:r w:rsidRPr="00800924">
              <w:rPr>
                <w:rFonts w:eastAsia="Arial"/>
                <w:sz w:val="21"/>
                <w:szCs w:val="21"/>
                <w:lang w:val="cs-CZ"/>
              </w:rPr>
              <w:t>Místní policie</w:t>
            </w:r>
          </w:p>
          <w:p w:rsidR="0069591E" w:rsidRPr="00800924" w:rsidRDefault="0069591E" w:rsidP="002A1678">
            <w:pPr>
              <w:pStyle w:val="NCCNormal0"/>
              <w:spacing w:before="120"/>
              <w:contextualSpacing/>
              <w:jc w:val="both"/>
              <w:rPr>
                <w:lang w:val="cs-CZ"/>
              </w:rPr>
            </w:pPr>
          </w:p>
        </w:tc>
        <w:tc>
          <w:tcPr>
            <w:tcW w:w="2959" w:type="dxa"/>
            <w:shd w:val="clear" w:color="auto" w:fill="auto"/>
          </w:tcPr>
          <w:p w:rsidR="0069591E" w:rsidRPr="00800924" w:rsidRDefault="0069591E" w:rsidP="002A1678">
            <w:pPr>
              <w:pStyle w:val="NCCNormal0"/>
              <w:jc w:val="both"/>
              <w:rPr>
                <w:lang w:val="cs-CZ"/>
              </w:rPr>
            </w:pPr>
          </w:p>
        </w:tc>
        <w:tc>
          <w:tcPr>
            <w:tcW w:w="2777" w:type="dxa"/>
            <w:shd w:val="clear" w:color="auto" w:fill="auto"/>
          </w:tcPr>
          <w:p w:rsidR="0069591E" w:rsidRPr="00800924" w:rsidRDefault="0069591E" w:rsidP="002A1678">
            <w:pPr>
              <w:pStyle w:val="NCCNormal0"/>
              <w:jc w:val="both"/>
              <w:rPr>
                <w:lang w:val="cs-CZ"/>
              </w:rPr>
            </w:pPr>
          </w:p>
        </w:tc>
      </w:tr>
      <w:tr w:rsidR="0069591E" w:rsidRPr="00800924" w:rsidTr="002A1678">
        <w:trPr>
          <w:trHeight w:val="724"/>
        </w:trPr>
        <w:tc>
          <w:tcPr>
            <w:tcW w:w="4842" w:type="dxa"/>
            <w:shd w:val="clear" w:color="auto" w:fill="auto"/>
          </w:tcPr>
          <w:p w:rsidR="0069591E" w:rsidRPr="00800924" w:rsidRDefault="0069591E" w:rsidP="002A1678">
            <w:pPr>
              <w:pStyle w:val="NCCNormal0"/>
              <w:spacing w:before="120"/>
              <w:contextualSpacing/>
              <w:jc w:val="both"/>
              <w:rPr>
                <w:lang w:val="cs-CZ"/>
              </w:rPr>
            </w:pPr>
            <w:r w:rsidRPr="00800924">
              <w:rPr>
                <w:rFonts w:eastAsia="Arial"/>
                <w:sz w:val="21"/>
                <w:szCs w:val="21"/>
                <w:lang w:val="cs-CZ"/>
              </w:rPr>
              <w:t>Pohřební ústav</w:t>
            </w:r>
          </w:p>
        </w:tc>
        <w:tc>
          <w:tcPr>
            <w:tcW w:w="2959" w:type="dxa"/>
            <w:shd w:val="clear" w:color="auto" w:fill="auto"/>
          </w:tcPr>
          <w:p w:rsidR="0069591E" w:rsidRPr="00800924" w:rsidRDefault="0069591E" w:rsidP="002A1678">
            <w:pPr>
              <w:pStyle w:val="NCCNormal0"/>
              <w:jc w:val="both"/>
              <w:rPr>
                <w:lang w:val="cs-CZ"/>
              </w:rPr>
            </w:pPr>
          </w:p>
        </w:tc>
        <w:tc>
          <w:tcPr>
            <w:tcW w:w="2777" w:type="dxa"/>
            <w:shd w:val="clear" w:color="auto" w:fill="auto"/>
          </w:tcPr>
          <w:p w:rsidR="0069591E" w:rsidRPr="00800924" w:rsidRDefault="0069591E" w:rsidP="002A1678">
            <w:pPr>
              <w:pStyle w:val="NCCNormal0"/>
              <w:jc w:val="both"/>
              <w:rPr>
                <w:lang w:val="cs-CZ"/>
              </w:rPr>
            </w:pPr>
          </w:p>
        </w:tc>
      </w:tr>
      <w:tr w:rsidR="0069591E" w:rsidRPr="00800924" w:rsidTr="002A1678">
        <w:trPr>
          <w:trHeight w:val="724"/>
        </w:trPr>
        <w:tc>
          <w:tcPr>
            <w:tcW w:w="4842" w:type="dxa"/>
            <w:shd w:val="clear" w:color="auto" w:fill="auto"/>
          </w:tcPr>
          <w:p w:rsidR="0069591E" w:rsidRPr="00800924" w:rsidRDefault="0069591E" w:rsidP="002A1678">
            <w:pPr>
              <w:spacing w:before="120" w:line="235" w:lineRule="exact"/>
              <w:ind w:left="0"/>
              <w:contextualSpacing/>
              <w:jc w:val="both"/>
              <w:rPr>
                <w:rFonts w:eastAsia="Arial"/>
                <w:sz w:val="21"/>
                <w:szCs w:val="21"/>
                <w:lang w:val="cs-CZ"/>
              </w:rPr>
            </w:pPr>
          </w:p>
          <w:p w:rsidR="0069591E" w:rsidRPr="00800924" w:rsidRDefault="0069591E" w:rsidP="002A1678">
            <w:pPr>
              <w:spacing w:before="120" w:line="235" w:lineRule="exact"/>
              <w:ind w:left="0"/>
              <w:contextualSpacing/>
              <w:jc w:val="both"/>
              <w:rPr>
                <w:rFonts w:eastAsia="Arial"/>
                <w:sz w:val="21"/>
                <w:szCs w:val="21"/>
                <w:lang w:val="cs-CZ"/>
              </w:rPr>
            </w:pPr>
            <w:r w:rsidRPr="00800924">
              <w:rPr>
                <w:rFonts w:eastAsia="Arial"/>
                <w:sz w:val="21"/>
                <w:szCs w:val="21"/>
                <w:lang w:val="cs-CZ"/>
              </w:rPr>
              <w:t>Volné</w:t>
            </w:r>
          </w:p>
          <w:p w:rsidR="0069591E" w:rsidRPr="00800924" w:rsidRDefault="0069591E" w:rsidP="002A1678">
            <w:pPr>
              <w:pStyle w:val="NCCNormal0"/>
              <w:spacing w:before="120"/>
              <w:contextualSpacing/>
              <w:jc w:val="both"/>
              <w:rPr>
                <w:b/>
                <w:bCs/>
                <w:lang w:val="cs-CZ"/>
              </w:rPr>
            </w:pPr>
          </w:p>
        </w:tc>
        <w:tc>
          <w:tcPr>
            <w:tcW w:w="2959" w:type="dxa"/>
            <w:shd w:val="clear" w:color="auto" w:fill="auto"/>
          </w:tcPr>
          <w:p w:rsidR="0069591E" w:rsidRPr="00800924" w:rsidRDefault="0069591E" w:rsidP="002A1678">
            <w:pPr>
              <w:pStyle w:val="NCCNormal0"/>
              <w:jc w:val="both"/>
              <w:rPr>
                <w:b/>
                <w:bCs/>
                <w:lang w:val="cs-CZ"/>
              </w:rPr>
            </w:pPr>
          </w:p>
        </w:tc>
        <w:tc>
          <w:tcPr>
            <w:tcW w:w="2777" w:type="dxa"/>
            <w:shd w:val="clear" w:color="auto" w:fill="auto"/>
          </w:tcPr>
          <w:p w:rsidR="0069591E" w:rsidRPr="00800924" w:rsidRDefault="0069591E" w:rsidP="002A1678">
            <w:pPr>
              <w:pStyle w:val="NCCNormal0"/>
              <w:jc w:val="both"/>
              <w:rPr>
                <w:b/>
                <w:bCs/>
                <w:lang w:val="cs-CZ"/>
              </w:rPr>
            </w:pPr>
          </w:p>
        </w:tc>
      </w:tr>
      <w:tr w:rsidR="0069591E" w:rsidRPr="00800924" w:rsidTr="002A1678">
        <w:trPr>
          <w:trHeight w:val="724"/>
        </w:trPr>
        <w:tc>
          <w:tcPr>
            <w:tcW w:w="4842" w:type="dxa"/>
            <w:shd w:val="clear" w:color="auto" w:fill="auto"/>
          </w:tcPr>
          <w:p w:rsidR="0069591E" w:rsidRPr="00800924" w:rsidRDefault="0069591E" w:rsidP="002A1678">
            <w:pPr>
              <w:spacing w:before="120" w:line="235" w:lineRule="exact"/>
              <w:ind w:left="0"/>
              <w:contextualSpacing/>
              <w:jc w:val="both"/>
              <w:rPr>
                <w:rFonts w:eastAsia="Arial"/>
                <w:sz w:val="21"/>
                <w:szCs w:val="21"/>
                <w:lang w:val="cs-CZ"/>
              </w:rPr>
            </w:pPr>
          </w:p>
          <w:p w:rsidR="0069591E" w:rsidRPr="00800924" w:rsidRDefault="0069591E" w:rsidP="002A1678">
            <w:pPr>
              <w:spacing w:before="120" w:line="235" w:lineRule="exact"/>
              <w:ind w:left="0"/>
              <w:contextualSpacing/>
              <w:jc w:val="both"/>
              <w:rPr>
                <w:rFonts w:eastAsia="Arial"/>
                <w:sz w:val="21"/>
                <w:szCs w:val="21"/>
                <w:lang w:val="cs-CZ"/>
              </w:rPr>
            </w:pPr>
            <w:r w:rsidRPr="00800924">
              <w:rPr>
                <w:rFonts w:eastAsia="Arial"/>
                <w:sz w:val="21"/>
                <w:szCs w:val="21"/>
                <w:lang w:val="cs-CZ"/>
              </w:rPr>
              <w:t>Volné</w:t>
            </w:r>
          </w:p>
          <w:p w:rsidR="0069591E" w:rsidRPr="00800924" w:rsidRDefault="0069591E" w:rsidP="002A1678">
            <w:pPr>
              <w:pStyle w:val="NCCNormal0"/>
              <w:spacing w:before="120"/>
              <w:contextualSpacing/>
              <w:jc w:val="both"/>
              <w:rPr>
                <w:lang w:val="cs-CZ"/>
              </w:rPr>
            </w:pPr>
          </w:p>
        </w:tc>
        <w:tc>
          <w:tcPr>
            <w:tcW w:w="2959" w:type="dxa"/>
            <w:shd w:val="clear" w:color="auto" w:fill="auto"/>
          </w:tcPr>
          <w:p w:rsidR="0069591E" w:rsidRPr="00800924" w:rsidRDefault="0069591E" w:rsidP="002A1678">
            <w:pPr>
              <w:pStyle w:val="NCCNormal0"/>
              <w:jc w:val="both"/>
              <w:rPr>
                <w:lang w:val="cs-CZ"/>
              </w:rPr>
            </w:pPr>
          </w:p>
        </w:tc>
        <w:tc>
          <w:tcPr>
            <w:tcW w:w="2777" w:type="dxa"/>
            <w:shd w:val="clear" w:color="auto" w:fill="auto"/>
          </w:tcPr>
          <w:p w:rsidR="0069591E" w:rsidRPr="00800924" w:rsidRDefault="0069591E" w:rsidP="002A1678">
            <w:pPr>
              <w:pStyle w:val="NCCNormal0"/>
              <w:jc w:val="both"/>
              <w:rPr>
                <w:lang w:val="cs-CZ"/>
              </w:rPr>
            </w:pPr>
          </w:p>
        </w:tc>
      </w:tr>
      <w:tr w:rsidR="0069591E" w:rsidRPr="00800924" w:rsidTr="002A1678">
        <w:trPr>
          <w:trHeight w:val="724"/>
        </w:trPr>
        <w:tc>
          <w:tcPr>
            <w:tcW w:w="4842" w:type="dxa"/>
            <w:shd w:val="clear" w:color="auto" w:fill="auto"/>
          </w:tcPr>
          <w:p w:rsidR="0069591E" w:rsidRPr="00800924" w:rsidRDefault="0069591E" w:rsidP="002A1678">
            <w:pPr>
              <w:spacing w:before="120"/>
              <w:ind w:left="0"/>
              <w:contextualSpacing/>
              <w:jc w:val="both"/>
              <w:rPr>
                <w:rFonts w:eastAsia="Arial"/>
                <w:sz w:val="21"/>
                <w:szCs w:val="21"/>
                <w:lang w:val="cs-CZ"/>
              </w:rPr>
            </w:pPr>
          </w:p>
          <w:p w:rsidR="0069591E" w:rsidRPr="00800924" w:rsidRDefault="0069591E" w:rsidP="002A1678">
            <w:pPr>
              <w:spacing w:before="120"/>
              <w:ind w:left="0"/>
              <w:contextualSpacing/>
              <w:jc w:val="both"/>
              <w:rPr>
                <w:rFonts w:eastAsia="Arial"/>
                <w:sz w:val="21"/>
                <w:szCs w:val="21"/>
                <w:lang w:val="cs-CZ"/>
              </w:rPr>
            </w:pPr>
            <w:r w:rsidRPr="00800924">
              <w:rPr>
                <w:rFonts w:eastAsia="Arial"/>
                <w:sz w:val="21"/>
                <w:szCs w:val="21"/>
                <w:lang w:val="cs-CZ"/>
              </w:rPr>
              <w:t>Opatřit seznam cestujících a nákladu</w:t>
            </w:r>
          </w:p>
          <w:p w:rsidR="0069591E" w:rsidRPr="00800924" w:rsidRDefault="0069591E" w:rsidP="002A1678">
            <w:pPr>
              <w:pStyle w:val="NCCNormal0"/>
              <w:spacing w:before="120"/>
              <w:contextualSpacing/>
              <w:jc w:val="both"/>
              <w:rPr>
                <w:lang w:val="cs-CZ"/>
              </w:rPr>
            </w:pPr>
          </w:p>
        </w:tc>
        <w:tc>
          <w:tcPr>
            <w:tcW w:w="2959" w:type="dxa"/>
            <w:shd w:val="clear" w:color="auto" w:fill="auto"/>
          </w:tcPr>
          <w:p w:rsidR="0069591E" w:rsidRPr="00800924" w:rsidRDefault="0069591E" w:rsidP="002A1678">
            <w:pPr>
              <w:pStyle w:val="NCCNormal0"/>
              <w:jc w:val="both"/>
              <w:rPr>
                <w:lang w:val="cs-CZ"/>
              </w:rPr>
            </w:pPr>
          </w:p>
        </w:tc>
        <w:tc>
          <w:tcPr>
            <w:tcW w:w="2777" w:type="dxa"/>
            <w:shd w:val="clear" w:color="auto" w:fill="auto"/>
          </w:tcPr>
          <w:p w:rsidR="0069591E" w:rsidRPr="00800924" w:rsidRDefault="0069591E" w:rsidP="002A1678">
            <w:pPr>
              <w:pStyle w:val="NCCNormal0"/>
              <w:jc w:val="both"/>
              <w:rPr>
                <w:lang w:val="cs-CZ"/>
              </w:rPr>
            </w:pPr>
          </w:p>
        </w:tc>
      </w:tr>
      <w:tr w:rsidR="0069591E" w:rsidRPr="00800924" w:rsidTr="002A1678">
        <w:trPr>
          <w:trHeight w:val="724"/>
        </w:trPr>
        <w:tc>
          <w:tcPr>
            <w:tcW w:w="4842" w:type="dxa"/>
            <w:shd w:val="clear" w:color="auto" w:fill="auto"/>
          </w:tcPr>
          <w:p w:rsidR="0069591E" w:rsidRPr="00800924" w:rsidRDefault="0069591E" w:rsidP="002A1678">
            <w:pPr>
              <w:pStyle w:val="NCCNormal0"/>
              <w:spacing w:before="120"/>
              <w:contextualSpacing/>
              <w:jc w:val="both"/>
              <w:rPr>
                <w:lang w:val="cs-CZ"/>
              </w:rPr>
            </w:pPr>
            <w:r w:rsidRPr="00800924">
              <w:rPr>
                <w:lang w:val="cs-CZ"/>
              </w:rPr>
              <w:t>Vyrozumět příslušný úřad</w:t>
            </w:r>
          </w:p>
        </w:tc>
        <w:tc>
          <w:tcPr>
            <w:tcW w:w="2959" w:type="dxa"/>
            <w:shd w:val="clear" w:color="auto" w:fill="auto"/>
          </w:tcPr>
          <w:p w:rsidR="0069591E" w:rsidRPr="00800924" w:rsidRDefault="0069591E" w:rsidP="002A1678">
            <w:pPr>
              <w:pStyle w:val="NCCNormal0"/>
              <w:jc w:val="both"/>
              <w:rPr>
                <w:lang w:val="cs-CZ"/>
              </w:rPr>
            </w:pPr>
          </w:p>
        </w:tc>
        <w:tc>
          <w:tcPr>
            <w:tcW w:w="2777" w:type="dxa"/>
            <w:shd w:val="clear" w:color="auto" w:fill="auto"/>
          </w:tcPr>
          <w:p w:rsidR="0069591E" w:rsidRPr="00800924" w:rsidRDefault="0069591E" w:rsidP="002A1678">
            <w:pPr>
              <w:pStyle w:val="NCCNormal0"/>
              <w:jc w:val="both"/>
              <w:rPr>
                <w:lang w:val="cs-CZ"/>
              </w:rPr>
            </w:pPr>
          </w:p>
        </w:tc>
      </w:tr>
      <w:tr w:rsidR="0069591E" w:rsidRPr="00800924" w:rsidTr="002A1678">
        <w:trPr>
          <w:trHeight w:val="724"/>
        </w:trPr>
        <w:tc>
          <w:tcPr>
            <w:tcW w:w="4842" w:type="dxa"/>
            <w:shd w:val="clear" w:color="auto" w:fill="auto"/>
          </w:tcPr>
          <w:p w:rsidR="0069591E" w:rsidRPr="00800924" w:rsidRDefault="0069591E" w:rsidP="002A1678">
            <w:pPr>
              <w:spacing w:before="120" w:line="235" w:lineRule="exact"/>
              <w:ind w:left="0"/>
              <w:contextualSpacing/>
              <w:jc w:val="both"/>
              <w:rPr>
                <w:rFonts w:eastAsia="Arial"/>
                <w:sz w:val="21"/>
                <w:szCs w:val="21"/>
                <w:lang w:val="cs-CZ"/>
              </w:rPr>
            </w:pPr>
          </w:p>
          <w:p w:rsidR="0069591E" w:rsidRPr="00800924" w:rsidRDefault="0069591E" w:rsidP="002A1678">
            <w:pPr>
              <w:spacing w:before="120" w:line="235" w:lineRule="exact"/>
              <w:ind w:left="0"/>
              <w:contextualSpacing/>
              <w:jc w:val="both"/>
              <w:rPr>
                <w:rFonts w:eastAsia="Arial"/>
                <w:sz w:val="21"/>
                <w:szCs w:val="21"/>
                <w:lang w:val="cs-CZ"/>
              </w:rPr>
            </w:pPr>
            <w:r w:rsidRPr="00800924">
              <w:rPr>
                <w:rFonts w:eastAsia="Arial"/>
                <w:sz w:val="21"/>
                <w:szCs w:val="21"/>
                <w:lang w:val="cs-CZ"/>
              </w:rPr>
              <w:t>Otevřít ZÁZNAM O NEHODĚ</w:t>
            </w:r>
          </w:p>
          <w:p w:rsidR="0069591E" w:rsidRPr="00800924" w:rsidRDefault="0069591E" w:rsidP="002A1678">
            <w:pPr>
              <w:pStyle w:val="NCCNormal0"/>
              <w:spacing w:before="120"/>
              <w:contextualSpacing/>
              <w:jc w:val="both"/>
              <w:rPr>
                <w:b/>
                <w:bCs/>
                <w:lang w:val="cs-CZ"/>
              </w:rPr>
            </w:pPr>
          </w:p>
        </w:tc>
        <w:tc>
          <w:tcPr>
            <w:tcW w:w="2959" w:type="dxa"/>
            <w:shd w:val="clear" w:color="auto" w:fill="auto"/>
          </w:tcPr>
          <w:p w:rsidR="0069591E" w:rsidRPr="00800924" w:rsidRDefault="0069591E" w:rsidP="002A1678">
            <w:pPr>
              <w:pStyle w:val="NCCNormal0"/>
              <w:jc w:val="both"/>
              <w:rPr>
                <w:b/>
                <w:bCs/>
                <w:lang w:val="cs-CZ"/>
              </w:rPr>
            </w:pPr>
          </w:p>
        </w:tc>
        <w:tc>
          <w:tcPr>
            <w:tcW w:w="2777" w:type="dxa"/>
            <w:shd w:val="clear" w:color="auto" w:fill="auto"/>
          </w:tcPr>
          <w:p w:rsidR="0069591E" w:rsidRPr="00800924" w:rsidRDefault="0069591E" w:rsidP="002A1678">
            <w:pPr>
              <w:pStyle w:val="NCCNormal0"/>
              <w:jc w:val="both"/>
              <w:rPr>
                <w:b/>
                <w:bCs/>
                <w:lang w:val="cs-CZ"/>
              </w:rPr>
            </w:pPr>
          </w:p>
        </w:tc>
      </w:tr>
    </w:tbl>
    <w:p w:rsidR="0069591E" w:rsidRPr="00800924" w:rsidRDefault="0069591E" w:rsidP="002A1678">
      <w:pPr>
        <w:ind w:left="720"/>
        <w:jc w:val="both"/>
        <w:rPr>
          <w:lang w:val="cs-CZ"/>
        </w:rPr>
      </w:pPr>
    </w:p>
    <w:p w:rsidR="0069591E" w:rsidRPr="00800924" w:rsidRDefault="0069591E" w:rsidP="002A1678">
      <w:pPr>
        <w:ind w:left="0"/>
        <w:jc w:val="both"/>
        <w:rPr>
          <w:lang w:val="cs-CZ"/>
        </w:rPr>
      </w:pPr>
      <w:r w:rsidRPr="00800924">
        <w:rPr>
          <w:lang w:val="cs-CZ"/>
        </w:rPr>
        <w:br w:type="page"/>
      </w:r>
    </w:p>
    <w:p w:rsidR="0069591E" w:rsidRPr="00800924" w:rsidRDefault="0069591E" w:rsidP="002A1678">
      <w:pPr>
        <w:jc w:val="both"/>
        <w:rPr>
          <w:lang w:val="cs-CZ"/>
        </w:rPr>
      </w:pPr>
      <w:r w:rsidRPr="00800924">
        <w:rPr>
          <w:lang w:val="cs-CZ"/>
        </w:rPr>
        <w:lastRenderedPageBreak/>
        <w:t>Sdělení poskytované při kontaktování výše uvedených osob:</w:t>
      </w:r>
    </w:p>
    <w:p w:rsidR="0069591E" w:rsidRPr="00800924" w:rsidRDefault="0069591E" w:rsidP="002A1678">
      <w:pPr>
        <w:ind w:left="720"/>
        <w:jc w:val="both"/>
        <w:rPr>
          <w:lang w:val="cs-CZ"/>
        </w:rPr>
      </w:pPr>
    </w:p>
    <w:p w:rsidR="0069591E" w:rsidRPr="00800924" w:rsidRDefault="0069591E" w:rsidP="002A1678">
      <w:pPr>
        <w:jc w:val="both"/>
        <w:rPr>
          <w:lang w:val="cs-CZ"/>
        </w:rPr>
      </w:pPr>
      <w:r w:rsidRPr="00800924">
        <w:rPr>
          <w:lang w:val="cs-CZ"/>
        </w:rPr>
        <w:t xml:space="preserve">Došlo k nehodě, která se </w:t>
      </w:r>
      <w:proofErr w:type="gramStart"/>
      <w:r w:rsidRPr="00800924">
        <w:rPr>
          <w:lang w:val="cs-CZ"/>
        </w:rPr>
        <w:t>týká ..........(IMATRIKULACE</w:t>
      </w:r>
      <w:proofErr w:type="gramEnd"/>
      <w:r w:rsidRPr="00800924">
        <w:rPr>
          <w:lang w:val="cs-CZ"/>
        </w:rPr>
        <w:t>), .... .....(TYP LETADLA)  provozovaného ......(název společnosti).  Letadlo letělo z (MÍSTO ODLETU) ……….</w:t>
      </w:r>
      <w:r w:rsidRPr="00800924">
        <w:rPr>
          <w:lang w:val="cs-CZ"/>
        </w:rPr>
        <w:tab/>
      </w:r>
      <w:proofErr w:type="gramStart"/>
      <w:r w:rsidRPr="00800924">
        <w:rPr>
          <w:lang w:val="cs-CZ"/>
        </w:rPr>
        <w:t>do .... .....(MÍSTO</w:t>
      </w:r>
      <w:proofErr w:type="gramEnd"/>
      <w:r w:rsidRPr="00800924">
        <w:rPr>
          <w:lang w:val="cs-CZ"/>
        </w:rPr>
        <w:t xml:space="preserve"> URČENÍ).</w:t>
      </w:r>
    </w:p>
    <w:p w:rsidR="0069591E" w:rsidRPr="00800924" w:rsidRDefault="0069591E" w:rsidP="002A1678">
      <w:pPr>
        <w:jc w:val="both"/>
        <w:rPr>
          <w:lang w:val="cs-CZ"/>
        </w:rPr>
      </w:pPr>
    </w:p>
    <w:p w:rsidR="0069591E" w:rsidRPr="00800924" w:rsidRDefault="0069591E" w:rsidP="002A1678">
      <w:pPr>
        <w:jc w:val="both"/>
        <w:rPr>
          <w:lang w:val="cs-CZ"/>
        </w:rPr>
      </w:pPr>
      <w:r w:rsidRPr="00800924">
        <w:rPr>
          <w:lang w:val="cs-CZ"/>
        </w:rPr>
        <w:t>Poskytněte (velmi stručně)</w:t>
      </w:r>
      <w:r>
        <w:rPr>
          <w:lang w:val="cs-CZ"/>
        </w:rPr>
        <w:t xml:space="preserve"> </w:t>
      </w:r>
      <w:r w:rsidRPr="00800924">
        <w:rPr>
          <w:lang w:val="cs-CZ"/>
        </w:rPr>
        <w:t>potvrzené informace o osudu letadla, včetně polohy.</w:t>
      </w:r>
    </w:p>
    <w:p w:rsidR="0069591E" w:rsidRPr="00800924" w:rsidRDefault="0069591E" w:rsidP="002A1678">
      <w:pPr>
        <w:jc w:val="both"/>
        <w:rPr>
          <w:lang w:val="cs-CZ"/>
        </w:rPr>
      </w:pPr>
    </w:p>
    <w:p w:rsidR="0069591E" w:rsidRPr="00800924" w:rsidRDefault="0069591E" w:rsidP="002A1678">
      <w:pPr>
        <w:jc w:val="both"/>
        <w:rPr>
          <w:lang w:val="cs-CZ"/>
        </w:rPr>
      </w:pPr>
      <w:r w:rsidRPr="00800924">
        <w:rPr>
          <w:lang w:val="cs-CZ"/>
        </w:rPr>
        <w:t xml:space="preserve">Letadlo </w:t>
      </w:r>
      <w:proofErr w:type="gramStart"/>
      <w:r w:rsidRPr="00800924">
        <w:rPr>
          <w:lang w:val="cs-CZ"/>
        </w:rPr>
        <w:t>přepravovalo ............. cestujících</w:t>
      </w:r>
      <w:proofErr w:type="gramEnd"/>
      <w:r w:rsidRPr="00800924">
        <w:rPr>
          <w:lang w:val="cs-CZ"/>
        </w:rPr>
        <w:t xml:space="preserve">. Letadlo řídil </w:t>
      </w:r>
    </w:p>
    <w:p w:rsidR="0069591E" w:rsidRPr="00800924" w:rsidRDefault="0069591E" w:rsidP="002A1678">
      <w:pPr>
        <w:jc w:val="both"/>
        <w:rPr>
          <w:lang w:val="cs-CZ"/>
        </w:rPr>
      </w:pPr>
      <w:proofErr w:type="gramStart"/>
      <w:r w:rsidRPr="00800924">
        <w:rPr>
          <w:lang w:val="cs-CZ"/>
        </w:rPr>
        <w:t>kapitán ......................... a …</w:t>
      </w:r>
      <w:proofErr w:type="gramEnd"/>
      <w:r w:rsidRPr="00800924">
        <w:rPr>
          <w:lang w:val="cs-CZ"/>
        </w:rPr>
        <w:t>….. (počet)………členů posádky.</w:t>
      </w:r>
    </w:p>
    <w:p w:rsidR="0069591E" w:rsidRPr="00800924" w:rsidRDefault="0069591E" w:rsidP="002A1678">
      <w:pPr>
        <w:jc w:val="both"/>
        <w:rPr>
          <w:lang w:val="cs-CZ"/>
        </w:rPr>
      </w:pPr>
    </w:p>
    <w:p w:rsidR="0069591E" w:rsidRPr="00800924" w:rsidRDefault="0069591E" w:rsidP="002A1678">
      <w:pPr>
        <w:jc w:val="both"/>
        <w:rPr>
          <w:lang w:val="cs-CZ"/>
        </w:rPr>
      </w:pPr>
      <w:r w:rsidRPr="00800924">
        <w:rPr>
          <w:lang w:val="cs-CZ"/>
        </w:rPr>
        <w:t xml:space="preserve">CMT byl </w:t>
      </w:r>
      <w:proofErr w:type="gramStart"/>
      <w:r w:rsidRPr="00800924">
        <w:rPr>
          <w:lang w:val="cs-CZ"/>
        </w:rPr>
        <w:t>aktivován v ..........................(UTC</w:t>
      </w:r>
      <w:proofErr w:type="gramEnd"/>
      <w:r w:rsidRPr="00800924">
        <w:rPr>
          <w:lang w:val="cs-CZ"/>
        </w:rPr>
        <w:t>).</w:t>
      </w:r>
    </w:p>
    <w:p w:rsidR="0069591E" w:rsidRPr="00800924" w:rsidRDefault="0069591E" w:rsidP="002A1678">
      <w:pPr>
        <w:ind w:left="0"/>
        <w:jc w:val="both"/>
        <w:rPr>
          <w:lang w:val="cs-CZ"/>
        </w:rPr>
      </w:pPr>
      <w:r w:rsidRPr="00800924">
        <w:rPr>
          <w:lang w:val="cs-CZ"/>
        </w:rPr>
        <w:br w:type="page"/>
      </w:r>
    </w:p>
    <w:p w:rsidR="0069591E" w:rsidRPr="00800924" w:rsidRDefault="0069591E" w:rsidP="002A1678">
      <w:pPr>
        <w:pStyle w:val="Nadpis4"/>
        <w:jc w:val="both"/>
        <w:rPr>
          <w:lang w:val="cs-CZ"/>
        </w:rPr>
      </w:pPr>
      <w:r w:rsidRPr="00800924">
        <w:rPr>
          <w:lang w:val="cs-CZ"/>
        </w:rPr>
        <w:lastRenderedPageBreak/>
        <w:t xml:space="preserve">Zpráva o </w:t>
      </w:r>
      <w:r>
        <w:rPr>
          <w:lang w:val="cs-CZ"/>
        </w:rPr>
        <w:t xml:space="preserve">oznámení </w:t>
      </w:r>
      <w:r w:rsidRPr="00800924">
        <w:rPr>
          <w:lang w:val="cs-CZ"/>
        </w:rPr>
        <w:t>letecké nehod</w:t>
      </w:r>
      <w:r>
        <w:rPr>
          <w:lang w:val="cs-CZ"/>
        </w:rPr>
        <w:t>y</w:t>
      </w:r>
    </w:p>
    <w:p w:rsidR="0069591E" w:rsidRPr="00800924" w:rsidRDefault="0069591E" w:rsidP="002A1678">
      <w:pPr>
        <w:jc w:val="both"/>
        <w:rPr>
          <w:lang w:val="cs-CZ"/>
        </w:rPr>
      </w:pPr>
      <w:r w:rsidRPr="00800924">
        <w:rPr>
          <w:lang w:val="cs-CZ"/>
        </w:rPr>
        <w:t>Všechny časy uvádějte v GMT</w:t>
      </w:r>
    </w:p>
    <w:tbl>
      <w:tblPr>
        <w:tblStyle w:val="Mkatabulky"/>
        <w:tblW w:w="10036" w:type="dxa"/>
        <w:tblLook w:val="04A0" w:firstRow="1" w:lastRow="0" w:firstColumn="1" w:lastColumn="0" w:noHBand="0" w:noVBand="1"/>
      </w:tblPr>
      <w:tblGrid>
        <w:gridCol w:w="1565"/>
        <w:gridCol w:w="8471"/>
      </w:tblGrid>
      <w:tr w:rsidR="0069591E" w:rsidRPr="00800924" w:rsidTr="002A1678">
        <w:tc>
          <w:tcPr>
            <w:tcW w:w="1413" w:type="dxa"/>
            <w:vAlign w:val="center"/>
          </w:tcPr>
          <w:p w:rsidR="0069591E" w:rsidRPr="00800924" w:rsidRDefault="0069591E" w:rsidP="002A1678">
            <w:pPr>
              <w:spacing w:before="86"/>
              <w:ind w:left="103" w:right="-20"/>
              <w:jc w:val="both"/>
              <w:rPr>
                <w:rFonts w:eastAsia="Arial"/>
                <w:b/>
                <w:bCs/>
                <w:szCs w:val="21"/>
                <w:lang w:val="cs-CZ"/>
              </w:rPr>
            </w:pPr>
            <w:r w:rsidRPr="00800924">
              <w:rPr>
                <w:rFonts w:eastAsia="Arial"/>
                <w:b/>
                <w:bCs/>
                <w:szCs w:val="21"/>
                <w:lang w:val="cs-CZ"/>
              </w:rPr>
              <w:t>Adresát:</w:t>
            </w:r>
          </w:p>
          <w:p w:rsidR="0069591E" w:rsidRPr="00800924" w:rsidRDefault="0069591E" w:rsidP="002A1678">
            <w:pPr>
              <w:ind w:left="103" w:right="-20"/>
              <w:jc w:val="both"/>
              <w:rPr>
                <w:rFonts w:eastAsia="Arial"/>
                <w:b/>
                <w:szCs w:val="21"/>
                <w:lang w:val="cs-CZ"/>
              </w:rPr>
            </w:pPr>
            <w:r w:rsidRPr="00800924">
              <w:rPr>
                <w:rFonts w:eastAsia="Arial"/>
                <w:b/>
                <w:bCs/>
                <w:szCs w:val="21"/>
                <w:lang w:val="cs-CZ"/>
              </w:rPr>
              <w:t>Fax:</w:t>
            </w:r>
          </w:p>
        </w:tc>
        <w:tc>
          <w:tcPr>
            <w:tcW w:w="7649" w:type="dxa"/>
          </w:tcPr>
          <w:p w:rsidR="0069591E" w:rsidRPr="00800924" w:rsidRDefault="0069591E" w:rsidP="002A1678">
            <w:pPr>
              <w:ind w:left="0"/>
              <w:jc w:val="both"/>
              <w:rPr>
                <w:lang w:val="cs-CZ"/>
              </w:rPr>
            </w:pPr>
          </w:p>
        </w:tc>
      </w:tr>
      <w:tr w:rsidR="0069591E" w:rsidRPr="00800924" w:rsidTr="002A1678">
        <w:tc>
          <w:tcPr>
            <w:tcW w:w="1413" w:type="dxa"/>
            <w:vAlign w:val="center"/>
          </w:tcPr>
          <w:p w:rsidR="0069591E" w:rsidRPr="00800924" w:rsidRDefault="0069591E" w:rsidP="002A1678">
            <w:pPr>
              <w:spacing w:before="87"/>
              <w:ind w:left="103" w:right="-20"/>
              <w:jc w:val="both"/>
              <w:rPr>
                <w:rFonts w:eastAsia="Arial"/>
                <w:b/>
                <w:szCs w:val="21"/>
                <w:lang w:val="cs-CZ"/>
              </w:rPr>
            </w:pPr>
            <w:r w:rsidRPr="00800924">
              <w:rPr>
                <w:rFonts w:eastAsia="Arial"/>
                <w:b/>
                <w:bCs/>
                <w:szCs w:val="21"/>
                <w:lang w:val="cs-CZ"/>
              </w:rPr>
              <w:t>V kopii:</w:t>
            </w:r>
          </w:p>
          <w:p w:rsidR="0069591E" w:rsidRPr="00800924" w:rsidRDefault="0069591E" w:rsidP="002A1678">
            <w:pPr>
              <w:ind w:left="0"/>
              <w:jc w:val="both"/>
              <w:rPr>
                <w:b/>
                <w:lang w:val="cs-CZ"/>
              </w:rPr>
            </w:pPr>
            <w:r w:rsidRPr="00800924">
              <w:rPr>
                <w:rFonts w:eastAsia="Arial"/>
                <w:b/>
                <w:bCs/>
                <w:szCs w:val="21"/>
                <w:lang w:val="cs-CZ"/>
              </w:rPr>
              <w:t>Fax:</w:t>
            </w:r>
          </w:p>
        </w:tc>
        <w:tc>
          <w:tcPr>
            <w:tcW w:w="7649" w:type="dxa"/>
          </w:tcPr>
          <w:p w:rsidR="0069591E" w:rsidRPr="00800924" w:rsidRDefault="0069591E" w:rsidP="002A1678">
            <w:pPr>
              <w:spacing w:before="80"/>
              <w:ind w:left="103" w:right="-20"/>
              <w:jc w:val="both"/>
              <w:rPr>
                <w:rFonts w:eastAsia="Arial"/>
                <w:szCs w:val="21"/>
                <w:lang w:val="cs-CZ"/>
              </w:rPr>
            </w:pPr>
            <w:r w:rsidRPr="00800924">
              <w:rPr>
                <w:rFonts w:eastAsia="Arial"/>
                <w:i/>
                <w:szCs w:val="21"/>
                <w:lang w:val="cs-CZ"/>
              </w:rPr>
              <w:t>Dopravní úřad – stát události.</w:t>
            </w:r>
          </w:p>
        </w:tc>
      </w:tr>
      <w:tr w:rsidR="0069591E" w:rsidRPr="00800924" w:rsidTr="002A1678">
        <w:tc>
          <w:tcPr>
            <w:tcW w:w="1413" w:type="dxa"/>
            <w:vAlign w:val="center"/>
          </w:tcPr>
          <w:p w:rsidR="0069591E" w:rsidRPr="00800924" w:rsidRDefault="0069591E" w:rsidP="002A1678">
            <w:pPr>
              <w:ind w:left="0"/>
              <w:jc w:val="both"/>
              <w:rPr>
                <w:b/>
                <w:lang w:val="cs-CZ"/>
              </w:rPr>
            </w:pPr>
            <w:r w:rsidRPr="00800924">
              <w:rPr>
                <w:b/>
                <w:lang w:val="cs-CZ"/>
              </w:rPr>
              <w:t>Odesílatel:</w:t>
            </w:r>
          </w:p>
        </w:tc>
        <w:tc>
          <w:tcPr>
            <w:tcW w:w="7649" w:type="dxa"/>
          </w:tcPr>
          <w:p w:rsidR="0069591E" w:rsidRPr="00800924" w:rsidRDefault="0069591E" w:rsidP="002A1678">
            <w:pPr>
              <w:tabs>
                <w:tab w:val="left" w:pos="2265"/>
              </w:tabs>
              <w:ind w:left="0"/>
              <w:jc w:val="both"/>
              <w:rPr>
                <w:lang w:val="cs-CZ"/>
              </w:rPr>
            </w:pPr>
            <w:r w:rsidRPr="00800924">
              <w:rPr>
                <w:lang w:val="cs-CZ"/>
              </w:rPr>
              <w:t>(vaše společnost)</w:t>
            </w:r>
            <w:r w:rsidRPr="00800924">
              <w:rPr>
                <w:lang w:val="cs-CZ"/>
              </w:rPr>
              <w:tab/>
            </w:r>
          </w:p>
        </w:tc>
      </w:tr>
      <w:tr w:rsidR="0069591E" w:rsidRPr="00800924" w:rsidTr="002A1678">
        <w:tc>
          <w:tcPr>
            <w:tcW w:w="1413" w:type="dxa"/>
            <w:vAlign w:val="center"/>
          </w:tcPr>
          <w:p w:rsidR="0069591E" w:rsidRPr="00800924" w:rsidRDefault="0069591E" w:rsidP="002A1678">
            <w:pPr>
              <w:ind w:left="0"/>
              <w:jc w:val="both"/>
              <w:rPr>
                <w:b/>
                <w:lang w:val="cs-CZ"/>
              </w:rPr>
            </w:pPr>
            <w:r w:rsidRPr="00800924">
              <w:rPr>
                <w:b/>
                <w:lang w:val="cs-CZ"/>
              </w:rPr>
              <w:t>Tel.:</w:t>
            </w:r>
          </w:p>
        </w:tc>
        <w:tc>
          <w:tcPr>
            <w:tcW w:w="7649" w:type="dxa"/>
          </w:tcPr>
          <w:p w:rsidR="0069591E" w:rsidRPr="00800924" w:rsidRDefault="0069591E" w:rsidP="002A1678">
            <w:pPr>
              <w:ind w:left="0"/>
              <w:jc w:val="both"/>
              <w:rPr>
                <w:lang w:val="cs-CZ"/>
              </w:rPr>
            </w:pPr>
          </w:p>
        </w:tc>
      </w:tr>
      <w:tr w:rsidR="0069591E" w:rsidRPr="00800924" w:rsidTr="002A1678">
        <w:tc>
          <w:tcPr>
            <w:tcW w:w="1413" w:type="dxa"/>
            <w:vAlign w:val="center"/>
          </w:tcPr>
          <w:p w:rsidR="0069591E" w:rsidRPr="00800924" w:rsidRDefault="0069591E" w:rsidP="002A1678">
            <w:pPr>
              <w:ind w:left="0"/>
              <w:jc w:val="both"/>
              <w:rPr>
                <w:b/>
                <w:lang w:val="cs-CZ"/>
              </w:rPr>
            </w:pPr>
            <w:r w:rsidRPr="00800924">
              <w:rPr>
                <w:b/>
                <w:lang w:val="cs-CZ"/>
              </w:rPr>
              <w:t>Fax:</w:t>
            </w:r>
          </w:p>
        </w:tc>
        <w:tc>
          <w:tcPr>
            <w:tcW w:w="7649" w:type="dxa"/>
          </w:tcPr>
          <w:p w:rsidR="0069591E" w:rsidRPr="00800924" w:rsidRDefault="0069591E" w:rsidP="002A1678">
            <w:pPr>
              <w:ind w:left="0"/>
              <w:jc w:val="both"/>
              <w:rPr>
                <w:lang w:val="cs-CZ"/>
              </w:rPr>
            </w:pPr>
          </w:p>
        </w:tc>
      </w:tr>
      <w:tr w:rsidR="0069591E" w:rsidRPr="00800924" w:rsidTr="002A1678">
        <w:tc>
          <w:tcPr>
            <w:tcW w:w="1413" w:type="dxa"/>
            <w:vAlign w:val="center"/>
          </w:tcPr>
          <w:p w:rsidR="0069591E" w:rsidRPr="00800924" w:rsidRDefault="0069591E" w:rsidP="002A1678">
            <w:pPr>
              <w:ind w:left="0"/>
              <w:jc w:val="both"/>
              <w:rPr>
                <w:b/>
                <w:lang w:val="cs-CZ"/>
              </w:rPr>
            </w:pPr>
            <w:r w:rsidRPr="00800924">
              <w:rPr>
                <w:b/>
                <w:lang w:val="cs-CZ"/>
              </w:rPr>
              <w:t>SITA:</w:t>
            </w:r>
          </w:p>
        </w:tc>
        <w:tc>
          <w:tcPr>
            <w:tcW w:w="7649" w:type="dxa"/>
          </w:tcPr>
          <w:p w:rsidR="0069591E" w:rsidRPr="00800924" w:rsidRDefault="0069591E" w:rsidP="002A1678">
            <w:pPr>
              <w:ind w:left="0"/>
              <w:jc w:val="both"/>
              <w:rPr>
                <w:lang w:val="cs-CZ"/>
              </w:rPr>
            </w:pPr>
          </w:p>
        </w:tc>
      </w:tr>
    </w:tbl>
    <w:p w:rsidR="0069591E" w:rsidRPr="00800924" w:rsidRDefault="0069591E" w:rsidP="002A1678">
      <w:pPr>
        <w:jc w:val="both"/>
        <w:rPr>
          <w:lang w:val="cs-CZ"/>
        </w:rPr>
      </w:pPr>
    </w:p>
    <w:tbl>
      <w:tblPr>
        <w:tblStyle w:val="Mkatabulky"/>
        <w:tblW w:w="10036" w:type="dxa"/>
        <w:tblLook w:val="04A0" w:firstRow="1" w:lastRow="0" w:firstColumn="1" w:lastColumn="0" w:noHBand="0" w:noVBand="1"/>
      </w:tblPr>
      <w:tblGrid>
        <w:gridCol w:w="4693"/>
        <w:gridCol w:w="5343"/>
      </w:tblGrid>
      <w:tr w:rsidR="0069591E" w:rsidRPr="00800924" w:rsidTr="002A1678">
        <w:trPr>
          <w:trHeight w:val="567"/>
        </w:trPr>
        <w:tc>
          <w:tcPr>
            <w:tcW w:w="4228" w:type="dxa"/>
            <w:vAlign w:val="center"/>
          </w:tcPr>
          <w:p w:rsidR="0069591E" w:rsidRPr="00800924" w:rsidRDefault="0069591E" w:rsidP="002A1678">
            <w:pPr>
              <w:spacing w:line="259" w:lineRule="auto"/>
              <w:ind w:right="-52"/>
              <w:jc w:val="both"/>
              <w:rPr>
                <w:rFonts w:eastAsia="Arial"/>
                <w:szCs w:val="21"/>
                <w:lang w:val="cs-CZ"/>
              </w:rPr>
            </w:pPr>
            <w:r w:rsidRPr="00800924">
              <w:rPr>
                <w:rFonts w:eastAsia="Arial"/>
                <w:b/>
                <w:bCs/>
                <w:szCs w:val="21"/>
                <w:lang w:val="cs-CZ"/>
              </w:rPr>
              <w:t>Let č.:</w:t>
            </w:r>
          </w:p>
        </w:tc>
        <w:tc>
          <w:tcPr>
            <w:tcW w:w="4814" w:type="dxa"/>
            <w:vAlign w:val="center"/>
          </w:tcPr>
          <w:p w:rsidR="0069591E" w:rsidRPr="00800924" w:rsidRDefault="0069591E" w:rsidP="002A1678">
            <w:pPr>
              <w:ind w:right="-52"/>
              <w:jc w:val="both"/>
              <w:rPr>
                <w:rFonts w:eastAsia="Arial"/>
                <w:szCs w:val="21"/>
                <w:lang w:val="cs-CZ"/>
              </w:rPr>
            </w:pPr>
          </w:p>
        </w:tc>
      </w:tr>
      <w:tr w:rsidR="0069591E" w:rsidRPr="00800924" w:rsidTr="002A1678">
        <w:trPr>
          <w:trHeight w:val="567"/>
        </w:trPr>
        <w:tc>
          <w:tcPr>
            <w:tcW w:w="4228" w:type="dxa"/>
            <w:vAlign w:val="center"/>
          </w:tcPr>
          <w:p w:rsidR="0069591E" w:rsidRPr="00800924" w:rsidRDefault="0069591E" w:rsidP="002A1678">
            <w:pPr>
              <w:spacing w:before="87" w:line="259" w:lineRule="auto"/>
              <w:ind w:left="103" w:right="-20"/>
              <w:jc w:val="both"/>
              <w:rPr>
                <w:rFonts w:eastAsia="Arial"/>
                <w:szCs w:val="21"/>
                <w:lang w:val="cs-CZ"/>
              </w:rPr>
            </w:pPr>
            <w:r w:rsidRPr="00800924">
              <w:rPr>
                <w:rFonts w:eastAsia="Arial"/>
                <w:b/>
                <w:bCs/>
                <w:szCs w:val="21"/>
                <w:lang w:val="cs-CZ"/>
              </w:rPr>
              <w:t>Národnost a registrace:</w:t>
            </w:r>
          </w:p>
        </w:tc>
        <w:tc>
          <w:tcPr>
            <w:tcW w:w="4814" w:type="dxa"/>
            <w:vAlign w:val="center"/>
          </w:tcPr>
          <w:p w:rsidR="0069591E" w:rsidRPr="00800924" w:rsidRDefault="0069591E" w:rsidP="002A1678">
            <w:pPr>
              <w:ind w:right="-52"/>
              <w:jc w:val="both"/>
              <w:rPr>
                <w:rFonts w:eastAsia="Arial"/>
                <w:szCs w:val="21"/>
                <w:lang w:val="cs-CZ"/>
              </w:rPr>
            </w:pPr>
          </w:p>
        </w:tc>
      </w:tr>
      <w:tr w:rsidR="0069591E" w:rsidRPr="00800924" w:rsidTr="002A1678">
        <w:trPr>
          <w:trHeight w:val="567"/>
        </w:trPr>
        <w:tc>
          <w:tcPr>
            <w:tcW w:w="4228" w:type="dxa"/>
            <w:vAlign w:val="center"/>
          </w:tcPr>
          <w:p w:rsidR="0069591E" w:rsidRPr="00800924" w:rsidRDefault="0069591E" w:rsidP="002A1678">
            <w:pPr>
              <w:spacing w:before="87" w:line="259" w:lineRule="auto"/>
              <w:ind w:left="103" w:right="-20"/>
              <w:jc w:val="both"/>
              <w:rPr>
                <w:rFonts w:eastAsia="Arial"/>
                <w:szCs w:val="21"/>
                <w:lang w:val="cs-CZ"/>
              </w:rPr>
            </w:pPr>
            <w:r w:rsidRPr="00800924">
              <w:rPr>
                <w:rFonts w:eastAsia="Arial"/>
                <w:b/>
                <w:bCs/>
                <w:szCs w:val="21"/>
                <w:lang w:val="cs-CZ"/>
              </w:rPr>
              <w:t>Místo určení:</w:t>
            </w:r>
          </w:p>
        </w:tc>
        <w:tc>
          <w:tcPr>
            <w:tcW w:w="4814" w:type="dxa"/>
            <w:vAlign w:val="center"/>
          </w:tcPr>
          <w:p w:rsidR="0069591E" w:rsidRPr="00800924" w:rsidRDefault="0069591E" w:rsidP="002A1678">
            <w:pPr>
              <w:ind w:right="-52"/>
              <w:jc w:val="both"/>
              <w:rPr>
                <w:rFonts w:eastAsia="Arial"/>
                <w:szCs w:val="21"/>
                <w:lang w:val="cs-CZ"/>
              </w:rPr>
            </w:pPr>
          </w:p>
        </w:tc>
      </w:tr>
      <w:tr w:rsidR="0069591E" w:rsidRPr="00800924" w:rsidTr="002A1678">
        <w:trPr>
          <w:trHeight w:val="567"/>
        </w:trPr>
        <w:tc>
          <w:tcPr>
            <w:tcW w:w="4228" w:type="dxa"/>
            <w:vAlign w:val="center"/>
          </w:tcPr>
          <w:p w:rsidR="0069591E" w:rsidRPr="00800924" w:rsidRDefault="0069591E" w:rsidP="002A1678">
            <w:pPr>
              <w:spacing w:before="87" w:line="259" w:lineRule="auto"/>
              <w:ind w:left="103" w:right="-20"/>
              <w:jc w:val="both"/>
              <w:rPr>
                <w:rFonts w:eastAsia="Arial"/>
                <w:szCs w:val="21"/>
                <w:lang w:val="cs-CZ"/>
              </w:rPr>
            </w:pPr>
            <w:r w:rsidRPr="00800924">
              <w:rPr>
                <w:rFonts w:eastAsia="Arial"/>
                <w:b/>
                <w:bCs/>
                <w:szCs w:val="21"/>
                <w:lang w:val="cs-CZ"/>
              </w:rPr>
              <w:t>Místo odletu:</w:t>
            </w:r>
          </w:p>
        </w:tc>
        <w:tc>
          <w:tcPr>
            <w:tcW w:w="4814" w:type="dxa"/>
            <w:vAlign w:val="center"/>
          </w:tcPr>
          <w:p w:rsidR="0069591E" w:rsidRPr="00800924" w:rsidRDefault="0069591E" w:rsidP="002A1678">
            <w:pPr>
              <w:ind w:right="-52"/>
              <w:jc w:val="both"/>
              <w:rPr>
                <w:rFonts w:eastAsia="Arial"/>
                <w:szCs w:val="21"/>
                <w:lang w:val="cs-CZ"/>
              </w:rPr>
            </w:pPr>
          </w:p>
        </w:tc>
      </w:tr>
      <w:tr w:rsidR="0069591E" w:rsidRPr="00800924" w:rsidTr="002A1678">
        <w:trPr>
          <w:trHeight w:val="567"/>
        </w:trPr>
        <w:tc>
          <w:tcPr>
            <w:tcW w:w="4228" w:type="dxa"/>
            <w:vAlign w:val="center"/>
          </w:tcPr>
          <w:p w:rsidR="0069591E" w:rsidRPr="00800924" w:rsidRDefault="0069591E" w:rsidP="002A1678">
            <w:pPr>
              <w:spacing w:before="87" w:line="259" w:lineRule="auto"/>
              <w:ind w:left="103" w:right="-20"/>
              <w:jc w:val="both"/>
              <w:rPr>
                <w:rFonts w:eastAsia="Arial"/>
                <w:szCs w:val="21"/>
                <w:lang w:val="cs-CZ"/>
              </w:rPr>
            </w:pPr>
            <w:r w:rsidRPr="00800924">
              <w:rPr>
                <w:rFonts w:eastAsia="Arial"/>
                <w:b/>
                <w:bCs/>
                <w:szCs w:val="21"/>
                <w:lang w:val="cs-CZ"/>
              </w:rPr>
              <w:t>Místo nehody:</w:t>
            </w:r>
          </w:p>
        </w:tc>
        <w:tc>
          <w:tcPr>
            <w:tcW w:w="4814" w:type="dxa"/>
            <w:vAlign w:val="center"/>
          </w:tcPr>
          <w:p w:rsidR="0069591E" w:rsidRPr="00800924" w:rsidRDefault="0069591E" w:rsidP="002A1678">
            <w:pPr>
              <w:ind w:right="-52"/>
              <w:jc w:val="both"/>
              <w:rPr>
                <w:rFonts w:eastAsia="Arial"/>
                <w:szCs w:val="21"/>
                <w:lang w:val="cs-CZ"/>
              </w:rPr>
            </w:pPr>
          </w:p>
        </w:tc>
      </w:tr>
      <w:tr w:rsidR="0069591E" w:rsidRPr="00800924" w:rsidTr="002A1678">
        <w:trPr>
          <w:trHeight w:val="567"/>
        </w:trPr>
        <w:tc>
          <w:tcPr>
            <w:tcW w:w="4228" w:type="dxa"/>
            <w:vAlign w:val="center"/>
          </w:tcPr>
          <w:p w:rsidR="0069591E" w:rsidRPr="00800924" w:rsidRDefault="0069591E" w:rsidP="002A1678">
            <w:pPr>
              <w:spacing w:before="87" w:line="259" w:lineRule="auto"/>
              <w:ind w:left="103" w:right="-20"/>
              <w:jc w:val="both"/>
              <w:rPr>
                <w:rFonts w:eastAsia="Arial"/>
                <w:szCs w:val="21"/>
                <w:lang w:val="cs-CZ"/>
              </w:rPr>
            </w:pPr>
            <w:r w:rsidRPr="00800924">
              <w:rPr>
                <w:rFonts w:eastAsia="Arial"/>
                <w:b/>
                <w:bCs/>
                <w:szCs w:val="21"/>
                <w:lang w:val="cs-CZ"/>
              </w:rPr>
              <w:t>Čas nehody:</w:t>
            </w:r>
          </w:p>
        </w:tc>
        <w:tc>
          <w:tcPr>
            <w:tcW w:w="4814" w:type="dxa"/>
            <w:vAlign w:val="center"/>
          </w:tcPr>
          <w:p w:rsidR="0069591E" w:rsidRPr="00800924" w:rsidRDefault="0069591E" w:rsidP="002A1678">
            <w:pPr>
              <w:ind w:right="-52"/>
              <w:jc w:val="both"/>
              <w:rPr>
                <w:rFonts w:eastAsia="Arial"/>
                <w:szCs w:val="21"/>
                <w:lang w:val="cs-CZ"/>
              </w:rPr>
            </w:pPr>
          </w:p>
        </w:tc>
      </w:tr>
      <w:tr w:rsidR="0069591E" w:rsidRPr="00800924" w:rsidTr="002A1678">
        <w:trPr>
          <w:trHeight w:val="567"/>
        </w:trPr>
        <w:tc>
          <w:tcPr>
            <w:tcW w:w="4228" w:type="dxa"/>
            <w:vAlign w:val="center"/>
          </w:tcPr>
          <w:p w:rsidR="0069591E" w:rsidRPr="00800924" w:rsidRDefault="0069591E" w:rsidP="002A1678">
            <w:pPr>
              <w:spacing w:before="87" w:line="259" w:lineRule="auto"/>
              <w:ind w:left="103" w:right="-20"/>
              <w:jc w:val="both"/>
              <w:rPr>
                <w:rFonts w:eastAsia="Arial"/>
                <w:szCs w:val="21"/>
                <w:lang w:val="cs-CZ"/>
              </w:rPr>
            </w:pPr>
            <w:r w:rsidRPr="00800924">
              <w:rPr>
                <w:rFonts w:eastAsia="Arial"/>
                <w:b/>
                <w:bCs/>
                <w:szCs w:val="21"/>
                <w:lang w:val="cs-CZ"/>
              </w:rPr>
              <w:t>Referenční poloha letadla:</w:t>
            </w:r>
          </w:p>
        </w:tc>
        <w:tc>
          <w:tcPr>
            <w:tcW w:w="4814" w:type="dxa"/>
            <w:vAlign w:val="center"/>
          </w:tcPr>
          <w:p w:rsidR="0069591E" w:rsidRPr="00800924" w:rsidRDefault="0069591E" w:rsidP="002A1678">
            <w:pPr>
              <w:ind w:right="-52"/>
              <w:jc w:val="both"/>
              <w:rPr>
                <w:rFonts w:eastAsia="Arial"/>
                <w:szCs w:val="21"/>
                <w:lang w:val="cs-CZ"/>
              </w:rPr>
            </w:pPr>
          </w:p>
        </w:tc>
      </w:tr>
      <w:tr w:rsidR="0069591E" w:rsidRPr="00800924" w:rsidTr="002A1678">
        <w:trPr>
          <w:trHeight w:val="567"/>
        </w:trPr>
        <w:tc>
          <w:tcPr>
            <w:tcW w:w="4228" w:type="dxa"/>
            <w:vAlign w:val="center"/>
          </w:tcPr>
          <w:p w:rsidR="0069591E" w:rsidRPr="00800924" w:rsidRDefault="0069591E" w:rsidP="002A1678">
            <w:pPr>
              <w:spacing w:before="87" w:line="259" w:lineRule="auto"/>
              <w:ind w:left="103" w:right="-20"/>
              <w:jc w:val="both"/>
              <w:rPr>
                <w:rFonts w:eastAsia="Arial"/>
                <w:szCs w:val="21"/>
                <w:lang w:val="cs-CZ"/>
              </w:rPr>
            </w:pPr>
            <w:r w:rsidRPr="00800924">
              <w:rPr>
                <w:rFonts w:eastAsia="Arial"/>
                <w:b/>
                <w:bCs/>
                <w:szCs w:val="21"/>
                <w:lang w:val="cs-CZ"/>
              </w:rPr>
              <w:t>Počet členů posádky a cestujících na palubě:</w:t>
            </w:r>
          </w:p>
        </w:tc>
        <w:tc>
          <w:tcPr>
            <w:tcW w:w="4814" w:type="dxa"/>
            <w:vAlign w:val="center"/>
          </w:tcPr>
          <w:p w:rsidR="0069591E" w:rsidRPr="00800924" w:rsidRDefault="0069591E" w:rsidP="002A1678">
            <w:pPr>
              <w:ind w:right="-52"/>
              <w:jc w:val="both"/>
              <w:rPr>
                <w:rFonts w:eastAsia="Arial"/>
                <w:szCs w:val="21"/>
                <w:lang w:val="cs-CZ"/>
              </w:rPr>
            </w:pPr>
          </w:p>
        </w:tc>
      </w:tr>
      <w:tr w:rsidR="0069591E" w:rsidRPr="00800924" w:rsidTr="002A1678">
        <w:trPr>
          <w:trHeight w:val="567"/>
        </w:trPr>
        <w:tc>
          <w:tcPr>
            <w:tcW w:w="4228" w:type="dxa"/>
            <w:vAlign w:val="center"/>
          </w:tcPr>
          <w:p w:rsidR="0069591E" w:rsidRPr="00800924" w:rsidRDefault="0069591E" w:rsidP="002A1678">
            <w:pPr>
              <w:spacing w:before="87" w:line="259" w:lineRule="auto"/>
              <w:ind w:left="103" w:right="-20"/>
              <w:jc w:val="both"/>
              <w:rPr>
                <w:rFonts w:eastAsia="Arial"/>
                <w:szCs w:val="21"/>
                <w:lang w:val="cs-CZ"/>
              </w:rPr>
            </w:pPr>
            <w:r w:rsidRPr="00800924">
              <w:rPr>
                <w:rFonts w:eastAsia="Arial"/>
                <w:b/>
                <w:bCs/>
                <w:szCs w:val="21"/>
                <w:lang w:val="cs-CZ"/>
              </w:rPr>
              <w:t>Počet usmrcených nebo vážně zraněných:</w:t>
            </w:r>
          </w:p>
        </w:tc>
        <w:tc>
          <w:tcPr>
            <w:tcW w:w="4814" w:type="dxa"/>
            <w:vAlign w:val="center"/>
          </w:tcPr>
          <w:p w:rsidR="0069591E" w:rsidRPr="00800924" w:rsidRDefault="0069591E" w:rsidP="002A1678">
            <w:pPr>
              <w:ind w:right="-52"/>
              <w:jc w:val="both"/>
              <w:rPr>
                <w:rFonts w:eastAsia="Arial"/>
                <w:szCs w:val="21"/>
                <w:lang w:val="cs-CZ"/>
              </w:rPr>
            </w:pPr>
          </w:p>
        </w:tc>
      </w:tr>
      <w:tr w:rsidR="0069591E" w:rsidRPr="00800924" w:rsidTr="002A1678">
        <w:trPr>
          <w:trHeight w:val="567"/>
        </w:trPr>
        <w:tc>
          <w:tcPr>
            <w:tcW w:w="4228" w:type="dxa"/>
            <w:vAlign w:val="center"/>
          </w:tcPr>
          <w:p w:rsidR="0069591E" w:rsidRPr="00800924" w:rsidRDefault="0069591E" w:rsidP="002A1678">
            <w:pPr>
              <w:spacing w:before="87" w:line="259" w:lineRule="auto"/>
              <w:ind w:left="103" w:right="579"/>
              <w:jc w:val="both"/>
              <w:rPr>
                <w:rFonts w:eastAsia="Arial"/>
                <w:szCs w:val="21"/>
                <w:lang w:val="cs-CZ"/>
              </w:rPr>
            </w:pPr>
            <w:r w:rsidRPr="00800924">
              <w:rPr>
                <w:rFonts w:eastAsia="Arial"/>
                <w:b/>
                <w:bCs/>
                <w:szCs w:val="21"/>
                <w:lang w:val="cs-CZ"/>
              </w:rPr>
              <w:t>Počet ostatních usmrcených nebo vážně zraněných osob:</w:t>
            </w:r>
          </w:p>
        </w:tc>
        <w:tc>
          <w:tcPr>
            <w:tcW w:w="4814" w:type="dxa"/>
            <w:vAlign w:val="center"/>
          </w:tcPr>
          <w:p w:rsidR="0069591E" w:rsidRPr="00800924" w:rsidRDefault="0069591E" w:rsidP="002A1678">
            <w:pPr>
              <w:ind w:right="-52"/>
              <w:jc w:val="both"/>
              <w:rPr>
                <w:rFonts w:eastAsia="Arial"/>
                <w:szCs w:val="21"/>
                <w:lang w:val="cs-CZ"/>
              </w:rPr>
            </w:pPr>
          </w:p>
        </w:tc>
      </w:tr>
      <w:tr w:rsidR="0069591E" w:rsidRPr="00800924" w:rsidTr="002A1678">
        <w:trPr>
          <w:trHeight w:val="567"/>
        </w:trPr>
        <w:tc>
          <w:tcPr>
            <w:tcW w:w="4228" w:type="dxa"/>
            <w:vAlign w:val="center"/>
          </w:tcPr>
          <w:p w:rsidR="0069591E" w:rsidRPr="00800924" w:rsidRDefault="0069591E" w:rsidP="002A1678">
            <w:pPr>
              <w:spacing w:before="87" w:line="259" w:lineRule="auto"/>
              <w:ind w:left="103" w:right="-20"/>
              <w:jc w:val="both"/>
              <w:rPr>
                <w:rFonts w:eastAsia="Arial"/>
                <w:szCs w:val="21"/>
                <w:lang w:val="cs-CZ"/>
              </w:rPr>
            </w:pPr>
            <w:r w:rsidRPr="00800924">
              <w:rPr>
                <w:rFonts w:eastAsia="Arial"/>
                <w:b/>
                <w:bCs/>
                <w:szCs w:val="21"/>
                <w:lang w:val="cs-CZ"/>
              </w:rPr>
              <w:t>Povaha nehody a rozsah škody:</w:t>
            </w:r>
          </w:p>
          <w:p w:rsidR="0069591E" w:rsidRPr="00800924" w:rsidRDefault="0069591E" w:rsidP="002A1678">
            <w:pPr>
              <w:spacing w:before="5" w:line="259" w:lineRule="auto"/>
              <w:ind w:left="103" w:right="-20"/>
              <w:jc w:val="both"/>
              <w:rPr>
                <w:rFonts w:eastAsia="Arial"/>
                <w:szCs w:val="21"/>
                <w:lang w:val="cs-CZ"/>
              </w:rPr>
            </w:pPr>
          </w:p>
        </w:tc>
        <w:tc>
          <w:tcPr>
            <w:tcW w:w="4814" w:type="dxa"/>
            <w:vAlign w:val="center"/>
          </w:tcPr>
          <w:p w:rsidR="0069591E" w:rsidRPr="00800924" w:rsidRDefault="0069591E" w:rsidP="002A1678">
            <w:pPr>
              <w:ind w:right="-52"/>
              <w:jc w:val="both"/>
              <w:rPr>
                <w:rFonts w:eastAsia="Arial"/>
                <w:szCs w:val="21"/>
                <w:lang w:val="cs-CZ"/>
              </w:rPr>
            </w:pPr>
          </w:p>
        </w:tc>
      </w:tr>
      <w:tr w:rsidR="0069591E" w:rsidRPr="00800924" w:rsidTr="002A1678">
        <w:trPr>
          <w:trHeight w:val="1891"/>
        </w:trPr>
        <w:tc>
          <w:tcPr>
            <w:tcW w:w="0" w:type="auto"/>
            <w:vAlign w:val="center"/>
          </w:tcPr>
          <w:p w:rsidR="0069591E" w:rsidRPr="00800924" w:rsidRDefault="0069591E" w:rsidP="002A1678">
            <w:pPr>
              <w:spacing w:before="87" w:line="259" w:lineRule="auto"/>
              <w:ind w:left="103" w:right="-20"/>
              <w:jc w:val="both"/>
              <w:rPr>
                <w:rFonts w:eastAsia="Arial"/>
                <w:szCs w:val="21"/>
                <w:lang w:val="cs-CZ"/>
              </w:rPr>
            </w:pPr>
            <w:r w:rsidRPr="00800924">
              <w:rPr>
                <w:rFonts w:eastAsia="Arial"/>
                <w:b/>
                <w:bCs/>
                <w:szCs w:val="21"/>
                <w:lang w:val="cs-CZ"/>
              </w:rPr>
              <w:t>Stručný popis okolností:</w:t>
            </w:r>
          </w:p>
        </w:tc>
        <w:tc>
          <w:tcPr>
            <w:tcW w:w="0" w:type="auto"/>
            <w:vAlign w:val="center"/>
          </w:tcPr>
          <w:p w:rsidR="0069591E" w:rsidRPr="00800924" w:rsidRDefault="0069591E" w:rsidP="002A1678">
            <w:pPr>
              <w:ind w:right="-52"/>
              <w:jc w:val="both"/>
              <w:rPr>
                <w:rFonts w:eastAsia="Arial"/>
                <w:szCs w:val="21"/>
                <w:lang w:val="cs-CZ"/>
              </w:rPr>
            </w:pPr>
          </w:p>
        </w:tc>
      </w:tr>
    </w:tbl>
    <w:p w:rsidR="0069591E" w:rsidRPr="00800924" w:rsidRDefault="0069591E" w:rsidP="002A1678">
      <w:pPr>
        <w:jc w:val="both"/>
        <w:rPr>
          <w:lang w:val="cs-CZ"/>
        </w:rPr>
      </w:pPr>
      <w:bookmarkStart w:id="136" w:name="_Toc442428467"/>
    </w:p>
    <w:p w:rsidR="0069591E" w:rsidRPr="00800924" w:rsidRDefault="0069591E" w:rsidP="002A1678">
      <w:pPr>
        <w:ind w:left="0"/>
        <w:jc w:val="both"/>
        <w:rPr>
          <w:lang w:val="cs-CZ"/>
        </w:rPr>
      </w:pPr>
      <w:r w:rsidRPr="00800924">
        <w:rPr>
          <w:lang w:val="cs-CZ"/>
        </w:rPr>
        <w:br w:type="page"/>
      </w:r>
    </w:p>
    <w:p w:rsidR="0069591E" w:rsidRPr="00800924" w:rsidRDefault="0069591E" w:rsidP="002A1678">
      <w:pPr>
        <w:jc w:val="both"/>
        <w:rPr>
          <w:lang w:val="cs-CZ"/>
        </w:rPr>
      </w:pPr>
      <w:r w:rsidRPr="00800924">
        <w:rPr>
          <w:b/>
          <w:lang w:val="cs-CZ"/>
        </w:rPr>
        <w:lastRenderedPageBreak/>
        <w:t>Kontrolní seznam č. 2</w:t>
      </w:r>
      <w:bookmarkEnd w:id="136"/>
      <w:r w:rsidRPr="00800924">
        <w:rPr>
          <w:lang w:val="cs-CZ"/>
        </w:rPr>
        <w:tab/>
        <w:t xml:space="preserve">              </w:t>
      </w:r>
      <w:r w:rsidRPr="00800924">
        <w:rPr>
          <w:lang w:val="cs-CZ"/>
        </w:rPr>
        <w:tab/>
      </w:r>
      <w:r w:rsidRPr="00800924">
        <w:rPr>
          <w:lang w:val="cs-CZ"/>
        </w:rPr>
        <w:tab/>
      </w:r>
      <w:r w:rsidRPr="00800924">
        <w:rPr>
          <w:lang w:val="cs-CZ"/>
        </w:rPr>
        <w:tab/>
        <w:t xml:space="preserve">          </w:t>
      </w:r>
      <w:r w:rsidRPr="00800924">
        <w:rPr>
          <w:lang w:val="cs-CZ"/>
        </w:rPr>
        <w:tab/>
        <w:t xml:space="preserve">    PROVEDENO</w:t>
      </w:r>
      <w:r w:rsidRPr="00800924">
        <w:rPr>
          <w:lang w:val="cs-CZ"/>
        </w:rPr>
        <w:tab/>
        <w:t>ČAS</w:t>
      </w:r>
    </w:p>
    <w:tbl>
      <w:tblPr>
        <w:tblStyle w:val="Mkatabulky"/>
        <w:tblW w:w="10036" w:type="dxa"/>
        <w:tblLook w:val="04A0" w:firstRow="1" w:lastRow="0" w:firstColumn="1" w:lastColumn="0" w:noHBand="0" w:noVBand="1"/>
      </w:tblPr>
      <w:tblGrid>
        <w:gridCol w:w="7660"/>
        <w:gridCol w:w="1111"/>
        <w:gridCol w:w="1265"/>
      </w:tblGrid>
      <w:tr w:rsidR="0069591E" w:rsidRPr="00FE089F" w:rsidTr="002A1678">
        <w:trPr>
          <w:trHeight w:val="981"/>
        </w:trPr>
        <w:tc>
          <w:tcPr>
            <w:tcW w:w="6837" w:type="dxa"/>
            <w:vAlign w:val="center"/>
          </w:tcPr>
          <w:p w:rsidR="0069591E" w:rsidRPr="00800924" w:rsidRDefault="0069591E" w:rsidP="002A1678">
            <w:pPr>
              <w:ind w:left="20" w:right="-52"/>
              <w:jc w:val="both"/>
              <w:rPr>
                <w:rFonts w:eastAsia="Arial"/>
                <w:szCs w:val="21"/>
                <w:lang w:val="cs-CZ"/>
              </w:rPr>
            </w:pPr>
            <w:r w:rsidRPr="00800924">
              <w:rPr>
                <w:rFonts w:eastAsia="Arial"/>
                <w:szCs w:val="21"/>
                <w:lang w:val="cs-CZ"/>
              </w:rPr>
              <w:t>Spolupracovat s policií a letištěm ohledně mediálních prohlášení</w:t>
            </w:r>
          </w:p>
        </w:tc>
        <w:tc>
          <w:tcPr>
            <w:tcW w:w="992" w:type="dxa"/>
            <w:vAlign w:val="center"/>
          </w:tcPr>
          <w:p w:rsidR="0069591E" w:rsidRPr="00800924" w:rsidRDefault="0069591E" w:rsidP="002A1678">
            <w:pPr>
              <w:spacing w:before="19"/>
              <w:ind w:right="-20"/>
              <w:jc w:val="both"/>
              <w:rPr>
                <w:rFonts w:eastAsia="Arial"/>
                <w:szCs w:val="21"/>
                <w:lang w:val="cs-CZ"/>
              </w:rPr>
            </w:pPr>
          </w:p>
        </w:tc>
        <w:tc>
          <w:tcPr>
            <w:tcW w:w="1129" w:type="dxa"/>
            <w:vAlign w:val="center"/>
          </w:tcPr>
          <w:p w:rsidR="0069591E" w:rsidRPr="00800924" w:rsidRDefault="0069591E" w:rsidP="002A1678">
            <w:pPr>
              <w:spacing w:before="19"/>
              <w:ind w:right="-20"/>
              <w:jc w:val="both"/>
              <w:rPr>
                <w:rFonts w:eastAsia="Arial"/>
                <w:szCs w:val="21"/>
                <w:lang w:val="cs-CZ"/>
              </w:rPr>
            </w:pPr>
          </w:p>
        </w:tc>
      </w:tr>
      <w:tr w:rsidR="0069591E" w:rsidRPr="00FE089F" w:rsidTr="002A1678">
        <w:trPr>
          <w:trHeight w:val="981"/>
        </w:trPr>
        <w:tc>
          <w:tcPr>
            <w:tcW w:w="6837" w:type="dxa"/>
            <w:vAlign w:val="center"/>
          </w:tcPr>
          <w:p w:rsidR="0069591E" w:rsidRPr="00800924" w:rsidRDefault="0069591E" w:rsidP="002A1678">
            <w:pPr>
              <w:spacing w:line="235" w:lineRule="exact"/>
              <w:ind w:left="20" w:right="-52"/>
              <w:jc w:val="both"/>
              <w:rPr>
                <w:rFonts w:eastAsia="Arial"/>
                <w:szCs w:val="21"/>
                <w:lang w:val="cs-CZ"/>
              </w:rPr>
            </w:pPr>
            <w:r w:rsidRPr="00800924">
              <w:rPr>
                <w:rFonts w:eastAsia="Arial"/>
                <w:szCs w:val="21"/>
                <w:lang w:val="cs-CZ"/>
              </w:rPr>
              <w:t>Připravit se na cestu na místo nehody (ve vhodných případech)</w:t>
            </w:r>
          </w:p>
          <w:p w:rsidR="0069591E" w:rsidRPr="00800924" w:rsidRDefault="0069591E" w:rsidP="002A1678">
            <w:pPr>
              <w:ind w:left="20" w:right="-52"/>
              <w:jc w:val="both"/>
              <w:rPr>
                <w:rFonts w:eastAsia="Arial"/>
                <w:szCs w:val="21"/>
                <w:lang w:val="cs-CZ"/>
              </w:rPr>
            </w:pPr>
          </w:p>
        </w:tc>
        <w:tc>
          <w:tcPr>
            <w:tcW w:w="992" w:type="dxa"/>
            <w:vAlign w:val="center"/>
          </w:tcPr>
          <w:p w:rsidR="0069591E" w:rsidRPr="00800924" w:rsidRDefault="0069591E" w:rsidP="002A1678">
            <w:pPr>
              <w:spacing w:before="19"/>
              <w:ind w:right="-20"/>
              <w:jc w:val="both"/>
              <w:rPr>
                <w:rFonts w:eastAsia="Arial"/>
                <w:szCs w:val="21"/>
                <w:lang w:val="cs-CZ"/>
              </w:rPr>
            </w:pPr>
          </w:p>
        </w:tc>
        <w:tc>
          <w:tcPr>
            <w:tcW w:w="1129" w:type="dxa"/>
            <w:vAlign w:val="center"/>
          </w:tcPr>
          <w:p w:rsidR="0069591E" w:rsidRPr="00800924" w:rsidRDefault="0069591E" w:rsidP="002A1678">
            <w:pPr>
              <w:spacing w:before="19"/>
              <w:ind w:right="-20"/>
              <w:jc w:val="both"/>
              <w:rPr>
                <w:rFonts w:eastAsia="Arial"/>
                <w:szCs w:val="21"/>
                <w:lang w:val="cs-CZ"/>
              </w:rPr>
            </w:pPr>
          </w:p>
        </w:tc>
      </w:tr>
      <w:tr w:rsidR="0069591E" w:rsidRPr="00800924" w:rsidTr="002A1678">
        <w:trPr>
          <w:trHeight w:val="981"/>
        </w:trPr>
        <w:tc>
          <w:tcPr>
            <w:tcW w:w="6837" w:type="dxa"/>
            <w:vAlign w:val="center"/>
          </w:tcPr>
          <w:p w:rsidR="0069591E" w:rsidRPr="00800924" w:rsidRDefault="0069591E" w:rsidP="002A1678">
            <w:pPr>
              <w:spacing w:line="235" w:lineRule="exact"/>
              <w:ind w:left="20" w:right="-52"/>
              <w:jc w:val="both"/>
              <w:rPr>
                <w:rFonts w:eastAsia="Arial"/>
                <w:szCs w:val="21"/>
                <w:lang w:val="cs-CZ"/>
              </w:rPr>
            </w:pPr>
            <w:r w:rsidRPr="00800924">
              <w:rPr>
                <w:rFonts w:eastAsia="Arial"/>
                <w:szCs w:val="21"/>
                <w:lang w:val="cs-CZ"/>
              </w:rPr>
              <w:t>Vyrozumět rodiny všech členů posádky</w:t>
            </w:r>
          </w:p>
          <w:p w:rsidR="0069591E" w:rsidRPr="00800924" w:rsidRDefault="0069591E" w:rsidP="002A1678">
            <w:pPr>
              <w:jc w:val="both"/>
              <w:rPr>
                <w:rFonts w:eastAsia="Arial"/>
                <w:szCs w:val="21"/>
                <w:lang w:val="cs-CZ"/>
              </w:rPr>
            </w:pPr>
          </w:p>
        </w:tc>
        <w:tc>
          <w:tcPr>
            <w:tcW w:w="992" w:type="dxa"/>
            <w:vAlign w:val="center"/>
          </w:tcPr>
          <w:p w:rsidR="0069591E" w:rsidRPr="00800924" w:rsidRDefault="0069591E" w:rsidP="002A1678">
            <w:pPr>
              <w:spacing w:before="19"/>
              <w:ind w:right="-20"/>
              <w:jc w:val="both"/>
              <w:rPr>
                <w:rFonts w:eastAsia="Arial"/>
                <w:szCs w:val="21"/>
                <w:lang w:val="cs-CZ"/>
              </w:rPr>
            </w:pPr>
          </w:p>
        </w:tc>
        <w:tc>
          <w:tcPr>
            <w:tcW w:w="1129" w:type="dxa"/>
            <w:vAlign w:val="center"/>
          </w:tcPr>
          <w:p w:rsidR="0069591E" w:rsidRPr="00800924" w:rsidRDefault="0069591E" w:rsidP="002A1678">
            <w:pPr>
              <w:spacing w:before="19"/>
              <w:ind w:right="-20"/>
              <w:jc w:val="both"/>
              <w:rPr>
                <w:rFonts w:eastAsia="Arial"/>
                <w:szCs w:val="21"/>
                <w:lang w:val="cs-CZ"/>
              </w:rPr>
            </w:pPr>
          </w:p>
        </w:tc>
      </w:tr>
      <w:tr w:rsidR="0069591E" w:rsidRPr="00800924" w:rsidTr="002A1678">
        <w:trPr>
          <w:trHeight w:val="981"/>
        </w:trPr>
        <w:tc>
          <w:tcPr>
            <w:tcW w:w="6837" w:type="dxa"/>
            <w:vAlign w:val="center"/>
          </w:tcPr>
          <w:p w:rsidR="0069591E" w:rsidRPr="00800924" w:rsidRDefault="0069591E" w:rsidP="002A1678">
            <w:pPr>
              <w:ind w:left="20" w:right="-52"/>
              <w:jc w:val="both"/>
              <w:rPr>
                <w:rFonts w:eastAsia="Arial"/>
                <w:szCs w:val="21"/>
                <w:lang w:val="cs-CZ"/>
              </w:rPr>
            </w:pPr>
            <w:r w:rsidRPr="00800924">
              <w:rPr>
                <w:rFonts w:eastAsia="Arial"/>
                <w:szCs w:val="21"/>
                <w:lang w:val="cs-CZ"/>
              </w:rPr>
              <w:t>Vyrozumět pojišťovnu</w:t>
            </w:r>
          </w:p>
        </w:tc>
        <w:tc>
          <w:tcPr>
            <w:tcW w:w="992" w:type="dxa"/>
            <w:vAlign w:val="center"/>
          </w:tcPr>
          <w:p w:rsidR="0069591E" w:rsidRPr="00800924" w:rsidRDefault="0069591E" w:rsidP="002A1678">
            <w:pPr>
              <w:spacing w:before="19"/>
              <w:ind w:right="-20"/>
              <w:jc w:val="both"/>
              <w:rPr>
                <w:rFonts w:eastAsia="Arial"/>
                <w:szCs w:val="21"/>
                <w:lang w:val="cs-CZ"/>
              </w:rPr>
            </w:pPr>
          </w:p>
        </w:tc>
        <w:tc>
          <w:tcPr>
            <w:tcW w:w="1129" w:type="dxa"/>
            <w:vAlign w:val="center"/>
          </w:tcPr>
          <w:p w:rsidR="0069591E" w:rsidRPr="00800924" w:rsidRDefault="0069591E" w:rsidP="002A1678">
            <w:pPr>
              <w:spacing w:before="19"/>
              <w:ind w:right="-20"/>
              <w:jc w:val="both"/>
              <w:rPr>
                <w:rFonts w:eastAsia="Arial"/>
                <w:szCs w:val="21"/>
                <w:lang w:val="cs-CZ"/>
              </w:rPr>
            </w:pPr>
          </w:p>
        </w:tc>
      </w:tr>
      <w:tr w:rsidR="0069591E" w:rsidRPr="00800924" w:rsidTr="002A1678">
        <w:trPr>
          <w:trHeight w:val="981"/>
        </w:trPr>
        <w:tc>
          <w:tcPr>
            <w:tcW w:w="6837" w:type="dxa"/>
            <w:vAlign w:val="center"/>
          </w:tcPr>
          <w:p w:rsidR="0069591E" w:rsidRPr="00800924" w:rsidRDefault="0069591E" w:rsidP="002A1678">
            <w:pPr>
              <w:ind w:left="20" w:right="-52"/>
              <w:jc w:val="both"/>
              <w:rPr>
                <w:rFonts w:eastAsia="Arial"/>
                <w:szCs w:val="21"/>
                <w:lang w:val="cs-CZ"/>
              </w:rPr>
            </w:pPr>
            <w:r w:rsidRPr="00800924">
              <w:rPr>
                <w:rFonts w:eastAsia="Arial"/>
                <w:szCs w:val="21"/>
                <w:lang w:val="cs-CZ"/>
              </w:rPr>
              <w:t>Zajistit všechny záznamy o výcviku</w:t>
            </w:r>
          </w:p>
        </w:tc>
        <w:tc>
          <w:tcPr>
            <w:tcW w:w="992" w:type="dxa"/>
            <w:vAlign w:val="center"/>
          </w:tcPr>
          <w:p w:rsidR="0069591E" w:rsidRPr="00800924" w:rsidRDefault="0069591E" w:rsidP="002A1678">
            <w:pPr>
              <w:spacing w:before="19"/>
              <w:ind w:right="-20"/>
              <w:jc w:val="both"/>
              <w:rPr>
                <w:rFonts w:eastAsia="Arial"/>
                <w:szCs w:val="21"/>
                <w:lang w:val="cs-CZ"/>
              </w:rPr>
            </w:pPr>
          </w:p>
        </w:tc>
        <w:tc>
          <w:tcPr>
            <w:tcW w:w="1129" w:type="dxa"/>
            <w:vAlign w:val="center"/>
          </w:tcPr>
          <w:p w:rsidR="0069591E" w:rsidRPr="00800924" w:rsidRDefault="0069591E" w:rsidP="002A1678">
            <w:pPr>
              <w:spacing w:before="19"/>
              <w:ind w:right="-20"/>
              <w:jc w:val="both"/>
              <w:rPr>
                <w:rFonts w:eastAsia="Arial"/>
                <w:szCs w:val="21"/>
                <w:lang w:val="cs-CZ"/>
              </w:rPr>
            </w:pPr>
          </w:p>
        </w:tc>
      </w:tr>
      <w:tr w:rsidR="0069591E" w:rsidRPr="00800924" w:rsidTr="002A1678">
        <w:trPr>
          <w:trHeight w:val="981"/>
        </w:trPr>
        <w:tc>
          <w:tcPr>
            <w:tcW w:w="6837" w:type="dxa"/>
            <w:vAlign w:val="center"/>
          </w:tcPr>
          <w:p w:rsidR="0069591E" w:rsidRPr="00800924" w:rsidRDefault="0069591E" w:rsidP="002A1678">
            <w:pPr>
              <w:ind w:left="20" w:right="-52"/>
              <w:jc w:val="both"/>
              <w:rPr>
                <w:rFonts w:eastAsia="Arial"/>
                <w:szCs w:val="21"/>
                <w:lang w:val="cs-CZ"/>
              </w:rPr>
            </w:pPr>
            <w:r w:rsidRPr="00800924">
              <w:rPr>
                <w:rFonts w:eastAsia="Arial"/>
                <w:szCs w:val="21"/>
                <w:lang w:val="cs-CZ"/>
              </w:rPr>
              <w:t>Komunikovat se společností, pracovníky, průběžně je informovat</w:t>
            </w:r>
          </w:p>
        </w:tc>
        <w:tc>
          <w:tcPr>
            <w:tcW w:w="992" w:type="dxa"/>
            <w:vAlign w:val="center"/>
          </w:tcPr>
          <w:p w:rsidR="0069591E" w:rsidRPr="00800924" w:rsidRDefault="0069591E" w:rsidP="002A1678">
            <w:pPr>
              <w:spacing w:before="19"/>
              <w:ind w:right="-20"/>
              <w:jc w:val="both"/>
              <w:rPr>
                <w:rFonts w:eastAsia="Arial"/>
                <w:szCs w:val="21"/>
                <w:lang w:val="cs-CZ"/>
              </w:rPr>
            </w:pPr>
          </w:p>
        </w:tc>
        <w:tc>
          <w:tcPr>
            <w:tcW w:w="1129" w:type="dxa"/>
            <w:vAlign w:val="center"/>
          </w:tcPr>
          <w:p w:rsidR="0069591E" w:rsidRPr="00800924" w:rsidRDefault="0069591E" w:rsidP="002A1678">
            <w:pPr>
              <w:spacing w:before="19"/>
              <w:ind w:right="-20"/>
              <w:jc w:val="both"/>
              <w:rPr>
                <w:rFonts w:eastAsia="Arial"/>
                <w:szCs w:val="21"/>
                <w:lang w:val="cs-CZ"/>
              </w:rPr>
            </w:pPr>
          </w:p>
        </w:tc>
      </w:tr>
      <w:tr w:rsidR="0069591E" w:rsidRPr="00800924" w:rsidTr="002A1678">
        <w:trPr>
          <w:trHeight w:val="981"/>
        </w:trPr>
        <w:tc>
          <w:tcPr>
            <w:tcW w:w="6837" w:type="dxa"/>
            <w:vAlign w:val="center"/>
          </w:tcPr>
          <w:p w:rsidR="0069591E" w:rsidRPr="00800924" w:rsidRDefault="0069591E" w:rsidP="002A1678">
            <w:pPr>
              <w:spacing w:before="28"/>
              <w:ind w:left="20" w:right="-20"/>
              <w:jc w:val="both"/>
              <w:rPr>
                <w:rFonts w:eastAsia="Arial"/>
                <w:szCs w:val="21"/>
                <w:lang w:val="cs-CZ"/>
              </w:rPr>
            </w:pPr>
            <w:r w:rsidRPr="00800924">
              <w:rPr>
                <w:rFonts w:eastAsia="Arial"/>
                <w:szCs w:val="21"/>
                <w:lang w:val="cs-CZ"/>
              </w:rPr>
              <w:t>Získat informace o tom, kam byly převezeny oběti (nemocnice, márnice atd.)</w:t>
            </w:r>
          </w:p>
          <w:p w:rsidR="0069591E" w:rsidRPr="00800924" w:rsidRDefault="0069591E" w:rsidP="002A1678">
            <w:pPr>
              <w:ind w:left="20" w:right="-52"/>
              <w:jc w:val="both"/>
              <w:rPr>
                <w:rFonts w:eastAsia="Arial"/>
                <w:szCs w:val="21"/>
                <w:lang w:val="cs-CZ"/>
              </w:rPr>
            </w:pPr>
          </w:p>
        </w:tc>
        <w:tc>
          <w:tcPr>
            <w:tcW w:w="992" w:type="dxa"/>
            <w:vAlign w:val="center"/>
          </w:tcPr>
          <w:p w:rsidR="0069591E" w:rsidRPr="00800924" w:rsidRDefault="0069591E" w:rsidP="002A1678">
            <w:pPr>
              <w:spacing w:before="19"/>
              <w:ind w:right="-20"/>
              <w:jc w:val="both"/>
              <w:rPr>
                <w:rFonts w:eastAsia="Arial"/>
                <w:szCs w:val="21"/>
                <w:lang w:val="cs-CZ"/>
              </w:rPr>
            </w:pPr>
          </w:p>
        </w:tc>
        <w:tc>
          <w:tcPr>
            <w:tcW w:w="1129" w:type="dxa"/>
            <w:vAlign w:val="center"/>
          </w:tcPr>
          <w:p w:rsidR="0069591E" w:rsidRPr="00800924" w:rsidRDefault="0069591E" w:rsidP="002A1678">
            <w:pPr>
              <w:spacing w:before="19"/>
              <w:ind w:right="-20"/>
              <w:jc w:val="both"/>
              <w:rPr>
                <w:rFonts w:eastAsia="Arial"/>
                <w:szCs w:val="21"/>
                <w:lang w:val="cs-CZ"/>
              </w:rPr>
            </w:pPr>
          </w:p>
        </w:tc>
      </w:tr>
      <w:tr w:rsidR="0069591E" w:rsidRPr="00800924" w:rsidTr="002A1678">
        <w:trPr>
          <w:trHeight w:val="981"/>
        </w:trPr>
        <w:tc>
          <w:tcPr>
            <w:tcW w:w="6837" w:type="dxa"/>
            <w:vAlign w:val="center"/>
          </w:tcPr>
          <w:p w:rsidR="0069591E" w:rsidRPr="00800924" w:rsidRDefault="0069591E" w:rsidP="002A1678">
            <w:pPr>
              <w:spacing w:line="235" w:lineRule="exact"/>
              <w:ind w:left="20" w:right="-52"/>
              <w:jc w:val="both"/>
              <w:rPr>
                <w:rFonts w:eastAsia="Arial"/>
                <w:szCs w:val="21"/>
                <w:lang w:val="cs-CZ"/>
              </w:rPr>
            </w:pPr>
            <w:r w:rsidRPr="00800924">
              <w:rPr>
                <w:rFonts w:eastAsia="Arial"/>
                <w:szCs w:val="21"/>
                <w:lang w:val="cs-CZ"/>
              </w:rPr>
              <w:t>Zajistit návštěvu zástupce společnosti u hospitalizovaných cestujících</w:t>
            </w:r>
          </w:p>
          <w:p w:rsidR="0069591E" w:rsidRPr="00800924" w:rsidRDefault="0069591E" w:rsidP="002A1678">
            <w:pPr>
              <w:spacing w:before="28"/>
              <w:ind w:left="20" w:right="-20"/>
              <w:jc w:val="both"/>
              <w:rPr>
                <w:rFonts w:eastAsia="Arial"/>
                <w:szCs w:val="21"/>
                <w:lang w:val="cs-CZ"/>
              </w:rPr>
            </w:pPr>
          </w:p>
          <w:p w:rsidR="0069591E" w:rsidRPr="00800924" w:rsidRDefault="0069591E" w:rsidP="002A1678">
            <w:pPr>
              <w:ind w:left="20" w:right="-52"/>
              <w:jc w:val="both"/>
              <w:rPr>
                <w:rFonts w:eastAsia="Arial"/>
                <w:szCs w:val="21"/>
                <w:lang w:val="cs-CZ"/>
              </w:rPr>
            </w:pPr>
          </w:p>
        </w:tc>
        <w:tc>
          <w:tcPr>
            <w:tcW w:w="992" w:type="dxa"/>
            <w:vAlign w:val="center"/>
          </w:tcPr>
          <w:p w:rsidR="0069591E" w:rsidRPr="00800924" w:rsidRDefault="0069591E" w:rsidP="002A1678">
            <w:pPr>
              <w:spacing w:before="19"/>
              <w:ind w:right="-20"/>
              <w:jc w:val="both"/>
              <w:rPr>
                <w:rFonts w:eastAsia="Arial"/>
                <w:szCs w:val="21"/>
                <w:lang w:val="cs-CZ"/>
              </w:rPr>
            </w:pPr>
          </w:p>
        </w:tc>
        <w:tc>
          <w:tcPr>
            <w:tcW w:w="1129" w:type="dxa"/>
            <w:vAlign w:val="center"/>
          </w:tcPr>
          <w:p w:rsidR="0069591E" w:rsidRPr="00800924" w:rsidRDefault="0069591E" w:rsidP="002A1678">
            <w:pPr>
              <w:spacing w:before="19"/>
              <w:ind w:right="-20"/>
              <w:jc w:val="both"/>
              <w:rPr>
                <w:rFonts w:eastAsia="Arial"/>
                <w:szCs w:val="21"/>
                <w:lang w:val="cs-CZ"/>
              </w:rPr>
            </w:pPr>
          </w:p>
        </w:tc>
      </w:tr>
      <w:tr w:rsidR="0069591E" w:rsidRPr="00800924" w:rsidTr="002A1678">
        <w:trPr>
          <w:trHeight w:val="981"/>
        </w:trPr>
        <w:tc>
          <w:tcPr>
            <w:tcW w:w="6837" w:type="dxa"/>
            <w:vAlign w:val="center"/>
          </w:tcPr>
          <w:p w:rsidR="0069591E" w:rsidRPr="00800924" w:rsidRDefault="0069591E" w:rsidP="002A1678">
            <w:pPr>
              <w:spacing w:line="235" w:lineRule="exact"/>
              <w:ind w:left="20" w:right="-52"/>
              <w:jc w:val="both"/>
              <w:rPr>
                <w:rFonts w:eastAsia="Arial"/>
                <w:szCs w:val="21"/>
                <w:lang w:val="cs-CZ"/>
              </w:rPr>
            </w:pPr>
            <w:r w:rsidRPr="00800924">
              <w:rPr>
                <w:rFonts w:eastAsia="Arial"/>
                <w:szCs w:val="21"/>
                <w:lang w:val="cs-CZ"/>
              </w:rPr>
              <w:t xml:space="preserve">Kontaktovat technického koordinátora, který musí vyrozumět dodavatele techniky kvůli shromáždění veškeré dokumentace letadla a jejímu předání </w:t>
            </w:r>
            <w:r w:rsidRPr="00800924">
              <w:rPr>
                <w:rFonts w:eastAsia="Arial"/>
                <w:szCs w:val="21"/>
                <w:highlight w:val="yellow"/>
                <w:lang w:val="cs-CZ"/>
              </w:rPr>
              <w:t>[název provozovatele]</w:t>
            </w:r>
            <w:r w:rsidRPr="00800924">
              <w:rPr>
                <w:rFonts w:eastAsia="Arial"/>
                <w:szCs w:val="21"/>
                <w:lang w:val="cs-CZ"/>
              </w:rPr>
              <w:t>. Po obdržení dokumentaci zabezpečit.</w:t>
            </w:r>
          </w:p>
        </w:tc>
        <w:tc>
          <w:tcPr>
            <w:tcW w:w="992" w:type="dxa"/>
            <w:vAlign w:val="center"/>
          </w:tcPr>
          <w:p w:rsidR="0069591E" w:rsidRPr="00800924" w:rsidRDefault="0069591E" w:rsidP="002A1678">
            <w:pPr>
              <w:spacing w:before="19"/>
              <w:ind w:right="-20"/>
              <w:jc w:val="both"/>
              <w:rPr>
                <w:rFonts w:eastAsia="Arial"/>
                <w:szCs w:val="21"/>
                <w:lang w:val="cs-CZ"/>
              </w:rPr>
            </w:pPr>
          </w:p>
        </w:tc>
        <w:tc>
          <w:tcPr>
            <w:tcW w:w="1129" w:type="dxa"/>
            <w:vAlign w:val="center"/>
          </w:tcPr>
          <w:p w:rsidR="0069591E" w:rsidRPr="00800924" w:rsidRDefault="0069591E" w:rsidP="002A1678">
            <w:pPr>
              <w:spacing w:before="19"/>
              <w:ind w:right="-20"/>
              <w:jc w:val="both"/>
              <w:rPr>
                <w:rFonts w:eastAsia="Arial"/>
                <w:szCs w:val="21"/>
                <w:lang w:val="cs-CZ"/>
              </w:rPr>
            </w:pPr>
          </w:p>
        </w:tc>
      </w:tr>
    </w:tbl>
    <w:p w:rsidR="0069591E" w:rsidRPr="00800924" w:rsidRDefault="0069591E" w:rsidP="002A1678">
      <w:pPr>
        <w:jc w:val="both"/>
        <w:rPr>
          <w:lang w:val="cs-CZ"/>
        </w:rPr>
      </w:pPr>
    </w:p>
    <w:p w:rsidR="0069591E" w:rsidRPr="00800924" w:rsidRDefault="0069591E" w:rsidP="002A1678">
      <w:pPr>
        <w:ind w:left="0"/>
        <w:jc w:val="both"/>
        <w:rPr>
          <w:sz w:val="21"/>
          <w:lang w:val="cs-CZ"/>
        </w:rPr>
      </w:pPr>
      <w:r w:rsidRPr="00800924">
        <w:rPr>
          <w:lang w:val="cs-CZ"/>
        </w:rPr>
        <w:br w:type="page"/>
      </w:r>
    </w:p>
    <w:p w:rsidR="0069591E" w:rsidRPr="00800924" w:rsidRDefault="0069591E" w:rsidP="002A1678">
      <w:pPr>
        <w:spacing w:after="0" w:line="240" w:lineRule="auto"/>
        <w:ind w:left="23" w:right="-74"/>
        <w:jc w:val="both"/>
        <w:rPr>
          <w:rFonts w:eastAsia="Arial"/>
          <w:sz w:val="34"/>
          <w:szCs w:val="34"/>
          <w:lang w:val="cs-CZ"/>
        </w:rPr>
      </w:pPr>
      <w:r w:rsidRPr="00800924">
        <w:rPr>
          <w:rFonts w:eastAsia="Arial"/>
          <w:b/>
          <w:bCs/>
          <w:sz w:val="34"/>
          <w:szCs w:val="34"/>
          <w:u w:val="thick" w:color="000000"/>
          <w:lang w:val="cs-CZ"/>
        </w:rPr>
        <w:lastRenderedPageBreak/>
        <w:t>ZÁZNAM O NEHODĚ</w:t>
      </w:r>
      <w:r w:rsidRPr="00800924">
        <w:rPr>
          <w:rFonts w:eastAsia="Arial"/>
          <w:b/>
          <w:bCs/>
          <w:w w:val="101"/>
          <w:sz w:val="34"/>
          <w:szCs w:val="34"/>
          <w:u w:val="thick" w:color="000000"/>
          <w:lang w:val="cs-CZ"/>
        </w:rPr>
        <w:t xml:space="preserve">       </w:t>
      </w:r>
    </w:p>
    <w:p w:rsidR="0069591E" w:rsidRPr="00800924" w:rsidRDefault="0069591E" w:rsidP="002A1678">
      <w:pPr>
        <w:jc w:val="both"/>
        <w:rPr>
          <w:lang w:val="cs-CZ"/>
        </w:rPr>
      </w:pPr>
    </w:p>
    <w:p w:rsidR="0069591E" w:rsidRPr="00800924" w:rsidRDefault="0069591E" w:rsidP="002A1678">
      <w:pPr>
        <w:jc w:val="both"/>
        <w:rPr>
          <w:lang w:val="cs-CZ"/>
        </w:rPr>
      </w:pPr>
      <w:r w:rsidRPr="00800924">
        <w:rPr>
          <w:lang w:val="cs-CZ"/>
        </w:rPr>
        <w:tab/>
      </w:r>
      <w:r w:rsidRPr="00800924">
        <w:rPr>
          <w:lang w:val="cs-CZ"/>
        </w:rPr>
        <w:tab/>
      </w:r>
      <w:r w:rsidRPr="00800924">
        <w:rPr>
          <w:lang w:val="cs-CZ"/>
        </w:rPr>
        <w:tab/>
      </w:r>
      <w:r w:rsidRPr="00800924">
        <w:rPr>
          <w:lang w:val="cs-CZ"/>
        </w:rPr>
        <w:tab/>
      </w:r>
      <w:r w:rsidRPr="00800924">
        <w:rPr>
          <w:lang w:val="cs-CZ"/>
        </w:rPr>
        <w:tab/>
      </w:r>
      <w:r w:rsidRPr="00800924">
        <w:rPr>
          <w:lang w:val="cs-CZ"/>
        </w:rPr>
        <w:tab/>
      </w:r>
      <w:r w:rsidRPr="00800924">
        <w:rPr>
          <w:lang w:val="cs-CZ"/>
        </w:rPr>
        <w:tab/>
      </w:r>
      <w:r w:rsidRPr="00800924">
        <w:rPr>
          <w:lang w:val="cs-CZ"/>
        </w:rPr>
        <w:tab/>
      </w:r>
      <w:r w:rsidRPr="00800924">
        <w:rPr>
          <w:lang w:val="cs-CZ"/>
        </w:rPr>
        <w:tab/>
      </w:r>
      <w:r w:rsidRPr="00800924">
        <w:rPr>
          <w:lang w:val="cs-CZ"/>
        </w:rPr>
        <w:tab/>
      </w:r>
      <w:r w:rsidRPr="00800924">
        <w:rPr>
          <w:rFonts w:eastAsia="Arial"/>
          <w:b/>
          <w:bCs/>
          <w:szCs w:val="21"/>
          <w:lang w:val="cs-CZ"/>
        </w:rPr>
        <w:t xml:space="preserve">LIST </w:t>
      </w:r>
      <w:proofErr w:type="gramStart"/>
      <w:r w:rsidRPr="00800924">
        <w:rPr>
          <w:rFonts w:eastAsia="Arial"/>
          <w:b/>
          <w:bCs/>
          <w:szCs w:val="21"/>
          <w:lang w:val="cs-CZ"/>
        </w:rPr>
        <w:t>č. ..........</w:t>
      </w:r>
      <w:proofErr w:type="gramEnd"/>
    </w:p>
    <w:tbl>
      <w:tblPr>
        <w:tblStyle w:val="Mkatabulky"/>
        <w:tblW w:w="10036" w:type="dxa"/>
        <w:tblLook w:val="04A0" w:firstRow="1" w:lastRow="0" w:firstColumn="1" w:lastColumn="0" w:noHBand="0" w:noVBand="1"/>
      </w:tblPr>
      <w:tblGrid>
        <w:gridCol w:w="1241"/>
        <w:gridCol w:w="1249"/>
        <w:gridCol w:w="6358"/>
        <w:gridCol w:w="1188"/>
      </w:tblGrid>
      <w:tr w:rsidR="0069591E" w:rsidRPr="00800924" w:rsidTr="002A1678">
        <w:tc>
          <w:tcPr>
            <w:tcW w:w="1122" w:type="dxa"/>
            <w:vAlign w:val="center"/>
          </w:tcPr>
          <w:p w:rsidR="0069591E" w:rsidRPr="00800924" w:rsidRDefault="0069591E" w:rsidP="002A1678">
            <w:pPr>
              <w:spacing w:line="259" w:lineRule="auto"/>
              <w:ind w:left="0"/>
              <w:jc w:val="both"/>
              <w:rPr>
                <w:rFonts w:eastAsia="Arial"/>
                <w:szCs w:val="21"/>
                <w:lang w:val="cs-CZ"/>
              </w:rPr>
            </w:pPr>
            <w:r w:rsidRPr="00800924">
              <w:rPr>
                <w:rFonts w:eastAsia="Arial"/>
                <w:b/>
                <w:bCs/>
                <w:szCs w:val="21"/>
                <w:lang w:val="cs-CZ"/>
              </w:rPr>
              <w:t>Záznam č.</w:t>
            </w:r>
          </w:p>
        </w:tc>
        <w:tc>
          <w:tcPr>
            <w:tcW w:w="1129" w:type="dxa"/>
            <w:vAlign w:val="center"/>
          </w:tcPr>
          <w:p w:rsidR="0069591E" w:rsidRPr="00800924" w:rsidRDefault="0069591E" w:rsidP="002A1678">
            <w:pPr>
              <w:spacing w:line="259" w:lineRule="auto"/>
              <w:ind w:left="0"/>
              <w:jc w:val="both"/>
              <w:rPr>
                <w:rFonts w:eastAsia="Arial"/>
                <w:b/>
                <w:bCs/>
                <w:szCs w:val="21"/>
                <w:lang w:val="cs-CZ"/>
              </w:rPr>
            </w:pPr>
            <w:r w:rsidRPr="00800924">
              <w:rPr>
                <w:rFonts w:eastAsia="Arial"/>
                <w:b/>
                <w:bCs/>
                <w:szCs w:val="21"/>
                <w:lang w:val="cs-CZ"/>
              </w:rPr>
              <w:t>Čas</w:t>
            </w:r>
          </w:p>
          <w:p w:rsidR="0069591E" w:rsidRPr="00800924" w:rsidRDefault="0069591E" w:rsidP="002A1678">
            <w:pPr>
              <w:spacing w:line="259" w:lineRule="auto"/>
              <w:ind w:left="0"/>
              <w:jc w:val="both"/>
              <w:rPr>
                <w:rFonts w:eastAsia="Arial"/>
                <w:szCs w:val="21"/>
                <w:lang w:val="cs-CZ"/>
              </w:rPr>
            </w:pPr>
            <w:r w:rsidRPr="00800924">
              <w:rPr>
                <w:rFonts w:eastAsia="Arial"/>
                <w:b/>
                <w:bCs/>
                <w:szCs w:val="21"/>
                <w:lang w:val="cs-CZ"/>
              </w:rPr>
              <w:t>(UCT)</w:t>
            </w:r>
          </w:p>
        </w:tc>
        <w:tc>
          <w:tcPr>
            <w:tcW w:w="5747" w:type="dxa"/>
            <w:vAlign w:val="center"/>
          </w:tcPr>
          <w:p w:rsidR="0069591E" w:rsidRPr="00800924" w:rsidRDefault="0069591E" w:rsidP="002A1678">
            <w:pPr>
              <w:spacing w:after="160" w:line="259" w:lineRule="auto"/>
              <w:ind w:left="0"/>
              <w:jc w:val="both"/>
              <w:rPr>
                <w:rFonts w:eastAsia="Arial"/>
                <w:szCs w:val="21"/>
                <w:lang w:val="cs-CZ"/>
              </w:rPr>
            </w:pPr>
            <w:r w:rsidRPr="00800924">
              <w:rPr>
                <w:rFonts w:eastAsia="Arial"/>
                <w:b/>
                <w:bCs/>
                <w:szCs w:val="21"/>
                <w:lang w:val="cs-CZ"/>
              </w:rPr>
              <w:t>Obdržené informace / přijaté opatření</w:t>
            </w:r>
          </w:p>
        </w:tc>
        <w:tc>
          <w:tcPr>
            <w:tcW w:w="1074" w:type="dxa"/>
            <w:vAlign w:val="center"/>
          </w:tcPr>
          <w:p w:rsidR="0069591E" w:rsidRPr="00800924" w:rsidRDefault="0069591E" w:rsidP="002A1678">
            <w:pPr>
              <w:ind w:left="0" w:right="-20"/>
              <w:jc w:val="both"/>
              <w:rPr>
                <w:rFonts w:eastAsia="Arial"/>
                <w:b/>
                <w:szCs w:val="21"/>
                <w:lang w:val="cs-CZ"/>
              </w:rPr>
            </w:pPr>
            <w:r w:rsidRPr="00800924">
              <w:rPr>
                <w:rFonts w:eastAsia="Arial"/>
                <w:b/>
                <w:szCs w:val="21"/>
                <w:lang w:val="cs-CZ"/>
              </w:rPr>
              <w:t>Parafa</w:t>
            </w:r>
          </w:p>
          <w:p w:rsidR="0069591E" w:rsidRPr="00800924" w:rsidRDefault="0069591E" w:rsidP="002A1678">
            <w:pPr>
              <w:spacing w:after="160" w:line="259" w:lineRule="auto"/>
              <w:ind w:left="0"/>
              <w:jc w:val="both"/>
              <w:rPr>
                <w:rFonts w:eastAsia="Arial"/>
                <w:szCs w:val="21"/>
                <w:lang w:val="cs-CZ"/>
              </w:rPr>
            </w:pPr>
          </w:p>
        </w:tc>
      </w:tr>
      <w:tr w:rsidR="0069591E" w:rsidRPr="00800924" w:rsidTr="002A1678">
        <w:trPr>
          <w:trHeight w:val="567"/>
        </w:trPr>
        <w:tc>
          <w:tcPr>
            <w:tcW w:w="1122" w:type="dxa"/>
          </w:tcPr>
          <w:p w:rsidR="0069591E" w:rsidRPr="00800924" w:rsidRDefault="0069591E" w:rsidP="002A1678">
            <w:pPr>
              <w:spacing w:after="160" w:line="259" w:lineRule="auto"/>
              <w:jc w:val="both"/>
              <w:rPr>
                <w:rFonts w:eastAsia="Arial"/>
                <w:szCs w:val="21"/>
                <w:lang w:val="cs-CZ"/>
              </w:rPr>
            </w:pPr>
          </w:p>
        </w:tc>
        <w:tc>
          <w:tcPr>
            <w:tcW w:w="1129" w:type="dxa"/>
          </w:tcPr>
          <w:p w:rsidR="0069591E" w:rsidRPr="00800924" w:rsidRDefault="0069591E" w:rsidP="002A1678">
            <w:pPr>
              <w:spacing w:after="160" w:line="259" w:lineRule="auto"/>
              <w:jc w:val="both"/>
              <w:rPr>
                <w:rFonts w:eastAsia="Arial"/>
                <w:szCs w:val="21"/>
                <w:lang w:val="cs-CZ"/>
              </w:rPr>
            </w:pPr>
          </w:p>
        </w:tc>
        <w:tc>
          <w:tcPr>
            <w:tcW w:w="5747" w:type="dxa"/>
          </w:tcPr>
          <w:p w:rsidR="0069591E" w:rsidRPr="00800924" w:rsidRDefault="0069591E" w:rsidP="002A1678">
            <w:pPr>
              <w:spacing w:after="160" w:line="259" w:lineRule="auto"/>
              <w:jc w:val="both"/>
              <w:rPr>
                <w:rFonts w:eastAsia="Arial"/>
                <w:szCs w:val="21"/>
                <w:lang w:val="cs-CZ"/>
              </w:rPr>
            </w:pPr>
          </w:p>
        </w:tc>
        <w:tc>
          <w:tcPr>
            <w:tcW w:w="1074" w:type="dxa"/>
          </w:tcPr>
          <w:p w:rsidR="0069591E" w:rsidRPr="00800924" w:rsidRDefault="0069591E" w:rsidP="002A1678">
            <w:pPr>
              <w:spacing w:after="160" w:line="259" w:lineRule="auto"/>
              <w:jc w:val="both"/>
              <w:rPr>
                <w:rFonts w:eastAsia="Arial"/>
                <w:szCs w:val="21"/>
                <w:lang w:val="cs-CZ"/>
              </w:rPr>
            </w:pPr>
          </w:p>
        </w:tc>
      </w:tr>
      <w:tr w:rsidR="0069591E" w:rsidRPr="00800924" w:rsidTr="002A1678">
        <w:trPr>
          <w:trHeight w:val="567"/>
        </w:trPr>
        <w:tc>
          <w:tcPr>
            <w:tcW w:w="1122" w:type="dxa"/>
          </w:tcPr>
          <w:p w:rsidR="0069591E" w:rsidRPr="00800924" w:rsidRDefault="0069591E" w:rsidP="002A1678">
            <w:pPr>
              <w:spacing w:after="160" w:line="259" w:lineRule="auto"/>
              <w:jc w:val="both"/>
              <w:rPr>
                <w:rFonts w:eastAsia="Arial"/>
                <w:szCs w:val="21"/>
                <w:lang w:val="cs-CZ"/>
              </w:rPr>
            </w:pPr>
          </w:p>
        </w:tc>
        <w:tc>
          <w:tcPr>
            <w:tcW w:w="1129" w:type="dxa"/>
          </w:tcPr>
          <w:p w:rsidR="0069591E" w:rsidRPr="00800924" w:rsidRDefault="0069591E" w:rsidP="002A1678">
            <w:pPr>
              <w:spacing w:after="160" w:line="259" w:lineRule="auto"/>
              <w:jc w:val="both"/>
              <w:rPr>
                <w:rFonts w:eastAsia="Arial"/>
                <w:szCs w:val="21"/>
                <w:lang w:val="cs-CZ"/>
              </w:rPr>
            </w:pPr>
          </w:p>
        </w:tc>
        <w:tc>
          <w:tcPr>
            <w:tcW w:w="5747" w:type="dxa"/>
          </w:tcPr>
          <w:p w:rsidR="0069591E" w:rsidRPr="00800924" w:rsidRDefault="0069591E" w:rsidP="002A1678">
            <w:pPr>
              <w:spacing w:after="160" w:line="259" w:lineRule="auto"/>
              <w:jc w:val="both"/>
              <w:rPr>
                <w:rFonts w:eastAsia="Arial"/>
                <w:szCs w:val="21"/>
                <w:lang w:val="cs-CZ"/>
              </w:rPr>
            </w:pPr>
          </w:p>
        </w:tc>
        <w:tc>
          <w:tcPr>
            <w:tcW w:w="1074" w:type="dxa"/>
          </w:tcPr>
          <w:p w:rsidR="0069591E" w:rsidRPr="00800924" w:rsidRDefault="0069591E" w:rsidP="002A1678">
            <w:pPr>
              <w:spacing w:after="160" w:line="259" w:lineRule="auto"/>
              <w:jc w:val="both"/>
              <w:rPr>
                <w:rFonts w:eastAsia="Arial"/>
                <w:szCs w:val="21"/>
                <w:lang w:val="cs-CZ"/>
              </w:rPr>
            </w:pPr>
          </w:p>
        </w:tc>
      </w:tr>
      <w:tr w:rsidR="0069591E" w:rsidRPr="00800924" w:rsidTr="002A1678">
        <w:trPr>
          <w:trHeight w:val="567"/>
        </w:trPr>
        <w:tc>
          <w:tcPr>
            <w:tcW w:w="1122" w:type="dxa"/>
          </w:tcPr>
          <w:p w:rsidR="0069591E" w:rsidRPr="00800924" w:rsidRDefault="0069591E" w:rsidP="002A1678">
            <w:pPr>
              <w:spacing w:after="160" w:line="259" w:lineRule="auto"/>
              <w:jc w:val="both"/>
              <w:rPr>
                <w:rFonts w:eastAsia="Arial"/>
                <w:szCs w:val="21"/>
                <w:lang w:val="cs-CZ"/>
              </w:rPr>
            </w:pPr>
          </w:p>
        </w:tc>
        <w:tc>
          <w:tcPr>
            <w:tcW w:w="1129" w:type="dxa"/>
          </w:tcPr>
          <w:p w:rsidR="0069591E" w:rsidRPr="00800924" w:rsidRDefault="0069591E" w:rsidP="002A1678">
            <w:pPr>
              <w:spacing w:after="160" w:line="259" w:lineRule="auto"/>
              <w:jc w:val="both"/>
              <w:rPr>
                <w:rFonts w:eastAsia="Arial"/>
                <w:szCs w:val="21"/>
                <w:lang w:val="cs-CZ"/>
              </w:rPr>
            </w:pPr>
          </w:p>
        </w:tc>
        <w:tc>
          <w:tcPr>
            <w:tcW w:w="5747" w:type="dxa"/>
          </w:tcPr>
          <w:p w:rsidR="0069591E" w:rsidRPr="00800924" w:rsidRDefault="0069591E" w:rsidP="002A1678">
            <w:pPr>
              <w:spacing w:after="160" w:line="259" w:lineRule="auto"/>
              <w:jc w:val="both"/>
              <w:rPr>
                <w:rFonts w:eastAsia="Arial"/>
                <w:szCs w:val="21"/>
                <w:lang w:val="cs-CZ"/>
              </w:rPr>
            </w:pPr>
          </w:p>
        </w:tc>
        <w:tc>
          <w:tcPr>
            <w:tcW w:w="1074" w:type="dxa"/>
          </w:tcPr>
          <w:p w:rsidR="0069591E" w:rsidRPr="00800924" w:rsidRDefault="0069591E" w:rsidP="002A1678">
            <w:pPr>
              <w:spacing w:after="160" w:line="259" w:lineRule="auto"/>
              <w:jc w:val="both"/>
              <w:rPr>
                <w:rFonts w:eastAsia="Arial"/>
                <w:szCs w:val="21"/>
                <w:lang w:val="cs-CZ"/>
              </w:rPr>
            </w:pPr>
          </w:p>
        </w:tc>
      </w:tr>
      <w:tr w:rsidR="0069591E" w:rsidRPr="00800924" w:rsidTr="002A1678">
        <w:trPr>
          <w:trHeight w:val="567"/>
        </w:trPr>
        <w:tc>
          <w:tcPr>
            <w:tcW w:w="1122" w:type="dxa"/>
          </w:tcPr>
          <w:p w:rsidR="0069591E" w:rsidRPr="00800924" w:rsidRDefault="0069591E" w:rsidP="002A1678">
            <w:pPr>
              <w:spacing w:after="160" w:line="259" w:lineRule="auto"/>
              <w:jc w:val="both"/>
              <w:rPr>
                <w:rFonts w:eastAsia="Arial"/>
                <w:szCs w:val="21"/>
                <w:lang w:val="cs-CZ"/>
              </w:rPr>
            </w:pPr>
          </w:p>
        </w:tc>
        <w:tc>
          <w:tcPr>
            <w:tcW w:w="1129" w:type="dxa"/>
          </w:tcPr>
          <w:p w:rsidR="0069591E" w:rsidRPr="00800924" w:rsidRDefault="0069591E" w:rsidP="002A1678">
            <w:pPr>
              <w:spacing w:after="160" w:line="259" w:lineRule="auto"/>
              <w:jc w:val="both"/>
              <w:rPr>
                <w:rFonts w:eastAsia="Arial"/>
                <w:szCs w:val="21"/>
                <w:lang w:val="cs-CZ"/>
              </w:rPr>
            </w:pPr>
          </w:p>
        </w:tc>
        <w:tc>
          <w:tcPr>
            <w:tcW w:w="5747" w:type="dxa"/>
          </w:tcPr>
          <w:p w:rsidR="0069591E" w:rsidRPr="00800924" w:rsidRDefault="0069591E" w:rsidP="002A1678">
            <w:pPr>
              <w:spacing w:after="160" w:line="259" w:lineRule="auto"/>
              <w:jc w:val="both"/>
              <w:rPr>
                <w:rFonts w:eastAsia="Arial"/>
                <w:szCs w:val="21"/>
                <w:lang w:val="cs-CZ"/>
              </w:rPr>
            </w:pPr>
          </w:p>
        </w:tc>
        <w:tc>
          <w:tcPr>
            <w:tcW w:w="1074" w:type="dxa"/>
          </w:tcPr>
          <w:p w:rsidR="0069591E" w:rsidRPr="00800924" w:rsidRDefault="0069591E" w:rsidP="002A1678">
            <w:pPr>
              <w:spacing w:after="160" w:line="259" w:lineRule="auto"/>
              <w:jc w:val="both"/>
              <w:rPr>
                <w:rFonts w:eastAsia="Arial"/>
                <w:szCs w:val="21"/>
                <w:lang w:val="cs-CZ"/>
              </w:rPr>
            </w:pPr>
          </w:p>
        </w:tc>
      </w:tr>
      <w:tr w:rsidR="0069591E" w:rsidRPr="00800924" w:rsidTr="002A1678">
        <w:trPr>
          <w:trHeight w:val="567"/>
        </w:trPr>
        <w:tc>
          <w:tcPr>
            <w:tcW w:w="1122" w:type="dxa"/>
          </w:tcPr>
          <w:p w:rsidR="0069591E" w:rsidRPr="00800924" w:rsidRDefault="0069591E" w:rsidP="002A1678">
            <w:pPr>
              <w:spacing w:after="160" w:line="259" w:lineRule="auto"/>
              <w:jc w:val="both"/>
              <w:rPr>
                <w:rFonts w:eastAsia="Arial"/>
                <w:szCs w:val="21"/>
                <w:lang w:val="cs-CZ"/>
              </w:rPr>
            </w:pPr>
          </w:p>
        </w:tc>
        <w:tc>
          <w:tcPr>
            <w:tcW w:w="1129" w:type="dxa"/>
          </w:tcPr>
          <w:p w:rsidR="0069591E" w:rsidRPr="00800924" w:rsidRDefault="0069591E" w:rsidP="002A1678">
            <w:pPr>
              <w:spacing w:after="160" w:line="259" w:lineRule="auto"/>
              <w:jc w:val="both"/>
              <w:rPr>
                <w:rFonts w:eastAsia="Arial"/>
                <w:szCs w:val="21"/>
                <w:lang w:val="cs-CZ"/>
              </w:rPr>
            </w:pPr>
          </w:p>
        </w:tc>
        <w:tc>
          <w:tcPr>
            <w:tcW w:w="5747" w:type="dxa"/>
          </w:tcPr>
          <w:p w:rsidR="0069591E" w:rsidRPr="00800924" w:rsidRDefault="0069591E" w:rsidP="002A1678">
            <w:pPr>
              <w:spacing w:after="160" w:line="259" w:lineRule="auto"/>
              <w:jc w:val="both"/>
              <w:rPr>
                <w:rFonts w:eastAsia="Arial"/>
                <w:szCs w:val="21"/>
                <w:lang w:val="cs-CZ"/>
              </w:rPr>
            </w:pPr>
          </w:p>
        </w:tc>
        <w:tc>
          <w:tcPr>
            <w:tcW w:w="1074" w:type="dxa"/>
          </w:tcPr>
          <w:p w:rsidR="0069591E" w:rsidRPr="00800924" w:rsidRDefault="0069591E" w:rsidP="002A1678">
            <w:pPr>
              <w:spacing w:after="160" w:line="259" w:lineRule="auto"/>
              <w:jc w:val="both"/>
              <w:rPr>
                <w:rFonts w:eastAsia="Arial"/>
                <w:szCs w:val="21"/>
                <w:lang w:val="cs-CZ"/>
              </w:rPr>
            </w:pPr>
          </w:p>
        </w:tc>
      </w:tr>
      <w:tr w:rsidR="0069591E" w:rsidRPr="00800924" w:rsidTr="002A1678">
        <w:trPr>
          <w:trHeight w:val="567"/>
        </w:trPr>
        <w:tc>
          <w:tcPr>
            <w:tcW w:w="1122" w:type="dxa"/>
          </w:tcPr>
          <w:p w:rsidR="0069591E" w:rsidRPr="00800924" w:rsidRDefault="0069591E" w:rsidP="002A1678">
            <w:pPr>
              <w:spacing w:after="160" w:line="259" w:lineRule="auto"/>
              <w:jc w:val="both"/>
              <w:rPr>
                <w:rFonts w:eastAsia="Arial"/>
                <w:szCs w:val="21"/>
                <w:lang w:val="cs-CZ"/>
              </w:rPr>
            </w:pPr>
          </w:p>
        </w:tc>
        <w:tc>
          <w:tcPr>
            <w:tcW w:w="1129" w:type="dxa"/>
          </w:tcPr>
          <w:p w:rsidR="0069591E" w:rsidRPr="00800924" w:rsidRDefault="0069591E" w:rsidP="002A1678">
            <w:pPr>
              <w:spacing w:after="160" w:line="259" w:lineRule="auto"/>
              <w:jc w:val="both"/>
              <w:rPr>
                <w:rFonts w:eastAsia="Arial"/>
                <w:szCs w:val="21"/>
                <w:lang w:val="cs-CZ"/>
              </w:rPr>
            </w:pPr>
          </w:p>
        </w:tc>
        <w:tc>
          <w:tcPr>
            <w:tcW w:w="5747" w:type="dxa"/>
          </w:tcPr>
          <w:p w:rsidR="0069591E" w:rsidRPr="00800924" w:rsidRDefault="0069591E" w:rsidP="002A1678">
            <w:pPr>
              <w:spacing w:after="160" w:line="259" w:lineRule="auto"/>
              <w:jc w:val="both"/>
              <w:rPr>
                <w:rFonts w:eastAsia="Arial"/>
                <w:szCs w:val="21"/>
                <w:lang w:val="cs-CZ"/>
              </w:rPr>
            </w:pPr>
          </w:p>
        </w:tc>
        <w:tc>
          <w:tcPr>
            <w:tcW w:w="1074" w:type="dxa"/>
          </w:tcPr>
          <w:p w:rsidR="0069591E" w:rsidRPr="00800924" w:rsidRDefault="0069591E" w:rsidP="002A1678">
            <w:pPr>
              <w:spacing w:after="160" w:line="259" w:lineRule="auto"/>
              <w:jc w:val="both"/>
              <w:rPr>
                <w:rFonts w:eastAsia="Arial"/>
                <w:szCs w:val="21"/>
                <w:lang w:val="cs-CZ"/>
              </w:rPr>
            </w:pPr>
          </w:p>
        </w:tc>
      </w:tr>
      <w:tr w:rsidR="0069591E" w:rsidRPr="00800924" w:rsidTr="002A1678">
        <w:trPr>
          <w:trHeight w:val="567"/>
        </w:trPr>
        <w:tc>
          <w:tcPr>
            <w:tcW w:w="1122" w:type="dxa"/>
          </w:tcPr>
          <w:p w:rsidR="0069591E" w:rsidRPr="00800924" w:rsidRDefault="0069591E" w:rsidP="002A1678">
            <w:pPr>
              <w:spacing w:after="160" w:line="259" w:lineRule="auto"/>
              <w:jc w:val="both"/>
              <w:rPr>
                <w:rFonts w:eastAsia="Arial"/>
                <w:szCs w:val="21"/>
                <w:lang w:val="cs-CZ"/>
              </w:rPr>
            </w:pPr>
          </w:p>
        </w:tc>
        <w:tc>
          <w:tcPr>
            <w:tcW w:w="1129" w:type="dxa"/>
          </w:tcPr>
          <w:p w:rsidR="0069591E" w:rsidRPr="00800924" w:rsidRDefault="0069591E" w:rsidP="002A1678">
            <w:pPr>
              <w:spacing w:after="160" w:line="259" w:lineRule="auto"/>
              <w:jc w:val="both"/>
              <w:rPr>
                <w:rFonts w:eastAsia="Arial"/>
                <w:szCs w:val="21"/>
                <w:lang w:val="cs-CZ"/>
              </w:rPr>
            </w:pPr>
          </w:p>
        </w:tc>
        <w:tc>
          <w:tcPr>
            <w:tcW w:w="5747" w:type="dxa"/>
          </w:tcPr>
          <w:p w:rsidR="0069591E" w:rsidRPr="00800924" w:rsidRDefault="0069591E" w:rsidP="002A1678">
            <w:pPr>
              <w:spacing w:after="160" w:line="259" w:lineRule="auto"/>
              <w:jc w:val="both"/>
              <w:rPr>
                <w:rFonts w:eastAsia="Arial"/>
                <w:szCs w:val="21"/>
                <w:lang w:val="cs-CZ"/>
              </w:rPr>
            </w:pPr>
          </w:p>
        </w:tc>
        <w:tc>
          <w:tcPr>
            <w:tcW w:w="1074" w:type="dxa"/>
          </w:tcPr>
          <w:p w:rsidR="0069591E" w:rsidRPr="00800924" w:rsidRDefault="0069591E" w:rsidP="002A1678">
            <w:pPr>
              <w:spacing w:after="160" w:line="259" w:lineRule="auto"/>
              <w:jc w:val="both"/>
              <w:rPr>
                <w:rFonts w:eastAsia="Arial"/>
                <w:szCs w:val="21"/>
                <w:lang w:val="cs-CZ"/>
              </w:rPr>
            </w:pPr>
          </w:p>
        </w:tc>
      </w:tr>
      <w:tr w:rsidR="0069591E" w:rsidRPr="00800924" w:rsidTr="002A1678">
        <w:trPr>
          <w:trHeight w:val="567"/>
        </w:trPr>
        <w:tc>
          <w:tcPr>
            <w:tcW w:w="1122" w:type="dxa"/>
          </w:tcPr>
          <w:p w:rsidR="0069591E" w:rsidRPr="00800924" w:rsidRDefault="0069591E" w:rsidP="002A1678">
            <w:pPr>
              <w:spacing w:after="160" w:line="259" w:lineRule="auto"/>
              <w:jc w:val="both"/>
              <w:rPr>
                <w:rFonts w:eastAsia="Arial"/>
                <w:szCs w:val="21"/>
                <w:lang w:val="cs-CZ"/>
              </w:rPr>
            </w:pPr>
          </w:p>
        </w:tc>
        <w:tc>
          <w:tcPr>
            <w:tcW w:w="1129" w:type="dxa"/>
          </w:tcPr>
          <w:p w:rsidR="0069591E" w:rsidRPr="00800924" w:rsidRDefault="0069591E" w:rsidP="002A1678">
            <w:pPr>
              <w:spacing w:after="160" w:line="259" w:lineRule="auto"/>
              <w:jc w:val="both"/>
              <w:rPr>
                <w:rFonts w:eastAsia="Arial"/>
                <w:szCs w:val="21"/>
                <w:lang w:val="cs-CZ"/>
              </w:rPr>
            </w:pPr>
          </w:p>
        </w:tc>
        <w:tc>
          <w:tcPr>
            <w:tcW w:w="5747" w:type="dxa"/>
          </w:tcPr>
          <w:p w:rsidR="0069591E" w:rsidRPr="00800924" w:rsidRDefault="0069591E" w:rsidP="002A1678">
            <w:pPr>
              <w:spacing w:after="160" w:line="259" w:lineRule="auto"/>
              <w:jc w:val="both"/>
              <w:rPr>
                <w:rFonts w:eastAsia="Arial"/>
                <w:szCs w:val="21"/>
                <w:lang w:val="cs-CZ"/>
              </w:rPr>
            </w:pPr>
          </w:p>
        </w:tc>
        <w:tc>
          <w:tcPr>
            <w:tcW w:w="1074" w:type="dxa"/>
          </w:tcPr>
          <w:p w:rsidR="0069591E" w:rsidRPr="00800924" w:rsidRDefault="0069591E" w:rsidP="002A1678">
            <w:pPr>
              <w:spacing w:after="160" w:line="259" w:lineRule="auto"/>
              <w:jc w:val="both"/>
              <w:rPr>
                <w:rFonts w:eastAsia="Arial"/>
                <w:szCs w:val="21"/>
                <w:lang w:val="cs-CZ"/>
              </w:rPr>
            </w:pPr>
          </w:p>
        </w:tc>
      </w:tr>
      <w:tr w:rsidR="0069591E" w:rsidRPr="00800924" w:rsidTr="002A1678">
        <w:trPr>
          <w:trHeight w:val="567"/>
        </w:trPr>
        <w:tc>
          <w:tcPr>
            <w:tcW w:w="1122" w:type="dxa"/>
          </w:tcPr>
          <w:p w:rsidR="0069591E" w:rsidRPr="00800924" w:rsidRDefault="0069591E" w:rsidP="002A1678">
            <w:pPr>
              <w:spacing w:after="160" w:line="259" w:lineRule="auto"/>
              <w:jc w:val="both"/>
              <w:rPr>
                <w:rFonts w:eastAsia="Arial"/>
                <w:szCs w:val="21"/>
                <w:lang w:val="cs-CZ"/>
              </w:rPr>
            </w:pPr>
          </w:p>
        </w:tc>
        <w:tc>
          <w:tcPr>
            <w:tcW w:w="1129" w:type="dxa"/>
          </w:tcPr>
          <w:p w:rsidR="0069591E" w:rsidRPr="00800924" w:rsidRDefault="0069591E" w:rsidP="002A1678">
            <w:pPr>
              <w:spacing w:after="160" w:line="259" w:lineRule="auto"/>
              <w:jc w:val="both"/>
              <w:rPr>
                <w:rFonts w:eastAsia="Arial"/>
                <w:szCs w:val="21"/>
                <w:lang w:val="cs-CZ"/>
              </w:rPr>
            </w:pPr>
          </w:p>
        </w:tc>
        <w:tc>
          <w:tcPr>
            <w:tcW w:w="5747" w:type="dxa"/>
          </w:tcPr>
          <w:p w:rsidR="0069591E" w:rsidRPr="00800924" w:rsidRDefault="0069591E" w:rsidP="002A1678">
            <w:pPr>
              <w:spacing w:after="160" w:line="259" w:lineRule="auto"/>
              <w:jc w:val="both"/>
              <w:rPr>
                <w:rFonts w:eastAsia="Arial"/>
                <w:szCs w:val="21"/>
                <w:lang w:val="cs-CZ"/>
              </w:rPr>
            </w:pPr>
          </w:p>
        </w:tc>
        <w:tc>
          <w:tcPr>
            <w:tcW w:w="1074" w:type="dxa"/>
          </w:tcPr>
          <w:p w:rsidR="0069591E" w:rsidRPr="00800924" w:rsidRDefault="0069591E" w:rsidP="002A1678">
            <w:pPr>
              <w:spacing w:after="160" w:line="259" w:lineRule="auto"/>
              <w:jc w:val="both"/>
              <w:rPr>
                <w:rFonts w:eastAsia="Arial"/>
                <w:szCs w:val="21"/>
                <w:lang w:val="cs-CZ"/>
              </w:rPr>
            </w:pPr>
          </w:p>
        </w:tc>
      </w:tr>
      <w:tr w:rsidR="0069591E" w:rsidRPr="00800924" w:rsidTr="002A1678">
        <w:trPr>
          <w:trHeight w:val="567"/>
        </w:trPr>
        <w:tc>
          <w:tcPr>
            <w:tcW w:w="1122" w:type="dxa"/>
          </w:tcPr>
          <w:p w:rsidR="0069591E" w:rsidRPr="00800924" w:rsidRDefault="0069591E" w:rsidP="002A1678">
            <w:pPr>
              <w:spacing w:after="160" w:line="259" w:lineRule="auto"/>
              <w:jc w:val="both"/>
              <w:rPr>
                <w:rFonts w:eastAsia="Arial"/>
                <w:szCs w:val="21"/>
                <w:lang w:val="cs-CZ"/>
              </w:rPr>
            </w:pPr>
          </w:p>
        </w:tc>
        <w:tc>
          <w:tcPr>
            <w:tcW w:w="1129" w:type="dxa"/>
          </w:tcPr>
          <w:p w:rsidR="0069591E" w:rsidRPr="00800924" w:rsidRDefault="0069591E" w:rsidP="002A1678">
            <w:pPr>
              <w:spacing w:after="160" w:line="259" w:lineRule="auto"/>
              <w:jc w:val="both"/>
              <w:rPr>
                <w:rFonts w:eastAsia="Arial"/>
                <w:szCs w:val="21"/>
                <w:lang w:val="cs-CZ"/>
              </w:rPr>
            </w:pPr>
          </w:p>
        </w:tc>
        <w:tc>
          <w:tcPr>
            <w:tcW w:w="5747" w:type="dxa"/>
          </w:tcPr>
          <w:p w:rsidR="0069591E" w:rsidRPr="00800924" w:rsidRDefault="0069591E" w:rsidP="002A1678">
            <w:pPr>
              <w:spacing w:after="160" w:line="259" w:lineRule="auto"/>
              <w:jc w:val="both"/>
              <w:rPr>
                <w:rFonts w:eastAsia="Arial"/>
                <w:szCs w:val="21"/>
                <w:lang w:val="cs-CZ"/>
              </w:rPr>
            </w:pPr>
          </w:p>
        </w:tc>
        <w:tc>
          <w:tcPr>
            <w:tcW w:w="1074" w:type="dxa"/>
          </w:tcPr>
          <w:p w:rsidR="0069591E" w:rsidRPr="00800924" w:rsidRDefault="0069591E" w:rsidP="002A1678">
            <w:pPr>
              <w:spacing w:after="160" w:line="259" w:lineRule="auto"/>
              <w:jc w:val="both"/>
              <w:rPr>
                <w:rFonts w:eastAsia="Arial"/>
                <w:szCs w:val="21"/>
                <w:lang w:val="cs-CZ"/>
              </w:rPr>
            </w:pPr>
          </w:p>
        </w:tc>
      </w:tr>
      <w:tr w:rsidR="0069591E" w:rsidRPr="00800924" w:rsidTr="002A1678">
        <w:trPr>
          <w:trHeight w:val="567"/>
        </w:trPr>
        <w:tc>
          <w:tcPr>
            <w:tcW w:w="1122" w:type="dxa"/>
          </w:tcPr>
          <w:p w:rsidR="0069591E" w:rsidRPr="00800924" w:rsidRDefault="0069591E" w:rsidP="002A1678">
            <w:pPr>
              <w:spacing w:after="160" w:line="259" w:lineRule="auto"/>
              <w:jc w:val="both"/>
              <w:rPr>
                <w:rFonts w:eastAsia="Arial"/>
                <w:szCs w:val="21"/>
                <w:lang w:val="cs-CZ"/>
              </w:rPr>
            </w:pPr>
          </w:p>
        </w:tc>
        <w:tc>
          <w:tcPr>
            <w:tcW w:w="1129" w:type="dxa"/>
          </w:tcPr>
          <w:p w:rsidR="0069591E" w:rsidRPr="00800924" w:rsidRDefault="0069591E" w:rsidP="002A1678">
            <w:pPr>
              <w:spacing w:after="160" w:line="259" w:lineRule="auto"/>
              <w:jc w:val="both"/>
              <w:rPr>
                <w:rFonts w:eastAsia="Arial"/>
                <w:szCs w:val="21"/>
                <w:lang w:val="cs-CZ"/>
              </w:rPr>
            </w:pPr>
          </w:p>
        </w:tc>
        <w:tc>
          <w:tcPr>
            <w:tcW w:w="5747" w:type="dxa"/>
          </w:tcPr>
          <w:p w:rsidR="0069591E" w:rsidRPr="00800924" w:rsidRDefault="0069591E" w:rsidP="002A1678">
            <w:pPr>
              <w:spacing w:after="160" w:line="259" w:lineRule="auto"/>
              <w:jc w:val="both"/>
              <w:rPr>
                <w:rFonts w:eastAsia="Arial"/>
                <w:szCs w:val="21"/>
                <w:lang w:val="cs-CZ"/>
              </w:rPr>
            </w:pPr>
          </w:p>
        </w:tc>
        <w:tc>
          <w:tcPr>
            <w:tcW w:w="1074" w:type="dxa"/>
          </w:tcPr>
          <w:p w:rsidR="0069591E" w:rsidRPr="00800924" w:rsidRDefault="0069591E" w:rsidP="002A1678">
            <w:pPr>
              <w:spacing w:after="160" w:line="259" w:lineRule="auto"/>
              <w:jc w:val="both"/>
              <w:rPr>
                <w:rFonts w:eastAsia="Arial"/>
                <w:szCs w:val="21"/>
                <w:lang w:val="cs-CZ"/>
              </w:rPr>
            </w:pPr>
          </w:p>
        </w:tc>
      </w:tr>
      <w:tr w:rsidR="0069591E" w:rsidRPr="00800924" w:rsidTr="002A1678">
        <w:trPr>
          <w:trHeight w:val="567"/>
        </w:trPr>
        <w:tc>
          <w:tcPr>
            <w:tcW w:w="1122" w:type="dxa"/>
          </w:tcPr>
          <w:p w:rsidR="0069591E" w:rsidRPr="00800924" w:rsidRDefault="0069591E" w:rsidP="002A1678">
            <w:pPr>
              <w:spacing w:after="160" w:line="259" w:lineRule="auto"/>
              <w:jc w:val="both"/>
              <w:rPr>
                <w:rFonts w:eastAsia="Arial"/>
                <w:szCs w:val="21"/>
                <w:lang w:val="cs-CZ"/>
              </w:rPr>
            </w:pPr>
          </w:p>
        </w:tc>
        <w:tc>
          <w:tcPr>
            <w:tcW w:w="1129" w:type="dxa"/>
          </w:tcPr>
          <w:p w:rsidR="0069591E" w:rsidRPr="00800924" w:rsidRDefault="0069591E" w:rsidP="002A1678">
            <w:pPr>
              <w:spacing w:after="160" w:line="259" w:lineRule="auto"/>
              <w:jc w:val="both"/>
              <w:rPr>
                <w:rFonts w:eastAsia="Arial"/>
                <w:szCs w:val="21"/>
                <w:lang w:val="cs-CZ"/>
              </w:rPr>
            </w:pPr>
          </w:p>
        </w:tc>
        <w:tc>
          <w:tcPr>
            <w:tcW w:w="5747" w:type="dxa"/>
          </w:tcPr>
          <w:p w:rsidR="0069591E" w:rsidRPr="00800924" w:rsidRDefault="0069591E" w:rsidP="002A1678">
            <w:pPr>
              <w:spacing w:after="160" w:line="259" w:lineRule="auto"/>
              <w:jc w:val="both"/>
              <w:rPr>
                <w:rFonts w:eastAsia="Arial"/>
                <w:szCs w:val="21"/>
                <w:lang w:val="cs-CZ"/>
              </w:rPr>
            </w:pPr>
          </w:p>
        </w:tc>
        <w:tc>
          <w:tcPr>
            <w:tcW w:w="1074" w:type="dxa"/>
          </w:tcPr>
          <w:p w:rsidR="0069591E" w:rsidRPr="00800924" w:rsidRDefault="0069591E" w:rsidP="002A1678">
            <w:pPr>
              <w:spacing w:after="160" w:line="259" w:lineRule="auto"/>
              <w:jc w:val="both"/>
              <w:rPr>
                <w:rFonts w:eastAsia="Arial"/>
                <w:szCs w:val="21"/>
                <w:lang w:val="cs-CZ"/>
              </w:rPr>
            </w:pPr>
          </w:p>
        </w:tc>
      </w:tr>
      <w:tr w:rsidR="0069591E" w:rsidRPr="00800924" w:rsidTr="002A1678">
        <w:trPr>
          <w:trHeight w:val="567"/>
        </w:trPr>
        <w:tc>
          <w:tcPr>
            <w:tcW w:w="1122" w:type="dxa"/>
          </w:tcPr>
          <w:p w:rsidR="0069591E" w:rsidRPr="00800924" w:rsidRDefault="0069591E" w:rsidP="002A1678">
            <w:pPr>
              <w:spacing w:after="160" w:line="259" w:lineRule="auto"/>
              <w:jc w:val="both"/>
              <w:rPr>
                <w:rFonts w:eastAsia="Arial"/>
                <w:szCs w:val="21"/>
                <w:lang w:val="cs-CZ"/>
              </w:rPr>
            </w:pPr>
          </w:p>
        </w:tc>
        <w:tc>
          <w:tcPr>
            <w:tcW w:w="1129" w:type="dxa"/>
          </w:tcPr>
          <w:p w:rsidR="0069591E" w:rsidRPr="00800924" w:rsidRDefault="0069591E" w:rsidP="002A1678">
            <w:pPr>
              <w:spacing w:after="160" w:line="259" w:lineRule="auto"/>
              <w:jc w:val="both"/>
              <w:rPr>
                <w:rFonts w:eastAsia="Arial"/>
                <w:szCs w:val="21"/>
                <w:lang w:val="cs-CZ"/>
              </w:rPr>
            </w:pPr>
          </w:p>
        </w:tc>
        <w:tc>
          <w:tcPr>
            <w:tcW w:w="5747" w:type="dxa"/>
          </w:tcPr>
          <w:p w:rsidR="0069591E" w:rsidRPr="00800924" w:rsidRDefault="0069591E" w:rsidP="002A1678">
            <w:pPr>
              <w:spacing w:after="160" w:line="259" w:lineRule="auto"/>
              <w:jc w:val="both"/>
              <w:rPr>
                <w:rFonts w:eastAsia="Arial"/>
                <w:szCs w:val="21"/>
                <w:lang w:val="cs-CZ"/>
              </w:rPr>
            </w:pPr>
          </w:p>
        </w:tc>
        <w:tc>
          <w:tcPr>
            <w:tcW w:w="1074" w:type="dxa"/>
          </w:tcPr>
          <w:p w:rsidR="0069591E" w:rsidRPr="00800924" w:rsidRDefault="0069591E" w:rsidP="002A1678">
            <w:pPr>
              <w:spacing w:after="160" w:line="259" w:lineRule="auto"/>
              <w:jc w:val="both"/>
              <w:rPr>
                <w:rFonts w:eastAsia="Arial"/>
                <w:szCs w:val="21"/>
                <w:lang w:val="cs-CZ"/>
              </w:rPr>
            </w:pPr>
          </w:p>
        </w:tc>
      </w:tr>
      <w:tr w:rsidR="0069591E" w:rsidRPr="00800924" w:rsidTr="002A1678">
        <w:trPr>
          <w:trHeight w:val="567"/>
        </w:trPr>
        <w:tc>
          <w:tcPr>
            <w:tcW w:w="1122" w:type="dxa"/>
          </w:tcPr>
          <w:p w:rsidR="0069591E" w:rsidRPr="00800924" w:rsidRDefault="0069591E" w:rsidP="002A1678">
            <w:pPr>
              <w:spacing w:after="160" w:line="259" w:lineRule="auto"/>
              <w:jc w:val="both"/>
              <w:rPr>
                <w:rFonts w:eastAsia="Arial"/>
                <w:szCs w:val="21"/>
                <w:lang w:val="cs-CZ"/>
              </w:rPr>
            </w:pPr>
          </w:p>
        </w:tc>
        <w:tc>
          <w:tcPr>
            <w:tcW w:w="1129" w:type="dxa"/>
          </w:tcPr>
          <w:p w:rsidR="0069591E" w:rsidRPr="00800924" w:rsidRDefault="0069591E" w:rsidP="002A1678">
            <w:pPr>
              <w:spacing w:after="160" w:line="259" w:lineRule="auto"/>
              <w:jc w:val="both"/>
              <w:rPr>
                <w:rFonts w:eastAsia="Arial"/>
                <w:szCs w:val="21"/>
                <w:lang w:val="cs-CZ"/>
              </w:rPr>
            </w:pPr>
          </w:p>
        </w:tc>
        <w:tc>
          <w:tcPr>
            <w:tcW w:w="5747" w:type="dxa"/>
          </w:tcPr>
          <w:p w:rsidR="0069591E" w:rsidRPr="00800924" w:rsidRDefault="0069591E" w:rsidP="002A1678">
            <w:pPr>
              <w:spacing w:after="160" w:line="259" w:lineRule="auto"/>
              <w:jc w:val="both"/>
              <w:rPr>
                <w:rFonts w:eastAsia="Arial"/>
                <w:szCs w:val="21"/>
                <w:lang w:val="cs-CZ"/>
              </w:rPr>
            </w:pPr>
          </w:p>
        </w:tc>
        <w:tc>
          <w:tcPr>
            <w:tcW w:w="1074" w:type="dxa"/>
          </w:tcPr>
          <w:p w:rsidR="0069591E" w:rsidRPr="00800924" w:rsidRDefault="0069591E" w:rsidP="002A1678">
            <w:pPr>
              <w:spacing w:after="160" w:line="259" w:lineRule="auto"/>
              <w:jc w:val="both"/>
              <w:rPr>
                <w:rFonts w:eastAsia="Arial"/>
                <w:szCs w:val="21"/>
                <w:lang w:val="cs-CZ"/>
              </w:rPr>
            </w:pPr>
          </w:p>
        </w:tc>
      </w:tr>
      <w:tr w:rsidR="0069591E" w:rsidRPr="00800924" w:rsidTr="002A1678">
        <w:trPr>
          <w:trHeight w:val="567"/>
        </w:trPr>
        <w:tc>
          <w:tcPr>
            <w:tcW w:w="1122" w:type="dxa"/>
          </w:tcPr>
          <w:p w:rsidR="0069591E" w:rsidRPr="00800924" w:rsidRDefault="0069591E" w:rsidP="002A1678">
            <w:pPr>
              <w:spacing w:after="160" w:line="259" w:lineRule="auto"/>
              <w:jc w:val="both"/>
              <w:rPr>
                <w:rFonts w:eastAsia="Arial"/>
                <w:szCs w:val="21"/>
                <w:lang w:val="cs-CZ"/>
              </w:rPr>
            </w:pPr>
          </w:p>
        </w:tc>
        <w:tc>
          <w:tcPr>
            <w:tcW w:w="1129" w:type="dxa"/>
          </w:tcPr>
          <w:p w:rsidR="0069591E" w:rsidRPr="00800924" w:rsidRDefault="0069591E" w:rsidP="002A1678">
            <w:pPr>
              <w:spacing w:after="160" w:line="259" w:lineRule="auto"/>
              <w:jc w:val="both"/>
              <w:rPr>
                <w:rFonts w:eastAsia="Arial"/>
                <w:szCs w:val="21"/>
                <w:lang w:val="cs-CZ"/>
              </w:rPr>
            </w:pPr>
          </w:p>
        </w:tc>
        <w:tc>
          <w:tcPr>
            <w:tcW w:w="5747" w:type="dxa"/>
          </w:tcPr>
          <w:p w:rsidR="0069591E" w:rsidRPr="00800924" w:rsidRDefault="0069591E" w:rsidP="002A1678">
            <w:pPr>
              <w:spacing w:after="160" w:line="259" w:lineRule="auto"/>
              <w:jc w:val="both"/>
              <w:rPr>
                <w:rFonts w:eastAsia="Arial"/>
                <w:szCs w:val="21"/>
                <w:lang w:val="cs-CZ"/>
              </w:rPr>
            </w:pPr>
          </w:p>
        </w:tc>
        <w:tc>
          <w:tcPr>
            <w:tcW w:w="1074" w:type="dxa"/>
          </w:tcPr>
          <w:p w:rsidR="0069591E" w:rsidRPr="00800924" w:rsidRDefault="0069591E" w:rsidP="002A1678">
            <w:pPr>
              <w:spacing w:after="160" w:line="259" w:lineRule="auto"/>
              <w:jc w:val="both"/>
              <w:rPr>
                <w:rFonts w:eastAsia="Arial"/>
                <w:szCs w:val="21"/>
                <w:lang w:val="cs-CZ"/>
              </w:rPr>
            </w:pPr>
          </w:p>
        </w:tc>
      </w:tr>
      <w:tr w:rsidR="0069591E" w:rsidRPr="00800924" w:rsidTr="002A1678">
        <w:trPr>
          <w:trHeight w:val="567"/>
        </w:trPr>
        <w:tc>
          <w:tcPr>
            <w:tcW w:w="1122" w:type="dxa"/>
          </w:tcPr>
          <w:p w:rsidR="0069591E" w:rsidRPr="00800924" w:rsidRDefault="0069591E" w:rsidP="002A1678">
            <w:pPr>
              <w:spacing w:after="160" w:line="259" w:lineRule="auto"/>
              <w:jc w:val="both"/>
              <w:rPr>
                <w:rFonts w:eastAsia="Arial"/>
                <w:szCs w:val="21"/>
                <w:lang w:val="cs-CZ"/>
              </w:rPr>
            </w:pPr>
          </w:p>
        </w:tc>
        <w:tc>
          <w:tcPr>
            <w:tcW w:w="1129" w:type="dxa"/>
          </w:tcPr>
          <w:p w:rsidR="0069591E" w:rsidRPr="00800924" w:rsidRDefault="0069591E" w:rsidP="002A1678">
            <w:pPr>
              <w:spacing w:after="160" w:line="259" w:lineRule="auto"/>
              <w:jc w:val="both"/>
              <w:rPr>
                <w:rFonts w:eastAsia="Arial"/>
                <w:szCs w:val="21"/>
                <w:lang w:val="cs-CZ"/>
              </w:rPr>
            </w:pPr>
          </w:p>
        </w:tc>
        <w:tc>
          <w:tcPr>
            <w:tcW w:w="5747" w:type="dxa"/>
          </w:tcPr>
          <w:p w:rsidR="0069591E" w:rsidRPr="00800924" w:rsidRDefault="0069591E" w:rsidP="002A1678">
            <w:pPr>
              <w:spacing w:after="160" w:line="259" w:lineRule="auto"/>
              <w:jc w:val="both"/>
              <w:rPr>
                <w:rFonts w:eastAsia="Arial"/>
                <w:szCs w:val="21"/>
                <w:lang w:val="cs-CZ"/>
              </w:rPr>
            </w:pPr>
          </w:p>
        </w:tc>
        <w:tc>
          <w:tcPr>
            <w:tcW w:w="1074" w:type="dxa"/>
          </w:tcPr>
          <w:p w:rsidR="0069591E" w:rsidRPr="00800924" w:rsidRDefault="0069591E" w:rsidP="002A1678">
            <w:pPr>
              <w:spacing w:after="160" w:line="259" w:lineRule="auto"/>
              <w:jc w:val="both"/>
              <w:rPr>
                <w:rFonts w:eastAsia="Arial"/>
                <w:szCs w:val="21"/>
                <w:lang w:val="cs-CZ"/>
              </w:rPr>
            </w:pPr>
          </w:p>
        </w:tc>
      </w:tr>
      <w:tr w:rsidR="0069591E" w:rsidRPr="00800924" w:rsidTr="002A1678">
        <w:trPr>
          <w:trHeight w:val="567"/>
        </w:trPr>
        <w:tc>
          <w:tcPr>
            <w:tcW w:w="1122" w:type="dxa"/>
          </w:tcPr>
          <w:p w:rsidR="0069591E" w:rsidRPr="00800924" w:rsidRDefault="0069591E" w:rsidP="002A1678">
            <w:pPr>
              <w:spacing w:after="160" w:line="259" w:lineRule="auto"/>
              <w:jc w:val="both"/>
              <w:rPr>
                <w:rFonts w:eastAsia="Arial"/>
                <w:szCs w:val="21"/>
                <w:lang w:val="cs-CZ"/>
              </w:rPr>
            </w:pPr>
          </w:p>
        </w:tc>
        <w:tc>
          <w:tcPr>
            <w:tcW w:w="1129" w:type="dxa"/>
          </w:tcPr>
          <w:p w:rsidR="0069591E" w:rsidRPr="00800924" w:rsidRDefault="0069591E" w:rsidP="002A1678">
            <w:pPr>
              <w:spacing w:after="160" w:line="259" w:lineRule="auto"/>
              <w:jc w:val="both"/>
              <w:rPr>
                <w:rFonts w:eastAsia="Arial"/>
                <w:szCs w:val="21"/>
                <w:lang w:val="cs-CZ"/>
              </w:rPr>
            </w:pPr>
          </w:p>
        </w:tc>
        <w:tc>
          <w:tcPr>
            <w:tcW w:w="5747" w:type="dxa"/>
          </w:tcPr>
          <w:p w:rsidR="0069591E" w:rsidRPr="00800924" w:rsidRDefault="0069591E" w:rsidP="002A1678">
            <w:pPr>
              <w:spacing w:after="160" w:line="259" w:lineRule="auto"/>
              <w:jc w:val="both"/>
              <w:rPr>
                <w:rFonts w:eastAsia="Arial"/>
                <w:szCs w:val="21"/>
                <w:lang w:val="cs-CZ"/>
              </w:rPr>
            </w:pPr>
          </w:p>
        </w:tc>
        <w:tc>
          <w:tcPr>
            <w:tcW w:w="1074" w:type="dxa"/>
          </w:tcPr>
          <w:p w:rsidR="0069591E" w:rsidRPr="00800924" w:rsidRDefault="0069591E" w:rsidP="002A1678">
            <w:pPr>
              <w:spacing w:after="160" w:line="259" w:lineRule="auto"/>
              <w:jc w:val="both"/>
              <w:rPr>
                <w:rFonts w:eastAsia="Arial"/>
                <w:szCs w:val="21"/>
                <w:lang w:val="cs-CZ"/>
              </w:rPr>
            </w:pPr>
          </w:p>
        </w:tc>
      </w:tr>
    </w:tbl>
    <w:p w:rsidR="0069591E" w:rsidRPr="00800924" w:rsidRDefault="0069591E" w:rsidP="002A1678">
      <w:pPr>
        <w:ind w:left="0"/>
        <w:jc w:val="both"/>
        <w:rPr>
          <w:lang w:val="cs-CZ"/>
        </w:rPr>
      </w:pPr>
      <w:r w:rsidRPr="00800924">
        <w:rPr>
          <w:lang w:val="cs-CZ"/>
        </w:rPr>
        <w:br w:type="page"/>
      </w:r>
    </w:p>
    <w:p w:rsidR="0069591E" w:rsidRPr="00800924" w:rsidRDefault="0069591E" w:rsidP="002A1678">
      <w:pPr>
        <w:spacing w:after="0" w:line="235" w:lineRule="exact"/>
        <w:ind w:left="20" w:right="-52"/>
        <w:jc w:val="both"/>
        <w:rPr>
          <w:rFonts w:eastAsia="Arial"/>
          <w:b/>
          <w:bCs/>
          <w:szCs w:val="21"/>
          <w:lang w:val="cs-CZ"/>
        </w:rPr>
      </w:pPr>
      <w:r w:rsidRPr="00800924">
        <w:rPr>
          <w:rFonts w:eastAsia="Arial"/>
          <w:b/>
          <w:bCs/>
          <w:szCs w:val="21"/>
          <w:lang w:val="cs-CZ"/>
        </w:rPr>
        <w:lastRenderedPageBreak/>
        <w:t>KONTAKTNÍ ÚDAJE</w:t>
      </w:r>
    </w:p>
    <w:p w:rsidR="0069591E" w:rsidRPr="00800924" w:rsidRDefault="0069591E" w:rsidP="002A1678">
      <w:pPr>
        <w:jc w:val="both"/>
        <w:rPr>
          <w:lang w:val="cs-CZ"/>
        </w:rPr>
      </w:pPr>
    </w:p>
    <w:p w:rsidR="0069591E" w:rsidRPr="00800924" w:rsidRDefault="0069591E" w:rsidP="002A1678">
      <w:pPr>
        <w:ind w:left="0"/>
        <w:jc w:val="both"/>
        <w:rPr>
          <w:b/>
          <w:lang w:val="cs-CZ"/>
        </w:rPr>
      </w:pPr>
      <w:r w:rsidRPr="00800924">
        <w:rPr>
          <w:b/>
          <w:lang w:val="cs-CZ"/>
        </w:rPr>
        <w:t xml:space="preserve">                   FUNKCE</w:t>
      </w:r>
      <w:r w:rsidRPr="00800924">
        <w:rPr>
          <w:b/>
          <w:lang w:val="cs-CZ"/>
        </w:rPr>
        <w:tab/>
      </w:r>
      <w:r w:rsidRPr="00800924">
        <w:rPr>
          <w:b/>
          <w:lang w:val="cs-CZ"/>
        </w:rPr>
        <w:tab/>
        <w:t xml:space="preserve">                   JMÉNO</w:t>
      </w:r>
      <w:r w:rsidRPr="00800924">
        <w:rPr>
          <w:b/>
          <w:lang w:val="cs-CZ"/>
        </w:rPr>
        <w:tab/>
      </w:r>
      <w:r w:rsidRPr="00800924">
        <w:rPr>
          <w:b/>
          <w:lang w:val="cs-CZ"/>
        </w:rPr>
        <w:tab/>
      </w:r>
      <w:r w:rsidRPr="00800924">
        <w:rPr>
          <w:b/>
          <w:lang w:val="cs-CZ"/>
        </w:rPr>
        <w:tab/>
      </w:r>
      <w:r w:rsidRPr="00800924">
        <w:rPr>
          <w:b/>
          <w:lang w:val="cs-CZ"/>
        </w:rPr>
        <w:tab/>
        <w:t xml:space="preserve">          ČÍSLO</w:t>
      </w:r>
    </w:p>
    <w:tbl>
      <w:tblPr>
        <w:tblStyle w:val="Mkatabulky"/>
        <w:tblW w:w="10036" w:type="dxa"/>
        <w:tblLook w:val="04A0" w:firstRow="1" w:lastRow="0" w:firstColumn="1" w:lastColumn="0" w:noHBand="0" w:noVBand="1"/>
      </w:tblPr>
      <w:tblGrid>
        <w:gridCol w:w="2419"/>
        <w:gridCol w:w="3811"/>
        <w:gridCol w:w="3806"/>
      </w:tblGrid>
      <w:tr w:rsidR="0069591E" w:rsidRPr="002A1678" w:rsidTr="002A1678">
        <w:trPr>
          <w:trHeight w:val="724"/>
        </w:trPr>
        <w:tc>
          <w:tcPr>
            <w:tcW w:w="2159" w:type="dxa"/>
            <w:vAlign w:val="center"/>
          </w:tcPr>
          <w:p w:rsidR="0069591E" w:rsidRPr="00800924" w:rsidRDefault="0069591E" w:rsidP="002A1678">
            <w:pPr>
              <w:spacing w:before="89"/>
              <w:ind w:left="104" w:right="-20"/>
              <w:jc w:val="both"/>
              <w:rPr>
                <w:rFonts w:eastAsia="Arial"/>
                <w:b/>
                <w:bCs/>
                <w:szCs w:val="21"/>
                <w:lang w:val="cs-CZ"/>
              </w:rPr>
            </w:pPr>
            <w:r w:rsidRPr="00800924">
              <w:rPr>
                <w:rFonts w:eastAsia="Arial"/>
                <w:b/>
                <w:bCs/>
                <w:szCs w:val="21"/>
                <w:lang w:val="cs-CZ"/>
              </w:rPr>
              <w:t>Jediné kontaktní místo, které bude koordinovat počáteční opatření</w:t>
            </w:r>
          </w:p>
        </w:tc>
        <w:tc>
          <w:tcPr>
            <w:tcW w:w="3402" w:type="dxa"/>
            <w:vAlign w:val="center"/>
          </w:tcPr>
          <w:p w:rsidR="0069591E" w:rsidRPr="00800924" w:rsidRDefault="0069591E" w:rsidP="002A1678">
            <w:pPr>
              <w:spacing w:before="19"/>
              <w:ind w:right="-20"/>
              <w:jc w:val="both"/>
              <w:rPr>
                <w:rFonts w:eastAsia="Arial"/>
                <w:szCs w:val="21"/>
                <w:lang w:val="cs-CZ"/>
              </w:rPr>
            </w:pPr>
          </w:p>
        </w:tc>
        <w:tc>
          <w:tcPr>
            <w:tcW w:w="3397" w:type="dxa"/>
            <w:vAlign w:val="center"/>
          </w:tcPr>
          <w:p w:rsidR="0069591E" w:rsidRPr="00800924" w:rsidRDefault="0069591E" w:rsidP="002A1678">
            <w:pPr>
              <w:spacing w:before="19"/>
              <w:ind w:right="-20"/>
              <w:jc w:val="both"/>
              <w:rPr>
                <w:rFonts w:eastAsia="Arial"/>
                <w:szCs w:val="21"/>
                <w:lang w:val="cs-CZ"/>
              </w:rPr>
            </w:pPr>
          </w:p>
        </w:tc>
      </w:tr>
      <w:tr w:rsidR="0069591E" w:rsidRPr="00800924" w:rsidTr="002A1678">
        <w:trPr>
          <w:trHeight w:val="724"/>
        </w:trPr>
        <w:tc>
          <w:tcPr>
            <w:tcW w:w="2159" w:type="dxa"/>
            <w:vAlign w:val="center"/>
          </w:tcPr>
          <w:p w:rsidR="0069591E" w:rsidRPr="00800924" w:rsidRDefault="0069591E" w:rsidP="002A1678">
            <w:pPr>
              <w:spacing w:before="89"/>
              <w:ind w:left="104" w:right="-20"/>
              <w:jc w:val="both"/>
              <w:rPr>
                <w:rFonts w:eastAsia="Arial"/>
                <w:b/>
                <w:bCs/>
                <w:szCs w:val="21"/>
                <w:lang w:val="cs-CZ"/>
              </w:rPr>
            </w:pPr>
            <w:r w:rsidRPr="00800924">
              <w:rPr>
                <w:rFonts w:eastAsia="Arial"/>
                <w:b/>
                <w:bCs/>
                <w:szCs w:val="21"/>
                <w:lang w:val="cs-CZ"/>
              </w:rPr>
              <w:t>Generální ředitel</w:t>
            </w:r>
          </w:p>
          <w:p w:rsidR="0069591E" w:rsidRPr="00800924" w:rsidRDefault="0069591E" w:rsidP="002A1678">
            <w:pPr>
              <w:ind w:right="-20"/>
              <w:jc w:val="both"/>
              <w:rPr>
                <w:rFonts w:eastAsia="Arial"/>
                <w:szCs w:val="21"/>
                <w:lang w:val="cs-CZ"/>
              </w:rPr>
            </w:pPr>
          </w:p>
        </w:tc>
        <w:tc>
          <w:tcPr>
            <w:tcW w:w="3402" w:type="dxa"/>
            <w:vAlign w:val="center"/>
          </w:tcPr>
          <w:p w:rsidR="0069591E" w:rsidRPr="00800924" w:rsidRDefault="0069591E" w:rsidP="002A1678">
            <w:pPr>
              <w:spacing w:before="19"/>
              <w:ind w:right="-20"/>
              <w:jc w:val="both"/>
              <w:rPr>
                <w:rFonts w:eastAsia="Arial"/>
                <w:szCs w:val="21"/>
                <w:lang w:val="cs-CZ"/>
              </w:rPr>
            </w:pPr>
          </w:p>
        </w:tc>
        <w:tc>
          <w:tcPr>
            <w:tcW w:w="3397" w:type="dxa"/>
            <w:vAlign w:val="center"/>
          </w:tcPr>
          <w:p w:rsidR="0069591E" w:rsidRPr="00800924" w:rsidRDefault="0069591E" w:rsidP="002A1678">
            <w:pPr>
              <w:spacing w:before="19"/>
              <w:ind w:right="-20"/>
              <w:jc w:val="both"/>
              <w:rPr>
                <w:rFonts w:eastAsia="Arial"/>
                <w:szCs w:val="21"/>
                <w:lang w:val="cs-CZ"/>
              </w:rPr>
            </w:pPr>
          </w:p>
        </w:tc>
      </w:tr>
      <w:tr w:rsidR="0069591E" w:rsidRPr="00800924" w:rsidTr="002A1678">
        <w:trPr>
          <w:trHeight w:val="724"/>
        </w:trPr>
        <w:tc>
          <w:tcPr>
            <w:tcW w:w="2159" w:type="dxa"/>
            <w:vAlign w:val="center"/>
          </w:tcPr>
          <w:p w:rsidR="0069591E" w:rsidRPr="00800924" w:rsidRDefault="0069591E" w:rsidP="002A1678">
            <w:pPr>
              <w:spacing w:before="89"/>
              <w:ind w:left="104" w:right="-20"/>
              <w:jc w:val="both"/>
              <w:rPr>
                <w:rFonts w:eastAsia="Arial"/>
                <w:b/>
                <w:bCs/>
                <w:szCs w:val="21"/>
                <w:lang w:val="cs-CZ"/>
              </w:rPr>
            </w:pPr>
            <w:r w:rsidRPr="00800924">
              <w:rPr>
                <w:rFonts w:eastAsia="Arial"/>
                <w:b/>
                <w:bCs/>
                <w:szCs w:val="21"/>
                <w:lang w:val="cs-CZ"/>
              </w:rPr>
              <w:t>Hlavní pilot</w:t>
            </w:r>
          </w:p>
          <w:p w:rsidR="0069591E" w:rsidRPr="00800924" w:rsidRDefault="0069591E" w:rsidP="002A1678">
            <w:pPr>
              <w:ind w:right="-20"/>
              <w:jc w:val="both"/>
              <w:rPr>
                <w:rFonts w:eastAsia="Arial"/>
                <w:szCs w:val="21"/>
                <w:lang w:val="cs-CZ"/>
              </w:rPr>
            </w:pPr>
          </w:p>
        </w:tc>
        <w:tc>
          <w:tcPr>
            <w:tcW w:w="3402" w:type="dxa"/>
            <w:vAlign w:val="center"/>
          </w:tcPr>
          <w:p w:rsidR="0069591E" w:rsidRPr="00800924" w:rsidRDefault="0069591E" w:rsidP="002A1678">
            <w:pPr>
              <w:spacing w:before="19"/>
              <w:ind w:right="-20"/>
              <w:jc w:val="both"/>
              <w:rPr>
                <w:rFonts w:eastAsia="Arial"/>
                <w:szCs w:val="21"/>
                <w:lang w:val="cs-CZ"/>
              </w:rPr>
            </w:pPr>
          </w:p>
        </w:tc>
        <w:tc>
          <w:tcPr>
            <w:tcW w:w="3397" w:type="dxa"/>
            <w:vAlign w:val="center"/>
          </w:tcPr>
          <w:p w:rsidR="0069591E" w:rsidRPr="00800924" w:rsidRDefault="0069591E" w:rsidP="002A1678">
            <w:pPr>
              <w:spacing w:before="19"/>
              <w:ind w:right="-20"/>
              <w:jc w:val="both"/>
              <w:rPr>
                <w:rFonts w:eastAsia="Arial"/>
                <w:szCs w:val="21"/>
                <w:lang w:val="cs-CZ"/>
              </w:rPr>
            </w:pPr>
          </w:p>
        </w:tc>
      </w:tr>
      <w:tr w:rsidR="0069591E" w:rsidRPr="00800924" w:rsidTr="002A1678">
        <w:trPr>
          <w:trHeight w:val="724"/>
        </w:trPr>
        <w:tc>
          <w:tcPr>
            <w:tcW w:w="2159" w:type="dxa"/>
            <w:vAlign w:val="center"/>
          </w:tcPr>
          <w:p w:rsidR="0069591E" w:rsidRPr="00800924" w:rsidRDefault="0069591E" w:rsidP="002A1678">
            <w:pPr>
              <w:spacing w:before="89"/>
              <w:ind w:left="104" w:right="-20"/>
              <w:jc w:val="both"/>
              <w:rPr>
                <w:rFonts w:eastAsia="Arial"/>
                <w:szCs w:val="21"/>
                <w:lang w:val="cs-CZ"/>
              </w:rPr>
            </w:pPr>
            <w:r w:rsidRPr="00800924">
              <w:rPr>
                <w:rFonts w:eastAsia="Arial"/>
                <w:b/>
                <w:bCs/>
                <w:szCs w:val="21"/>
                <w:lang w:val="cs-CZ"/>
              </w:rPr>
              <w:t>Technický koordinátor</w:t>
            </w:r>
          </w:p>
        </w:tc>
        <w:tc>
          <w:tcPr>
            <w:tcW w:w="3402" w:type="dxa"/>
            <w:vAlign w:val="center"/>
          </w:tcPr>
          <w:p w:rsidR="0069591E" w:rsidRPr="00800924" w:rsidRDefault="0069591E" w:rsidP="002A1678">
            <w:pPr>
              <w:spacing w:before="19"/>
              <w:ind w:right="-20"/>
              <w:jc w:val="both"/>
              <w:rPr>
                <w:rFonts w:eastAsia="Arial"/>
                <w:szCs w:val="21"/>
                <w:lang w:val="cs-CZ"/>
              </w:rPr>
            </w:pPr>
          </w:p>
        </w:tc>
        <w:tc>
          <w:tcPr>
            <w:tcW w:w="3397" w:type="dxa"/>
            <w:vAlign w:val="center"/>
          </w:tcPr>
          <w:p w:rsidR="0069591E" w:rsidRPr="00800924" w:rsidRDefault="0069591E" w:rsidP="002A1678">
            <w:pPr>
              <w:spacing w:before="19"/>
              <w:ind w:right="-20"/>
              <w:jc w:val="both"/>
              <w:rPr>
                <w:rFonts w:eastAsia="Arial"/>
                <w:szCs w:val="21"/>
                <w:lang w:val="cs-CZ"/>
              </w:rPr>
            </w:pPr>
          </w:p>
        </w:tc>
      </w:tr>
      <w:tr w:rsidR="0069591E" w:rsidRPr="00800924" w:rsidTr="002A1678">
        <w:trPr>
          <w:trHeight w:val="724"/>
        </w:trPr>
        <w:tc>
          <w:tcPr>
            <w:tcW w:w="2159" w:type="dxa"/>
            <w:vAlign w:val="center"/>
          </w:tcPr>
          <w:p w:rsidR="0069591E" w:rsidRPr="00800924" w:rsidRDefault="0069591E" w:rsidP="002A1678">
            <w:pPr>
              <w:spacing w:before="89"/>
              <w:ind w:left="104" w:right="-20"/>
              <w:jc w:val="both"/>
              <w:rPr>
                <w:rFonts w:eastAsia="Arial"/>
                <w:szCs w:val="21"/>
                <w:lang w:val="cs-CZ"/>
              </w:rPr>
            </w:pPr>
            <w:r w:rsidRPr="00800924">
              <w:rPr>
                <w:rFonts w:eastAsia="Arial"/>
                <w:b/>
                <w:bCs/>
                <w:szCs w:val="21"/>
                <w:lang w:val="cs-CZ"/>
              </w:rPr>
              <w:t>Vedoucí pracovník pro bezpečnost</w:t>
            </w:r>
          </w:p>
          <w:p w:rsidR="0069591E" w:rsidRPr="00800924" w:rsidRDefault="0069591E" w:rsidP="002A1678">
            <w:pPr>
              <w:ind w:right="-20"/>
              <w:jc w:val="both"/>
              <w:rPr>
                <w:rFonts w:eastAsia="Arial"/>
                <w:szCs w:val="21"/>
                <w:lang w:val="cs-CZ"/>
              </w:rPr>
            </w:pPr>
          </w:p>
        </w:tc>
        <w:tc>
          <w:tcPr>
            <w:tcW w:w="3402" w:type="dxa"/>
            <w:vAlign w:val="center"/>
          </w:tcPr>
          <w:p w:rsidR="0069591E" w:rsidRPr="00800924" w:rsidRDefault="0069591E" w:rsidP="002A1678">
            <w:pPr>
              <w:spacing w:before="19"/>
              <w:ind w:right="-20"/>
              <w:jc w:val="both"/>
              <w:rPr>
                <w:rFonts w:eastAsia="Arial"/>
                <w:szCs w:val="21"/>
                <w:lang w:val="cs-CZ"/>
              </w:rPr>
            </w:pPr>
          </w:p>
        </w:tc>
        <w:tc>
          <w:tcPr>
            <w:tcW w:w="3397" w:type="dxa"/>
            <w:vAlign w:val="center"/>
          </w:tcPr>
          <w:p w:rsidR="0069591E" w:rsidRPr="00800924" w:rsidRDefault="0069591E" w:rsidP="002A1678">
            <w:pPr>
              <w:spacing w:before="19"/>
              <w:ind w:right="-20"/>
              <w:jc w:val="both"/>
              <w:rPr>
                <w:rFonts w:eastAsia="Arial"/>
                <w:szCs w:val="21"/>
                <w:lang w:val="cs-CZ"/>
              </w:rPr>
            </w:pPr>
          </w:p>
        </w:tc>
      </w:tr>
      <w:tr w:rsidR="0069591E" w:rsidRPr="00800924" w:rsidTr="002A1678">
        <w:trPr>
          <w:trHeight w:val="724"/>
        </w:trPr>
        <w:tc>
          <w:tcPr>
            <w:tcW w:w="2159" w:type="dxa"/>
            <w:vAlign w:val="center"/>
          </w:tcPr>
          <w:p w:rsidR="0069591E" w:rsidRPr="00800924" w:rsidRDefault="0069591E" w:rsidP="002A1678">
            <w:pPr>
              <w:spacing w:before="89"/>
              <w:ind w:left="104" w:right="-20"/>
              <w:jc w:val="both"/>
              <w:rPr>
                <w:rFonts w:eastAsia="Arial"/>
                <w:szCs w:val="21"/>
                <w:lang w:val="cs-CZ"/>
              </w:rPr>
            </w:pPr>
            <w:r w:rsidRPr="00800924">
              <w:rPr>
                <w:rFonts w:eastAsia="Arial"/>
                <w:b/>
                <w:bCs/>
                <w:szCs w:val="21"/>
                <w:lang w:val="cs-CZ"/>
              </w:rPr>
              <w:t xml:space="preserve">Organizace </w:t>
            </w:r>
            <w:r>
              <w:rPr>
                <w:rFonts w:eastAsia="Arial"/>
                <w:b/>
                <w:bCs/>
                <w:szCs w:val="21"/>
                <w:lang w:val="cs-CZ"/>
              </w:rPr>
              <w:t xml:space="preserve">zajišťující </w:t>
            </w:r>
            <w:r w:rsidRPr="00800924">
              <w:rPr>
                <w:rFonts w:eastAsia="Arial"/>
                <w:b/>
                <w:bCs/>
                <w:szCs w:val="21"/>
                <w:lang w:val="cs-CZ"/>
              </w:rPr>
              <w:t>údržb</w:t>
            </w:r>
            <w:r>
              <w:rPr>
                <w:rFonts w:eastAsia="Arial"/>
                <w:b/>
                <w:bCs/>
                <w:szCs w:val="21"/>
                <w:lang w:val="cs-CZ"/>
              </w:rPr>
              <w:t>u</w:t>
            </w:r>
          </w:p>
          <w:p w:rsidR="0069591E" w:rsidRPr="00800924" w:rsidRDefault="0069591E" w:rsidP="002A1678">
            <w:pPr>
              <w:ind w:right="-20"/>
              <w:jc w:val="both"/>
              <w:rPr>
                <w:rFonts w:eastAsia="Arial"/>
                <w:szCs w:val="21"/>
                <w:lang w:val="cs-CZ"/>
              </w:rPr>
            </w:pPr>
          </w:p>
        </w:tc>
        <w:tc>
          <w:tcPr>
            <w:tcW w:w="3402" w:type="dxa"/>
            <w:vAlign w:val="center"/>
          </w:tcPr>
          <w:p w:rsidR="0069591E" w:rsidRPr="00800924" w:rsidRDefault="0069591E" w:rsidP="002A1678">
            <w:pPr>
              <w:spacing w:before="19"/>
              <w:ind w:right="-20"/>
              <w:jc w:val="both"/>
              <w:rPr>
                <w:rFonts w:eastAsia="Arial"/>
                <w:szCs w:val="21"/>
                <w:lang w:val="cs-CZ"/>
              </w:rPr>
            </w:pPr>
          </w:p>
        </w:tc>
        <w:tc>
          <w:tcPr>
            <w:tcW w:w="3397" w:type="dxa"/>
            <w:vAlign w:val="center"/>
          </w:tcPr>
          <w:p w:rsidR="0069591E" w:rsidRPr="00800924" w:rsidRDefault="0069591E" w:rsidP="002A1678">
            <w:pPr>
              <w:spacing w:before="19"/>
              <w:ind w:right="-20"/>
              <w:jc w:val="both"/>
              <w:rPr>
                <w:rFonts w:eastAsia="Arial"/>
                <w:szCs w:val="21"/>
                <w:lang w:val="cs-CZ"/>
              </w:rPr>
            </w:pPr>
          </w:p>
        </w:tc>
      </w:tr>
      <w:tr w:rsidR="0069591E" w:rsidRPr="00800924" w:rsidTr="002A1678">
        <w:trPr>
          <w:trHeight w:val="724"/>
        </w:trPr>
        <w:tc>
          <w:tcPr>
            <w:tcW w:w="2159" w:type="dxa"/>
            <w:vAlign w:val="center"/>
          </w:tcPr>
          <w:p w:rsidR="0069591E" w:rsidRPr="00800924" w:rsidRDefault="0069591E" w:rsidP="002A1678">
            <w:pPr>
              <w:spacing w:before="89"/>
              <w:ind w:left="104" w:right="-20"/>
              <w:jc w:val="both"/>
              <w:rPr>
                <w:rFonts w:eastAsia="Arial"/>
                <w:szCs w:val="21"/>
                <w:lang w:val="cs-CZ"/>
              </w:rPr>
            </w:pPr>
            <w:r w:rsidRPr="00800924">
              <w:rPr>
                <w:rFonts w:eastAsia="Arial"/>
                <w:b/>
                <w:bCs/>
                <w:szCs w:val="21"/>
                <w:lang w:val="cs-CZ"/>
              </w:rPr>
              <w:t>Místní policie</w:t>
            </w:r>
          </w:p>
          <w:p w:rsidR="0069591E" w:rsidRPr="00800924" w:rsidRDefault="0069591E" w:rsidP="002A1678">
            <w:pPr>
              <w:ind w:right="-20"/>
              <w:jc w:val="both"/>
              <w:rPr>
                <w:rFonts w:eastAsia="Arial"/>
                <w:szCs w:val="21"/>
                <w:lang w:val="cs-CZ"/>
              </w:rPr>
            </w:pPr>
          </w:p>
        </w:tc>
        <w:tc>
          <w:tcPr>
            <w:tcW w:w="3402" w:type="dxa"/>
            <w:vAlign w:val="center"/>
          </w:tcPr>
          <w:p w:rsidR="0069591E" w:rsidRPr="00800924" w:rsidRDefault="0069591E" w:rsidP="002A1678">
            <w:pPr>
              <w:spacing w:before="19"/>
              <w:ind w:right="-20"/>
              <w:jc w:val="both"/>
              <w:rPr>
                <w:rFonts w:eastAsia="Arial"/>
                <w:szCs w:val="21"/>
                <w:lang w:val="cs-CZ"/>
              </w:rPr>
            </w:pPr>
          </w:p>
        </w:tc>
        <w:tc>
          <w:tcPr>
            <w:tcW w:w="3397" w:type="dxa"/>
            <w:vAlign w:val="center"/>
          </w:tcPr>
          <w:p w:rsidR="0069591E" w:rsidRPr="00800924" w:rsidRDefault="0069591E" w:rsidP="002A1678">
            <w:pPr>
              <w:spacing w:before="19"/>
              <w:ind w:right="-20"/>
              <w:jc w:val="both"/>
              <w:rPr>
                <w:rFonts w:eastAsia="Arial"/>
                <w:szCs w:val="21"/>
                <w:lang w:val="cs-CZ"/>
              </w:rPr>
            </w:pPr>
          </w:p>
        </w:tc>
      </w:tr>
      <w:tr w:rsidR="0069591E" w:rsidRPr="00800924" w:rsidTr="002A1678">
        <w:trPr>
          <w:trHeight w:val="724"/>
        </w:trPr>
        <w:tc>
          <w:tcPr>
            <w:tcW w:w="2159" w:type="dxa"/>
            <w:vAlign w:val="center"/>
          </w:tcPr>
          <w:p w:rsidR="0069591E" w:rsidRPr="00800924" w:rsidRDefault="0069591E" w:rsidP="002A1678">
            <w:pPr>
              <w:spacing w:before="89"/>
              <w:ind w:left="104" w:right="-20"/>
              <w:jc w:val="both"/>
              <w:rPr>
                <w:rFonts w:eastAsia="Arial"/>
                <w:szCs w:val="21"/>
                <w:lang w:val="cs-CZ"/>
              </w:rPr>
            </w:pPr>
            <w:r w:rsidRPr="00800924">
              <w:rPr>
                <w:rFonts w:eastAsia="Arial"/>
                <w:b/>
                <w:bCs/>
                <w:szCs w:val="21"/>
                <w:lang w:val="cs-CZ"/>
              </w:rPr>
              <w:t>Letiště</w:t>
            </w:r>
          </w:p>
          <w:p w:rsidR="0069591E" w:rsidRPr="00800924" w:rsidRDefault="0069591E" w:rsidP="002A1678">
            <w:pPr>
              <w:ind w:right="-20"/>
              <w:jc w:val="both"/>
              <w:rPr>
                <w:rFonts w:eastAsia="Arial"/>
                <w:szCs w:val="21"/>
                <w:lang w:val="cs-CZ"/>
              </w:rPr>
            </w:pPr>
          </w:p>
        </w:tc>
        <w:tc>
          <w:tcPr>
            <w:tcW w:w="3402" w:type="dxa"/>
            <w:vAlign w:val="center"/>
          </w:tcPr>
          <w:p w:rsidR="0069591E" w:rsidRPr="00800924" w:rsidRDefault="0069591E" w:rsidP="002A1678">
            <w:pPr>
              <w:spacing w:before="19"/>
              <w:ind w:right="-20"/>
              <w:jc w:val="both"/>
              <w:rPr>
                <w:rFonts w:eastAsia="Arial"/>
                <w:szCs w:val="21"/>
                <w:lang w:val="cs-CZ"/>
              </w:rPr>
            </w:pPr>
          </w:p>
        </w:tc>
        <w:tc>
          <w:tcPr>
            <w:tcW w:w="3397" w:type="dxa"/>
            <w:vAlign w:val="center"/>
          </w:tcPr>
          <w:p w:rsidR="0069591E" w:rsidRPr="00800924" w:rsidRDefault="0069591E" w:rsidP="002A1678">
            <w:pPr>
              <w:spacing w:before="19"/>
              <w:ind w:right="-20"/>
              <w:jc w:val="both"/>
              <w:rPr>
                <w:rFonts w:eastAsia="Arial"/>
                <w:szCs w:val="21"/>
                <w:lang w:val="cs-CZ"/>
              </w:rPr>
            </w:pPr>
          </w:p>
        </w:tc>
      </w:tr>
      <w:tr w:rsidR="0069591E" w:rsidRPr="00800924" w:rsidTr="002A1678">
        <w:trPr>
          <w:trHeight w:val="724"/>
        </w:trPr>
        <w:tc>
          <w:tcPr>
            <w:tcW w:w="2159" w:type="dxa"/>
            <w:vAlign w:val="center"/>
          </w:tcPr>
          <w:p w:rsidR="0069591E" w:rsidRPr="00800924" w:rsidRDefault="0069591E" w:rsidP="002A1678">
            <w:pPr>
              <w:spacing w:before="89"/>
              <w:ind w:left="104" w:right="-20"/>
              <w:jc w:val="both"/>
              <w:rPr>
                <w:rFonts w:eastAsia="Arial"/>
                <w:szCs w:val="21"/>
                <w:lang w:val="cs-CZ"/>
              </w:rPr>
            </w:pPr>
            <w:r w:rsidRPr="00800924">
              <w:rPr>
                <w:rFonts w:eastAsia="Arial"/>
                <w:b/>
                <w:bCs/>
                <w:szCs w:val="21"/>
                <w:lang w:val="cs-CZ"/>
              </w:rPr>
              <w:t>Vedení letiště</w:t>
            </w:r>
          </w:p>
          <w:p w:rsidR="0069591E" w:rsidRPr="00800924" w:rsidRDefault="0069591E" w:rsidP="002A1678">
            <w:pPr>
              <w:spacing w:before="89"/>
              <w:ind w:left="104" w:right="-20"/>
              <w:jc w:val="both"/>
              <w:rPr>
                <w:rFonts w:eastAsia="Arial"/>
                <w:szCs w:val="21"/>
                <w:lang w:val="cs-CZ"/>
              </w:rPr>
            </w:pPr>
          </w:p>
        </w:tc>
        <w:tc>
          <w:tcPr>
            <w:tcW w:w="3402" w:type="dxa"/>
            <w:vAlign w:val="center"/>
          </w:tcPr>
          <w:p w:rsidR="0069591E" w:rsidRPr="00800924" w:rsidRDefault="0069591E" w:rsidP="002A1678">
            <w:pPr>
              <w:spacing w:before="19"/>
              <w:ind w:right="-20"/>
              <w:jc w:val="both"/>
              <w:rPr>
                <w:rFonts w:eastAsia="Arial"/>
                <w:szCs w:val="21"/>
                <w:lang w:val="cs-CZ"/>
              </w:rPr>
            </w:pPr>
          </w:p>
        </w:tc>
        <w:tc>
          <w:tcPr>
            <w:tcW w:w="3397" w:type="dxa"/>
            <w:vAlign w:val="center"/>
          </w:tcPr>
          <w:p w:rsidR="0069591E" w:rsidRPr="00800924" w:rsidRDefault="0069591E" w:rsidP="002A1678">
            <w:pPr>
              <w:spacing w:before="19"/>
              <w:ind w:right="-20"/>
              <w:jc w:val="both"/>
              <w:rPr>
                <w:rFonts w:eastAsia="Arial"/>
                <w:szCs w:val="21"/>
                <w:lang w:val="cs-CZ"/>
              </w:rPr>
            </w:pPr>
          </w:p>
        </w:tc>
      </w:tr>
      <w:tr w:rsidR="0069591E" w:rsidRPr="00800924" w:rsidTr="002A1678">
        <w:trPr>
          <w:trHeight w:val="724"/>
        </w:trPr>
        <w:tc>
          <w:tcPr>
            <w:tcW w:w="2159" w:type="dxa"/>
            <w:vAlign w:val="center"/>
          </w:tcPr>
          <w:p w:rsidR="0069591E" w:rsidRPr="00800924" w:rsidRDefault="0069591E" w:rsidP="002A1678">
            <w:pPr>
              <w:spacing w:before="89"/>
              <w:ind w:left="0" w:right="-20"/>
              <w:jc w:val="both"/>
              <w:rPr>
                <w:rFonts w:eastAsia="Arial"/>
                <w:szCs w:val="21"/>
                <w:lang w:val="cs-CZ"/>
              </w:rPr>
            </w:pPr>
            <w:r w:rsidRPr="00800924">
              <w:rPr>
                <w:rFonts w:eastAsia="Arial"/>
                <w:b/>
                <w:bCs/>
                <w:szCs w:val="21"/>
                <w:lang w:val="cs-CZ"/>
              </w:rPr>
              <w:t xml:space="preserve"> Příslušný úřad</w:t>
            </w:r>
          </w:p>
          <w:p w:rsidR="0069591E" w:rsidRPr="00800924" w:rsidRDefault="0069591E" w:rsidP="002A1678">
            <w:pPr>
              <w:spacing w:before="89"/>
              <w:ind w:left="104" w:right="-20"/>
              <w:jc w:val="both"/>
              <w:rPr>
                <w:rFonts w:eastAsia="Arial"/>
                <w:szCs w:val="21"/>
                <w:lang w:val="cs-CZ"/>
              </w:rPr>
            </w:pPr>
          </w:p>
        </w:tc>
        <w:tc>
          <w:tcPr>
            <w:tcW w:w="3402" w:type="dxa"/>
            <w:vAlign w:val="center"/>
          </w:tcPr>
          <w:p w:rsidR="0069591E" w:rsidRPr="00800924" w:rsidRDefault="0069591E" w:rsidP="002A1678">
            <w:pPr>
              <w:spacing w:before="19"/>
              <w:ind w:right="-20"/>
              <w:jc w:val="both"/>
              <w:rPr>
                <w:rFonts w:eastAsia="Arial"/>
                <w:szCs w:val="21"/>
                <w:lang w:val="cs-CZ"/>
              </w:rPr>
            </w:pPr>
          </w:p>
        </w:tc>
        <w:tc>
          <w:tcPr>
            <w:tcW w:w="3397" w:type="dxa"/>
            <w:vAlign w:val="center"/>
          </w:tcPr>
          <w:p w:rsidR="0069591E" w:rsidRPr="00800924" w:rsidRDefault="0069591E" w:rsidP="002A1678">
            <w:pPr>
              <w:spacing w:before="19"/>
              <w:ind w:right="-20"/>
              <w:jc w:val="both"/>
              <w:rPr>
                <w:rFonts w:eastAsia="Arial"/>
                <w:szCs w:val="21"/>
                <w:lang w:val="cs-CZ"/>
              </w:rPr>
            </w:pPr>
          </w:p>
        </w:tc>
      </w:tr>
      <w:tr w:rsidR="0069591E" w:rsidRPr="00800924" w:rsidTr="002A1678">
        <w:trPr>
          <w:trHeight w:val="724"/>
        </w:trPr>
        <w:tc>
          <w:tcPr>
            <w:tcW w:w="2159" w:type="dxa"/>
            <w:vAlign w:val="center"/>
          </w:tcPr>
          <w:p w:rsidR="0069591E" w:rsidRPr="00800924" w:rsidRDefault="0069591E" w:rsidP="002A1678">
            <w:pPr>
              <w:spacing w:before="89"/>
              <w:ind w:left="104" w:right="-20"/>
              <w:jc w:val="both"/>
              <w:rPr>
                <w:rFonts w:eastAsia="Arial"/>
                <w:szCs w:val="21"/>
                <w:lang w:val="cs-CZ"/>
              </w:rPr>
            </w:pPr>
            <w:r w:rsidRPr="00800924">
              <w:rPr>
                <w:rFonts w:eastAsia="Arial"/>
                <w:b/>
                <w:bCs/>
                <w:szCs w:val="21"/>
                <w:lang w:val="cs-CZ"/>
              </w:rPr>
              <w:t>ATC</w:t>
            </w:r>
          </w:p>
          <w:p w:rsidR="0069591E" w:rsidRPr="00800924" w:rsidRDefault="0069591E" w:rsidP="002A1678">
            <w:pPr>
              <w:ind w:right="-20"/>
              <w:jc w:val="both"/>
              <w:rPr>
                <w:rFonts w:eastAsia="Arial"/>
                <w:szCs w:val="21"/>
                <w:lang w:val="cs-CZ"/>
              </w:rPr>
            </w:pPr>
          </w:p>
        </w:tc>
        <w:tc>
          <w:tcPr>
            <w:tcW w:w="3402" w:type="dxa"/>
            <w:vAlign w:val="center"/>
          </w:tcPr>
          <w:p w:rsidR="0069591E" w:rsidRPr="00800924" w:rsidRDefault="0069591E" w:rsidP="002A1678">
            <w:pPr>
              <w:spacing w:before="19"/>
              <w:ind w:right="-20"/>
              <w:jc w:val="both"/>
              <w:rPr>
                <w:rFonts w:eastAsia="Arial"/>
                <w:szCs w:val="21"/>
                <w:lang w:val="cs-CZ"/>
              </w:rPr>
            </w:pPr>
          </w:p>
        </w:tc>
        <w:tc>
          <w:tcPr>
            <w:tcW w:w="3397" w:type="dxa"/>
            <w:vAlign w:val="center"/>
          </w:tcPr>
          <w:p w:rsidR="0069591E" w:rsidRPr="00800924" w:rsidRDefault="0069591E" w:rsidP="002A1678">
            <w:pPr>
              <w:spacing w:before="19"/>
              <w:ind w:right="-20"/>
              <w:jc w:val="both"/>
              <w:rPr>
                <w:rFonts w:eastAsia="Arial"/>
                <w:szCs w:val="21"/>
                <w:lang w:val="cs-CZ"/>
              </w:rPr>
            </w:pPr>
          </w:p>
        </w:tc>
      </w:tr>
      <w:tr w:rsidR="0069591E" w:rsidRPr="00800924" w:rsidTr="002A1678">
        <w:trPr>
          <w:trHeight w:val="724"/>
        </w:trPr>
        <w:tc>
          <w:tcPr>
            <w:tcW w:w="2159" w:type="dxa"/>
            <w:vAlign w:val="center"/>
          </w:tcPr>
          <w:p w:rsidR="0069591E" w:rsidRPr="00800924" w:rsidRDefault="0069591E" w:rsidP="002A1678">
            <w:pPr>
              <w:spacing w:before="89"/>
              <w:ind w:left="104" w:right="-20"/>
              <w:jc w:val="both"/>
              <w:rPr>
                <w:rFonts w:eastAsia="Arial"/>
                <w:b/>
                <w:szCs w:val="21"/>
                <w:lang w:val="cs-CZ"/>
              </w:rPr>
            </w:pPr>
            <w:r w:rsidRPr="00800924">
              <w:rPr>
                <w:rFonts w:eastAsia="Arial"/>
                <w:b/>
                <w:szCs w:val="21"/>
                <w:lang w:val="cs-CZ"/>
              </w:rPr>
              <w:t>Vlastník</w:t>
            </w:r>
          </w:p>
          <w:p w:rsidR="0069591E" w:rsidRPr="00800924" w:rsidRDefault="0069591E" w:rsidP="002A1678">
            <w:pPr>
              <w:ind w:right="-20"/>
              <w:jc w:val="both"/>
              <w:rPr>
                <w:rFonts w:eastAsia="Arial"/>
                <w:szCs w:val="21"/>
                <w:lang w:val="cs-CZ"/>
              </w:rPr>
            </w:pPr>
          </w:p>
        </w:tc>
        <w:tc>
          <w:tcPr>
            <w:tcW w:w="3402" w:type="dxa"/>
            <w:vAlign w:val="center"/>
          </w:tcPr>
          <w:p w:rsidR="0069591E" w:rsidRPr="00800924" w:rsidRDefault="0069591E" w:rsidP="002A1678">
            <w:pPr>
              <w:spacing w:before="19"/>
              <w:ind w:right="-20"/>
              <w:jc w:val="both"/>
              <w:rPr>
                <w:rFonts w:eastAsia="Arial"/>
                <w:szCs w:val="21"/>
                <w:lang w:val="cs-CZ"/>
              </w:rPr>
            </w:pPr>
          </w:p>
        </w:tc>
        <w:tc>
          <w:tcPr>
            <w:tcW w:w="3397" w:type="dxa"/>
            <w:vAlign w:val="center"/>
          </w:tcPr>
          <w:p w:rsidR="0069591E" w:rsidRPr="00800924" w:rsidRDefault="0069591E" w:rsidP="002A1678">
            <w:pPr>
              <w:spacing w:before="19"/>
              <w:ind w:right="-20"/>
              <w:jc w:val="both"/>
              <w:rPr>
                <w:rFonts w:eastAsia="Arial"/>
                <w:szCs w:val="21"/>
                <w:lang w:val="cs-CZ"/>
              </w:rPr>
            </w:pPr>
          </w:p>
        </w:tc>
      </w:tr>
    </w:tbl>
    <w:p w:rsidR="0069591E" w:rsidRPr="00800924" w:rsidRDefault="0069591E" w:rsidP="002A1678">
      <w:pPr>
        <w:ind w:left="720"/>
        <w:jc w:val="both"/>
        <w:rPr>
          <w:lang w:val="cs-CZ"/>
        </w:rPr>
      </w:pPr>
    </w:p>
    <w:p w:rsidR="0069591E" w:rsidRPr="00800924" w:rsidRDefault="0069591E" w:rsidP="002A1678">
      <w:pPr>
        <w:ind w:left="0"/>
        <w:jc w:val="both"/>
        <w:rPr>
          <w:lang w:val="cs-CZ"/>
        </w:rPr>
      </w:pPr>
      <w:r w:rsidRPr="00800924">
        <w:rPr>
          <w:lang w:val="cs-CZ"/>
        </w:rPr>
        <w:br w:type="page"/>
      </w:r>
    </w:p>
    <w:p w:rsidR="0069591E" w:rsidRPr="00800924" w:rsidRDefault="0069591E" w:rsidP="00AE748F">
      <w:pPr>
        <w:pStyle w:val="Nadpis1"/>
        <w:ind w:left="851" w:hanging="851"/>
        <w:jc w:val="both"/>
        <w:rPr>
          <w:rFonts w:cs="Arial"/>
          <w:lang w:val="cs-CZ"/>
        </w:rPr>
      </w:pPr>
      <w:bookmarkStart w:id="137" w:name="_Toc460231195"/>
      <w:bookmarkStart w:id="138" w:name="_Toc460313520"/>
      <w:r w:rsidRPr="00800924">
        <w:rPr>
          <w:rFonts w:cs="Arial"/>
          <w:lang w:val="cs-CZ"/>
        </w:rPr>
        <w:lastRenderedPageBreak/>
        <w:t>Složení posádky</w:t>
      </w:r>
      <w:bookmarkEnd w:id="137"/>
      <w:bookmarkEnd w:id="138"/>
      <w:r w:rsidRPr="00800924">
        <w:rPr>
          <w:rFonts w:cs="Arial"/>
          <w:lang w:val="cs-CZ"/>
        </w:rPr>
        <w:t xml:space="preserve"> </w:t>
      </w:r>
    </w:p>
    <w:p w:rsidR="0069591E" w:rsidRPr="00800924" w:rsidRDefault="0069591E" w:rsidP="002A1678">
      <w:pPr>
        <w:pStyle w:val="Nadpis2"/>
        <w:jc w:val="both"/>
        <w:rPr>
          <w:rFonts w:cs="Arial"/>
          <w:lang w:val="cs-CZ"/>
        </w:rPr>
      </w:pPr>
      <w:bookmarkStart w:id="139" w:name="_Toc460231196"/>
      <w:bookmarkStart w:id="140" w:name="_Toc460313521"/>
      <w:r w:rsidRPr="00800924">
        <w:rPr>
          <w:rFonts w:cs="Arial"/>
          <w:lang w:val="cs-CZ"/>
        </w:rPr>
        <w:t>Složení letové posádky</w:t>
      </w:r>
      <w:bookmarkEnd w:id="139"/>
      <w:bookmarkEnd w:id="140"/>
    </w:p>
    <w:p w:rsidR="0069591E" w:rsidRPr="00800924" w:rsidRDefault="0069591E" w:rsidP="002A1678">
      <w:pPr>
        <w:pStyle w:val="NCCNormalBold"/>
        <w:jc w:val="both"/>
        <w:rPr>
          <w:lang w:val="cs-CZ"/>
        </w:rPr>
      </w:pPr>
      <w:r w:rsidRPr="00800924">
        <w:rPr>
          <w:highlight w:val="yellow"/>
          <w:lang w:val="cs-CZ"/>
        </w:rPr>
        <w:t>[Název provozovatele]</w:t>
      </w:r>
      <w:r w:rsidRPr="00800924">
        <w:rPr>
          <w:lang w:val="cs-CZ"/>
        </w:rPr>
        <w:t xml:space="preserve"> bude letovou posádku plánovat s přihlédnutím k následujícímu:</w:t>
      </w:r>
    </w:p>
    <w:p w:rsidR="0069591E" w:rsidRPr="00800924" w:rsidRDefault="0069591E" w:rsidP="002A1678">
      <w:pPr>
        <w:pStyle w:val="Nadpis3"/>
        <w:jc w:val="both"/>
        <w:rPr>
          <w:lang w:val="cs-CZ"/>
        </w:rPr>
      </w:pPr>
      <w:bookmarkStart w:id="141" w:name="_Toc460231197"/>
      <w:bookmarkStart w:id="142" w:name="_Toc460313522"/>
      <w:r w:rsidRPr="00800924">
        <w:rPr>
          <w:lang w:val="cs-CZ"/>
        </w:rPr>
        <w:t>Typ použitého letadla</w:t>
      </w:r>
      <w:bookmarkEnd w:id="141"/>
      <w:bookmarkEnd w:id="142"/>
    </w:p>
    <w:p w:rsidR="0069591E" w:rsidRPr="00800924" w:rsidRDefault="0069591E" w:rsidP="002A1678">
      <w:pPr>
        <w:jc w:val="both"/>
        <w:rPr>
          <w:lang w:val="cs-CZ"/>
        </w:rPr>
      </w:pPr>
      <w:r w:rsidRPr="00800924">
        <w:rPr>
          <w:lang w:val="cs-CZ"/>
        </w:rPr>
        <w:t xml:space="preserve">Letadlo užívané </w:t>
      </w:r>
      <w:r w:rsidRPr="00800924">
        <w:rPr>
          <w:highlight w:val="yellow"/>
          <w:lang w:val="cs-CZ"/>
        </w:rPr>
        <w:t>[název provozovatele]</w:t>
      </w:r>
      <w:r w:rsidRPr="00800924">
        <w:rPr>
          <w:lang w:val="cs-CZ"/>
        </w:rPr>
        <w:t xml:space="preserve"> je možné klasifikovat následovně:</w:t>
      </w:r>
    </w:p>
    <w:p w:rsidR="0069591E" w:rsidRPr="00800924" w:rsidRDefault="0069591E" w:rsidP="002A1678">
      <w:pPr>
        <w:pStyle w:val="NCCMediumBold"/>
        <w:jc w:val="both"/>
        <w:rPr>
          <w:lang w:val="cs-CZ"/>
        </w:rPr>
      </w:pPr>
      <w:r w:rsidRPr="00800924">
        <w:rPr>
          <w:highlight w:val="yellow"/>
          <w:lang w:val="cs-CZ"/>
        </w:rPr>
        <w:t>[typ letadla]</w:t>
      </w:r>
    </w:p>
    <w:p w:rsidR="0069591E" w:rsidRPr="00800924" w:rsidRDefault="0069591E" w:rsidP="002A1678">
      <w:pPr>
        <w:pStyle w:val="NCCBullets"/>
        <w:jc w:val="both"/>
        <w:rPr>
          <w:highlight w:val="yellow"/>
          <w:lang w:val="cs-CZ"/>
        </w:rPr>
      </w:pPr>
      <w:r>
        <w:rPr>
          <w:lang w:val="cs-CZ"/>
        </w:rPr>
        <w:t>K</w:t>
      </w:r>
      <w:r w:rsidRPr="00800924">
        <w:rPr>
          <w:lang w:val="cs-CZ"/>
        </w:rPr>
        <w:t xml:space="preserve">ategorie přiblížení </w:t>
      </w:r>
      <w:r w:rsidRPr="00800924">
        <w:rPr>
          <w:highlight w:val="yellow"/>
          <w:lang w:val="cs-CZ"/>
        </w:rPr>
        <w:t>[…]</w:t>
      </w:r>
    </w:p>
    <w:p w:rsidR="0069591E" w:rsidRPr="00800924" w:rsidRDefault="0069591E" w:rsidP="002A1678">
      <w:pPr>
        <w:pStyle w:val="NCCBullets"/>
        <w:jc w:val="both"/>
        <w:rPr>
          <w:lang w:val="cs-CZ"/>
        </w:rPr>
      </w:pPr>
      <w:r>
        <w:rPr>
          <w:lang w:val="cs-CZ"/>
        </w:rPr>
        <w:t>P</w:t>
      </w:r>
      <w:r w:rsidRPr="00800924">
        <w:rPr>
          <w:lang w:val="cs-CZ"/>
        </w:rPr>
        <w:t xml:space="preserve">ostupy ILS </w:t>
      </w:r>
      <w:r w:rsidRPr="00800924">
        <w:rPr>
          <w:highlight w:val="yellow"/>
          <w:lang w:val="cs-CZ"/>
        </w:rPr>
        <w:t xml:space="preserve">[příslušná CAT] </w:t>
      </w:r>
    </w:p>
    <w:p w:rsidR="0069591E" w:rsidRPr="00800924" w:rsidRDefault="0069591E" w:rsidP="002A1678">
      <w:pPr>
        <w:pStyle w:val="NCCBullets"/>
        <w:jc w:val="both"/>
        <w:rPr>
          <w:lang w:val="cs-CZ"/>
        </w:rPr>
      </w:pPr>
      <w:r w:rsidRPr="00800924">
        <w:rPr>
          <w:lang w:val="cs-CZ"/>
        </w:rPr>
        <w:t>Střední kategorie turbulence v úplavu dle ICAO</w:t>
      </w:r>
    </w:p>
    <w:p w:rsidR="0069591E" w:rsidRPr="00800924" w:rsidRDefault="0069591E" w:rsidP="002A1678">
      <w:pPr>
        <w:pStyle w:val="NCCBullets"/>
        <w:jc w:val="both"/>
        <w:rPr>
          <w:lang w:val="cs-CZ"/>
        </w:rPr>
      </w:pPr>
      <w:r w:rsidRPr="00800924">
        <w:rPr>
          <w:lang w:val="cs-CZ"/>
        </w:rPr>
        <w:t>Klasifikace dle ICAO [</w:t>
      </w:r>
      <w:r w:rsidRPr="00800924">
        <w:rPr>
          <w:highlight w:val="yellow"/>
          <w:lang w:val="cs-CZ"/>
        </w:rPr>
        <w:t>velký letoun</w:t>
      </w:r>
      <w:r w:rsidRPr="00800924">
        <w:rPr>
          <w:lang w:val="cs-CZ"/>
        </w:rPr>
        <w:t>]</w:t>
      </w:r>
    </w:p>
    <w:p w:rsidR="0069591E" w:rsidRPr="00800924" w:rsidRDefault="0069591E" w:rsidP="002A1678">
      <w:pPr>
        <w:pStyle w:val="NCCBullets"/>
        <w:jc w:val="both"/>
        <w:rPr>
          <w:lang w:val="cs-CZ"/>
        </w:rPr>
      </w:pPr>
      <w:r w:rsidRPr="00800924">
        <w:rPr>
          <w:lang w:val="cs-CZ"/>
        </w:rPr>
        <w:t xml:space="preserve">Klasifikace dle EASA část FCL </w:t>
      </w:r>
      <w:r w:rsidRPr="00800924">
        <w:rPr>
          <w:highlight w:val="yellow"/>
          <w:lang w:val="cs-CZ"/>
        </w:rPr>
        <w:t>[MPA, ME]</w:t>
      </w:r>
    </w:p>
    <w:p w:rsidR="0069591E" w:rsidRPr="00800924" w:rsidRDefault="0069591E" w:rsidP="002A1678">
      <w:pPr>
        <w:pStyle w:val="Nadpis3"/>
        <w:jc w:val="both"/>
        <w:rPr>
          <w:lang w:val="cs-CZ"/>
        </w:rPr>
      </w:pPr>
      <w:bookmarkStart w:id="143" w:name="_Toc460231198"/>
      <w:bookmarkStart w:id="144" w:name="_Toc460313523"/>
      <w:r w:rsidRPr="00800924">
        <w:rPr>
          <w:lang w:val="cs-CZ"/>
        </w:rPr>
        <w:t>Oblast a druh vykonávaného provozu</w:t>
      </w:r>
      <w:bookmarkEnd w:id="143"/>
      <w:bookmarkEnd w:id="144"/>
    </w:p>
    <w:p w:rsidR="0069591E" w:rsidRPr="00800924" w:rsidRDefault="0069591E" w:rsidP="002A1678">
      <w:pPr>
        <w:pStyle w:val="Nadpis4"/>
        <w:jc w:val="both"/>
        <w:rPr>
          <w:lang w:val="cs-CZ"/>
        </w:rPr>
      </w:pPr>
      <w:r w:rsidRPr="00800924">
        <w:rPr>
          <w:lang w:val="cs-CZ"/>
        </w:rPr>
        <w:t>Oblast provozu</w:t>
      </w:r>
    </w:p>
    <w:p w:rsidR="0069591E" w:rsidRPr="00800924" w:rsidRDefault="0069591E" w:rsidP="002A1678">
      <w:pPr>
        <w:pStyle w:val="NCCBullets"/>
        <w:jc w:val="both"/>
        <w:rPr>
          <w:highlight w:val="yellow"/>
          <w:lang w:val="cs-CZ"/>
        </w:rPr>
      </w:pPr>
      <w:r w:rsidRPr="00800924">
        <w:rPr>
          <w:highlight w:val="yellow"/>
          <w:lang w:val="cs-CZ"/>
        </w:rPr>
        <w:t>[vyplnit a příslušně upravit]</w:t>
      </w:r>
    </w:p>
    <w:p w:rsidR="0069591E" w:rsidRPr="00800924" w:rsidRDefault="0069591E" w:rsidP="002A1678">
      <w:pPr>
        <w:pStyle w:val="Nadpis3"/>
        <w:jc w:val="both"/>
        <w:rPr>
          <w:lang w:val="cs-CZ"/>
        </w:rPr>
      </w:pPr>
      <w:bookmarkStart w:id="145" w:name="_Toc460231199"/>
      <w:bookmarkStart w:id="146" w:name="_Toc460313524"/>
      <w:r w:rsidRPr="00800924">
        <w:rPr>
          <w:lang w:val="cs-CZ"/>
        </w:rPr>
        <w:t>Druhy provozu</w:t>
      </w:r>
      <w:bookmarkEnd w:id="145"/>
      <w:bookmarkEnd w:id="146"/>
    </w:p>
    <w:p w:rsidR="0069591E" w:rsidRPr="00800924" w:rsidRDefault="0069591E" w:rsidP="002A1678">
      <w:pPr>
        <w:pStyle w:val="NCCBullets"/>
        <w:jc w:val="both"/>
        <w:rPr>
          <w:lang w:val="cs-CZ"/>
        </w:rPr>
      </w:pPr>
      <w:r w:rsidRPr="00800924">
        <w:rPr>
          <w:lang w:val="cs-CZ"/>
        </w:rPr>
        <w:t>Provoz s cestujícími</w:t>
      </w:r>
    </w:p>
    <w:p w:rsidR="0069591E" w:rsidRPr="00800924" w:rsidRDefault="0069591E" w:rsidP="002A1678">
      <w:pPr>
        <w:pStyle w:val="Nadpis3"/>
        <w:jc w:val="both"/>
        <w:rPr>
          <w:lang w:val="cs-CZ"/>
        </w:rPr>
      </w:pPr>
      <w:bookmarkStart w:id="147" w:name="_Toc460231200"/>
      <w:bookmarkStart w:id="148" w:name="_Toc460313525"/>
      <w:r>
        <w:rPr>
          <w:lang w:val="cs-CZ"/>
        </w:rPr>
        <w:t xml:space="preserve">Přidělení </w:t>
      </w:r>
      <w:r w:rsidRPr="00800924">
        <w:rPr>
          <w:lang w:val="cs-CZ"/>
        </w:rPr>
        <w:t>pilotního sedadla</w:t>
      </w:r>
      <w:bookmarkEnd w:id="147"/>
      <w:bookmarkEnd w:id="148"/>
    </w:p>
    <w:p w:rsidR="0069591E" w:rsidRPr="00800924" w:rsidRDefault="0069591E" w:rsidP="002A1678">
      <w:pPr>
        <w:jc w:val="both"/>
        <w:rPr>
          <w:lang w:val="cs-CZ"/>
        </w:rPr>
      </w:pPr>
      <w:r w:rsidRPr="00800924">
        <w:rPr>
          <w:lang w:val="cs-CZ"/>
        </w:rPr>
        <w:t xml:space="preserve">PIC </w:t>
      </w:r>
      <w:r>
        <w:rPr>
          <w:lang w:val="cs-CZ"/>
        </w:rPr>
        <w:t xml:space="preserve">přidělený </w:t>
      </w:r>
      <w:r w:rsidRPr="00800924">
        <w:rPr>
          <w:lang w:val="cs-CZ"/>
        </w:rPr>
        <w:t xml:space="preserve">na </w:t>
      </w:r>
      <w:r>
        <w:rPr>
          <w:lang w:val="cs-CZ"/>
        </w:rPr>
        <w:t xml:space="preserve">určitý </w:t>
      </w:r>
      <w:r w:rsidRPr="00800924">
        <w:rPr>
          <w:lang w:val="cs-CZ"/>
        </w:rPr>
        <w:t xml:space="preserve">úsek obsadí levé sedadlo dle letecké příručky letadla; </w:t>
      </w:r>
      <w:r>
        <w:rPr>
          <w:lang w:val="cs-CZ"/>
        </w:rPr>
        <w:t xml:space="preserve">přidělený </w:t>
      </w:r>
      <w:r w:rsidRPr="00800924">
        <w:rPr>
          <w:lang w:val="cs-CZ"/>
        </w:rPr>
        <w:t xml:space="preserve">druhý pilot obsadí pravé sedadlo. Pokud je </w:t>
      </w:r>
      <w:r>
        <w:rPr>
          <w:lang w:val="cs-CZ"/>
        </w:rPr>
        <w:t xml:space="preserve">přidělený </w:t>
      </w:r>
      <w:r w:rsidRPr="00800924">
        <w:rPr>
          <w:lang w:val="cs-CZ"/>
        </w:rPr>
        <w:t>druhý pilot dle doložky svého průkazu způsobilosti kvalifikován jako PIC pro danou třídu/typ, má současnou kvalifikaci k řízení z kteréhokoli pilotního sedadla dle kapitoly 5 OM.</w:t>
      </w:r>
    </w:p>
    <w:p w:rsidR="0069591E" w:rsidRPr="00800924" w:rsidRDefault="0069591E" w:rsidP="002A1678">
      <w:pPr>
        <w:jc w:val="both"/>
        <w:rPr>
          <w:lang w:val="cs-CZ"/>
        </w:rPr>
      </w:pPr>
      <w:r w:rsidRPr="00800924">
        <w:rPr>
          <w:lang w:val="cs-CZ"/>
        </w:rPr>
        <w:t xml:space="preserve">Pokud NPFO </w:t>
      </w:r>
      <w:r>
        <w:rPr>
          <w:lang w:val="cs-CZ"/>
        </w:rPr>
        <w:t xml:space="preserve">přidělí </w:t>
      </w:r>
      <w:r w:rsidRPr="00800924">
        <w:rPr>
          <w:lang w:val="cs-CZ"/>
        </w:rPr>
        <w:t xml:space="preserve">instruktora typové kvalifikace </w:t>
      </w:r>
      <w:r>
        <w:rPr>
          <w:lang w:val="cs-CZ"/>
        </w:rPr>
        <w:t xml:space="preserve">k výkonu funkce </w:t>
      </w:r>
      <w:r w:rsidRPr="00800924">
        <w:rPr>
          <w:lang w:val="cs-CZ"/>
        </w:rPr>
        <w:t xml:space="preserve">PIC </w:t>
      </w:r>
      <w:r>
        <w:rPr>
          <w:lang w:val="cs-CZ"/>
        </w:rPr>
        <w:t xml:space="preserve">pro </w:t>
      </w:r>
      <w:r w:rsidRPr="00800924">
        <w:rPr>
          <w:lang w:val="cs-CZ"/>
        </w:rPr>
        <w:t xml:space="preserve">provedení výcvikové lekce nebo examinátora typové kvalifikace </w:t>
      </w:r>
      <w:r>
        <w:rPr>
          <w:lang w:val="cs-CZ"/>
        </w:rPr>
        <w:t xml:space="preserve">pro </w:t>
      </w:r>
      <w:r w:rsidRPr="00800924">
        <w:rPr>
          <w:lang w:val="cs-CZ"/>
        </w:rPr>
        <w:t xml:space="preserve">provedení přezkoušení odborné způsobilosti v letadle, obsadí pravé sedadlo a účastník výcviku obsadí sedadlo levé. </w:t>
      </w:r>
    </w:p>
    <w:p w:rsidR="0069591E" w:rsidRPr="00800924" w:rsidRDefault="0069591E" w:rsidP="002A1678">
      <w:pPr>
        <w:jc w:val="both"/>
        <w:rPr>
          <w:lang w:val="cs-CZ"/>
        </w:rPr>
      </w:pPr>
      <w:r w:rsidRPr="00800924">
        <w:rPr>
          <w:lang w:val="cs-CZ"/>
        </w:rPr>
        <w:t xml:space="preserve">Pokud TRE provádí své </w:t>
      </w:r>
      <w:r w:rsidRPr="00A014FC">
        <w:rPr>
          <w:lang w:val="cs-CZ"/>
        </w:rPr>
        <w:t>úkoly z „</w:t>
      </w:r>
      <w:proofErr w:type="spellStart"/>
      <w:r w:rsidRPr="00A014FC">
        <w:rPr>
          <w:lang w:val="cs-CZ"/>
        </w:rPr>
        <w:t>jump</w:t>
      </w:r>
      <w:proofErr w:type="spellEnd"/>
      <w:r w:rsidRPr="00A014FC">
        <w:rPr>
          <w:lang w:val="cs-CZ"/>
        </w:rPr>
        <w:t xml:space="preserve"> </w:t>
      </w:r>
      <w:proofErr w:type="spellStart"/>
      <w:r w:rsidRPr="00A014FC">
        <w:rPr>
          <w:lang w:val="cs-CZ"/>
        </w:rPr>
        <w:t>seat</w:t>
      </w:r>
      <w:proofErr w:type="spellEnd"/>
      <w:r w:rsidR="00A014FC" w:rsidRPr="00A014FC">
        <w:rPr>
          <w:lang w:val="cs-CZ"/>
        </w:rPr>
        <w:t>"</w:t>
      </w:r>
      <w:r w:rsidRPr="00A014FC">
        <w:rPr>
          <w:lang w:val="cs-CZ"/>
        </w:rPr>
        <w:t xml:space="preserve"> a</w:t>
      </w:r>
      <w:r w:rsidRPr="00800924">
        <w:rPr>
          <w:lang w:val="cs-CZ"/>
        </w:rPr>
        <w:t xml:space="preserve"> účastník výcviku z levého sedadla, TRI musí obsadit pravé sedadlo.</w:t>
      </w:r>
    </w:p>
    <w:p w:rsidR="0069591E" w:rsidRPr="00800924" w:rsidRDefault="0069591E" w:rsidP="002A1678">
      <w:pPr>
        <w:pStyle w:val="Nadpis3"/>
        <w:jc w:val="both"/>
        <w:rPr>
          <w:lang w:val="cs-CZ"/>
        </w:rPr>
      </w:pPr>
      <w:bookmarkStart w:id="149" w:name="_Toc460231201"/>
      <w:bookmarkStart w:id="150" w:name="_Toc460313526"/>
      <w:r w:rsidRPr="00800924">
        <w:rPr>
          <w:lang w:val="cs-CZ"/>
        </w:rPr>
        <w:t>Minimální počet členů posádky a plánovaná doba letové služby</w:t>
      </w:r>
      <w:bookmarkEnd w:id="149"/>
      <w:bookmarkEnd w:id="150"/>
    </w:p>
    <w:p w:rsidR="0069591E" w:rsidRPr="00800924" w:rsidRDefault="0069591E" w:rsidP="002A1678">
      <w:pPr>
        <w:pStyle w:val="NCCBullets"/>
        <w:jc w:val="both"/>
        <w:rPr>
          <w:highlight w:val="yellow"/>
          <w:lang w:val="cs-CZ"/>
        </w:rPr>
      </w:pPr>
      <w:r w:rsidRPr="00800924">
        <w:rPr>
          <w:highlight w:val="yellow"/>
          <w:lang w:val="cs-CZ"/>
        </w:rPr>
        <w:t>[doplnit podle letadlového parku provozovatele]</w:t>
      </w:r>
    </w:p>
    <w:p w:rsidR="0069591E" w:rsidRPr="00800924" w:rsidRDefault="0069591E" w:rsidP="002A1678">
      <w:pPr>
        <w:jc w:val="both"/>
        <w:rPr>
          <w:lang w:val="cs-CZ"/>
        </w:rPr>
      </w:pPr>
      <w:r w:rsidRPr="00800924">
        <w:rPr>
          <w:lang w:val="cs-CZ"/>
        </w:rPr>
        <w:t xml:space="preserve">NPFO naplánuje </w:t>
      </w:r>
      <w:r>
        <w:rPr>
          <w:lang w:val="cs-CZ"/>
        </w:rPr>
        <w:t xml:space="preserve">přidělenou </w:t>
      </w:r>
      <w:r w:rsidRPr="00800924">
        <w:rPr>
          <w:lang w:val="cs-CZ"/>
        </w:rPr>
        <w:t>posádku podle příslušných omezení doby letové služby a služby pro každý úsek a rotaci. Pro podrobnosti viz kapitolu 7 části A provozní příručky.</w:t>
      </w:r>
    </w:p>
    <w:p w:rsidR="0069591E" w:rsidRPr="00800924" w:rsidRDefault="0069591E" w:rsidP="002A1678">
      <w:pPr>
        <w:ind w:left="0"/>
        <w:jc w:val="both"/>
        <w:rPr>
          <w:lang w:val="cs-CZ"/>
        </w:rPr>
      </w:pPr>
      <w:r w:rsidRPr="00800924">
        <w:rPr>
          <w:lang w:val="cs-CZ"/>
        </w:rPr>
        <w:br w:type="page"/>
      </w:r>
    </w:p>
    <w:p w:rsidR="0069591E" w:rsidRPr="00800924" w:rsidRDefault="0069591E" w:rsidP="002A1678">
      <w:pPr>
        <w:pStyle w:val="Nadpis3"/>
        <w:jc w:val="both"/>
        <w:rPr>
          <w:lang w:val="cs-CZ"/>
        </w:rPr>
      </w:pPr>
      <w:bookmarkStart w:id="151" w:name="_Toc460231202"/>
      <w:bookmarkStart w:id="152" w:name="_Toc460313527"/>
      <w:r w:rsidRPr="00800924">
        <w:rPr>
          <w:lang w:val="cs-CZ"/>
        </w:rPr>
        <w:lastRenderedPageBreak/>
        <w:t>Praxe, rozlétanost a způsobilost členů posádky</w:t>
      </w:r>
      <w:bookmarkEnd w:id="151"/>
      <w:bookmarkEnd w:id="152"/>
    </w:p>
    <w:p w:rsidR="0069591E" w:rsidRPr="00800924" w:rsidRDefault="0069591E" w:rsidP="002A1678">
      <w:pPr>
        <w:pStyle w:val="NCCMediumBold"/>
        <w:jc w:val="both"/>
        <w:rPr>
          <w:lang w:val="cs-CZ"/>
        </w:rPr>
      </w:pPr>
      <w:r w:rsidRPr="00800924">
        <w:rPr>
          <w:lang w:val="cs-CZ"/>
        </w:rPr>
        <w:t>Praxe</w:t>
      </w:r>
    </w:p>
    <w:p w:rsidR="0069591E" w:rsidRPr="00800924" w:rsidRDefault="0069591E" w:rsidP="002A1678">
      <w:pPr>
        <w:jc w:val="both"/>
        <w:rPr>
          <w:lang w:val="cs-CZ"/>
        </w:rPr>
      </w:pPr>
      <w:r w:rsidRPr="00800924">
        <w:rPr>
          <w:highlight w:val="yellow"/>
          <w:lang w:val="cs-CZ"/>
        </w:rPr>
        <w:t>[Název provozovatele]</w:t>
      </w:r>
      <w:r w:rsidRPr="00800924">
        <w:rPr>
          <w:lang w:val="cs-CZ"/>
        </w:rPr>
        <w:t xml:space="preserve"> nenaplánuje jako jednu letovou posádku dva členy letové posádky bez praxe.</w:t>
      </w:r>
    </w:p>
    <w:p w:rsidR="0069591E" w:rsidRPr="00800924" w:rsidRDefault="0069591E" w:rsidP="002A1678">
      <w:pPr>
        <w:jc w:val="both"/>
        <w:rPr>
          <w:lang w:val="cs-CZ"/>
        </w:rPr>
      </w:pPr>
      <w:r w:rsidRPr="00800924">
        <w:rPr>
          <w:lang w:val="cs-CZ"/>
        </w:rPr>
        <w:t>Člen letové posádky se považuje za člena bez praxe po dokončení typové kvalifikace nebo kurzu velení nebo po nástupu u společnosti, dokud nedosáhne:</w:t>
      </w:r>
    </w:p>
    <w:p w:rsidR="0069591E" w:rsidRPr="00800924" w:rsidRDefault="0069591E" w:rsidP="002A1678">
      <w:pPr>
        <w:jc w:val="both"/>
        <w:rPr>
          <w:lang w:val="cs-CZ"/>
        </w:rPr>
      </w:pPr>
      <w:r w:rsidRPr="00800924">
        <w:rPr>
          <w:lang w:val="cs-CZ"/>
        </w:rPr>
        <w:t xml:space="preserve">jako PIC: </w:t>
      </w:r>
      <w:r w:rsidRPr="00800924">
        <w:rPr>
          <w:lang w:val="cs-CZ"/>
        </w:rPr>
        <w:tab/>
        <w:t>100 hodin a 50 úseků jako řídící pilot na daném typu</w:t>
      </w:r>
    </w:p>
    <w:p w:rsidR="0069591E" w:rsidRPr="00800924" w:rsidRDefault="0069591E" w:rsidP="002A1678">
      <w:pPr>
        <w:jc w:val="both"/>
        <w:rPr>
          <w:lang w:val="cs-CZ"/>
        </w:rPr>
      </w:pPr>
      <w:r w:rsidRPr="00800924">
        <w:rPr>
          <w:lang w:val="cs-CZ"/>
        </w:rPr>
        <w:t xml:space="preserve">jako COP: </w:t>
      </w:r>
      <w:r w:rsidRPr="00800924">
        <w:rPr>
          <w:lang w:val="cs-CZ"/>
        </w:rPr>
        <w:tab/>
        <w:t>100 hodin celkem a 50 úseků jako řídící pilot na daném typu</w:t>
      </w:r>
    </w:p>
    <w:p w:rsidR="0069591E" w:rsidRPr="00800924" w:rsidRDefault="0069591E" w:rsidP="002A1678">
      <w:pPr>
        <w:pStyle w:val="NCCMediumBold"/>
        <w:jc w:val="both"/>
        <w:rPr>
          <w:lang w:val="cs-CZ"/>
        </w:rPr>
      </w:pPr>
      <w:r w:rsidRPr="00800924">
        <w:rPr>
          <w:lang w:val="cs-CZ"/>
        </w:rPr>
        <w:t>Rozlétanost</w:t>
      </w:r>
    </w:p>
    <w:p w:rsidR="0069591E" w:rsidRPr="00800924" w:rsidRDefault="0069591E" w:rsidP="002A1678">
      <w:pPr>
        <w:jc w:val="both"/>
        <w:rPr>
          <w:color w:val="A6A6A6" w:themeColor="background1" w:themeShade="A6"/>
          <w:lang w:val="cs-CZ"/>
        </w:rPr>
      </w:pPr>
      <w:r w:rsidRPr="00800924">
        <w:rPr>
          <w:highlight w:val="yellow"/>
          <w:lang w:val="cs-CZ"/>
        </w:rPr>
        <w:t>[Název provozovatele]</w:t>
      </w:r>
      <w:r w:rsidRPr="00800924">
        <w:rPr>
          <w:lang w:val="cs-CZ"/>
        </w:rPr>
        <w:t xml:space="preserve"> </w:t>
      </w:r>
      <w:r>
        <w:rPr>
          <w:lang w:val="cs-CZ"/>
        </w:rPr>
        <w:t xml:space="preserve">nepřidělí </w:t>
      </w:r>
      <w:r w:rsidRPr="00800924">
        <w:rPr>
          <w:lang w:val="cs-CZ"/>
        </w:rPr>
        <w:t>do služby na let spojený s přepravou cestujících žádného člena letové posádky, který v předchozích 90 dnech neprovedl jako řídící pilot letadla nebo na letovém simulátoru stejné třídy/typu tři vzlety a tři přistání.</w:t>
      </w:r>
      <w:r w:rsidRPr="00800924">
        <w:rPr>
          <w:color w:val="A6A6A6" w:themeColor="background1" w:themeShade="A6"/>
          <w:lang w:val="cs-CZ"/>
        </w:rPr>
        <w:t xml:space="preserve"> </w:t>
      </w:r>
    </w:p>
    <w:p w:rsidR="0069591E" w:rsidRPr="00800924" w:rsidRDefault="0069591E" w:rsidP="002A1678">
      <w:pPr>
        <w:pStyle w:val="NCCMediumBold"/>
        <w:jc w:val="both"/>
        <w:rPr>
          <w:lang w:val="cs-CZ"/>
        </w:rPr>
      </w:pPr>
      <w:r w:rsidRPr="00800924">
        <w:rPr>
          <w:lang w:val="cs-CZ"/>
        </w:rPr>
        <w:t>Způsobilost</w:t>
      </w:r>
    </w:p>
    <w:p w:rsidR="0069591E" w:rsidRPr="00800924" w:rsidRDefault="0069591E" w:rsidP="002A1678">
      <w:pPr>
        <w:jc w:val="both"/>
        <w:rPr>
          <w:lang w:val="cs-CZ"/>
        </w:rPr>
      </w:pPr>
      <w:r w:rsidRPr="00800924">
        <w:rPr>
          <w:lang w:val="cs-CZ"/>
        </w:rPr>
        <w:t xml:space="preserve">Žádný člen posádky nebude </w:t>
      </w:r>
      <w:r>
        <w:rPr>
          <w:lang w:val="cs-CZ"/>
        </w:rPr>
        <w:t xml:space="preserve">přidělen </w:t>
      </w:r>
      <w:r w:rsidRPr="00800924">
        <w:rPr>
          <w:lang w:val="cs-CZ"/>
        </w:rPr>
        <w:t>do služby, pokud nesplňuje všechny požadavky na způsobilost a výcvik uvedené v kapitole 5 této provozní příručky.</w:t>
      </w:r>
    </w:p>
    <w:p w:rsidR="0069591E" w:rsidRPr="00800924" w:rsidRDefault="0069591E" w:rsidP="002A1678">
      <w:pPr>
        <w:pStyle w:val="Nadpis2"/>
        <w:jc w:val="both"/>
        <w:rPr>
          <w:rFonts w:cs="Arial"/>
          <w:lang w:val="cs-CZ"/>
        </w:rPr>
      </w:pPr>
      <w:bookmarkStart w:id="153" w:name="_Toc460231203"/>
      <w:bookmarkStart w:id="154" w:name="_Toc460313528"/>
      <w:r w:rsidRPr="00800924">
        <w:rPr>
          <w:rFonts w:cs="Arial"/>
          <w:lang w:val="cs-CZ"/>
        </w:rPr>
        <w:t>Jmenování PIC</w:t>
      </w:r>
      <w:bookmarkEnd w:id="153"/>
      <w:bookmarkEnd w:id="154"/>
      <w:r w:rsidRPr="00800924">
        <w:rPr>
          <w:rFonts w:cs="Arial"/>
          <w:lang w:val="cs-CZ"/>
        </w:rPr>
        <w:t xml:space="preserve"> </w:t>
      </w:r>
    </w:p>
    <w:p w:rsidR="0069591E" w:rsidRPr="00800924" w:rsidRDefault="0069591E" w:rsidP="002A1678">
      <w:pPr>
        <w:jc w:val="both"/>
        <w:rPr>
          <w:lang w:val="cs-CZ"/>
        </w:rPr>
      </w:pPr>
      <w:r w:rsidRPr="00800924">
        <w:rPr>
          <w:lang w:val="cs-CZ"/>
        </w:rPr>
        <w:t xml:space="preserve">Jeden člen letové posádky z řad členů posádky, který má kvalifikaci jako velící pilot (PIC), musí být jmenován jako jediný PIC pro každý let nebo řadu letů. PIC je členem letové posádky s celkovou odpovědností a pravomocí. </w:t>
      </w:r>
    </w:p>
    <w:p w:rsidR="0069591E" w:rsidRPr="00800924" w:rsidRDefault="0069591E" w:rsidP="002A1678">
      <w:pPr>
        <w:jc w:val="both"/>
        <w:rPr>
          <w:lang w:val="cs-CZ"/>
        </w:rPr>
      </w:pPr>
      <w:r w:rsidRPr="00800924">
        <w:rPr>
          <w:highlight w:val="yellow"/>
          <w:lang w:val="cs-CZ"/>
        </w:rPr>
        <w:t>[Název provozovatele]</w:t>
      </w:r>
      <w:r w:rsidRPr="00800924">
        <w:rPr>
          <w:lang w:val="cs-CZ"/>
        </w:rPr>
        <w:t xml:space="preserve"> nejmenuje jako PIC žádného externího pilota.</w:t>
      </w:r>
    </w:p>
    <w:p w:rsidR="0069591E" w:rsidRPr="00800924" w:rsidRDefault="0069591E" w:rsidP="002A1678">
      <w:pPr>
        <w:contextualSpacing/>
        <w:jc w:val="both"/>
        <w:rPr>
          <w:lang w:val="cs-CZ"/>
        </w:rPr>
      </w:pPr>
      <w:r w:rsidRPr="00800924">
        <w:rPr>
          <w:lang w:val="cs-CZ"/>
        </w:rPr>
        <w:t>O jmenování PIC rozhoduje NPFO nebo pověřená osoba pro každý úsek s přihlédnutím k následujícímu:</w:t>
      </w:r>
    </w:p>
    <w:p w:rsidR="0069591E" w:rsidRPr="00800924" w:rsidRDefault="0069591E" w:rsidP="002A1678">
      <w:pPr>
        <w:pStyle w:val="NCCBullets"/>
        <w:jc w:val="both"/>
        <w:rPr>
          <w:lang w:val="cs-CZ"/>
        </w:rPr>
      </w:pPr>
      <w:r w:rsidRPr="00800924">
        <w:rPr>
          <w:lang w:val="cs-CZ"/>
        </w:rPr>
        <w:t>skutečná traťová a letištní praxe;</w:t>
      </w:r>
    </w:p>
    <w:p w:rsidR="0069591E" w:rsidRPr="00800924" w:rsidRDefault="0069591E" w:rsidP="002A1678">
      <w:pPr>
        <w:pStyle w:val="NCCBullets"/>
        <w:jc w:val="both"/>
        <w:rPr>
          <w:lang w:val="cs-CZ"/>
        </w:rPr>
      </w:pPr>
      <w:r w:rsidRPr="00800924">
        <w:rPr>
          <w:lang w:val="cs-CZ"/>
        </w:rPr>
        <w:t>praxe získaná na daném typu letounu;</w:t>
      </w:r>
    </w:p>
    <w:p w:rsidR="0069591E" w:rsidRPr="00800924" w:rsidRDefault="0069591E" w:rsidP="002A1678">
      <w:pPr>
        <w:pStyle w:val="NCCBullets"/>
        <w:jc w:val="both"/>
        <w:rPr>
          <w:lang w:val="cs-CZ"/>
        </w:rPr>
      </w:pPr>
      <w:r w:rsidRPr="00800924">
        <w:rPr>
          <w:lang w:val="cs-CZ"/>
        </w:rPr>
        <w:t xml:space="preserve">a postupy společnosti </w:t>
      </w:r>
      <w:r w:rsidRPr="00800924">
        <w:rPr>
          <w:highlight w:val="yellow"/>
          <w:lang w:val="cs-CZ"/>
        </w:rPr>
        <w:t>[název provozovatele]</w:t>
      </w:r>
      <w:r w:rsidRPr="00800924">
        <w:rPr>
          <w:lang w:val="cs-CZ"/>
        </w:rPr>
        <w:t xml:space="preserve"> (změny po etapách).</w:t>
      </w:r>
    </w:p>
    <w:p w:rsidR="0069591E" w:rsidRPr="00800924" w:rsidRDefault="0069591E" w:rsidP="002A1678">
      <w:pPr>
        <w:contextualSpacing/>
        <w:jc w:val="both"/>
        <w:rPr>
          <w:lang w:val="cs-CZ"/>
        </w:rPr>
      </w:pPr>
      <w:r w:rsidRPr="00800924">
        <w:rPr>
          <w:lang w:val="cs-CZ"/>
        </w:rPr>
        <w:t>Pokud mají dva členové posádky kvalifikaci jako PIC na daném typu letounu a jsou naplánováni společně, jeden musí být jmenován PIC a druhý musí být jmenován druhým pilotem.</w:t>
      </w:r>
    </w:p>
    <w:p w:rsidR="0069591E" w:rsidRPr="00800924" w:rsidRDefault="0069591E" w:rsidP="002A1678">
      <w:pPr>
        <w:contextualSpacing/>
        <w:jc w:val="both"/>
        <w:rPr>
          <w:lang w:val="cs-CZ"/>
        </w:rPr>
      </w:pPr>
    </w:p>
    <w:p w:rsidR="0069591E" w:rsidRPr="00800924" w:rsidRDefault="0069591E" w:rsidP="002A1678">
      <w:pPr>
        <w:contextualSpacing/>
        <w:jc w:val="both"/>
        <w:rPr>
          <w:lang w:val="cs-CZ"/>
        </w:rPr>
      </w:pPr>
      <w:r w:rsidRPr="00800924">
        <w:rPr>
          <w:lang w:val="cs-CZ"/>
        </w:rPr>
        <w:t xml:space="preserve">Pokud jsou na řadu letů naplánováni dva členové letové posádky s praxí, přičemž oba jsou </w:t>
      </w:r>
      <w:r>
        <w:rPr>
          <w:lang w:val="cs-CZ"/>
        </w:rPr>
        <w:t xml:space="preserve">osobou jmenovanou </w:t>
      </w:r>
      <w:r w:rsidRPr="00800924">
        <w:rPr>
          <w:lang w:val="cs-CZ"/>
        </w:rPr>
        <w:t>velící</w:t>
      </w:r>
      <w:r>
        <w:rPr>
          <w:lang w:val="cs-CZ"/>
        </w:rPr>
        <w:t>m</w:t>
      </w:r>
      <w:r w:rsidRPr="00800924">
        <w:rPr>
          <w:lang w:val="cs-CZ"/>
        </w:rPr>
        <w:t xml:space="preserve"> pilot</w:t>
      </w:r>
      <w:r>
        <w:rPr>
          <w:lang w:val="cs-CZ"/>
        </w:rPr>
        <w:t>em</w:t>
      </w:r>
      <w:r w:rsidRPr="00800924">
        <w:rPr>
          <w:lang w:val="cs-CZ"/>
        </w:rPr>
        <w:t>, NPFO pověří jmenováním PIC pro jednotlivé úsek</w:t>
      </w:r>
      <w:r>
        <w:rPr>
          <w:lang w:val="cs-CZ"/>
        </w:rPr>
        <w:t>y</w:t>
      </w:r>
      <w:r w:rsidRPr="00800924">
        <w:rPr>
          <w:lang w:val="cs-CZ"/>
        </w:rPr>
        <w:t xml:space="preserve"> tuto posádku.</w:t>
      </w:r>
    </w:p>
    <w:p w:rsidR="0069591E" w:rsidRPr="00800924" w:rsidRDefault="0069591E" w:rsidP="002A1678">
      <w:pPr>
        <w:contextualSpacing/>
        <w:jc w:val="both"/>
        <w:rPr>
          <w:lang w:val="cs-CZ"/>
        </w:rPr>
      </w:pPr>
    </w:p>
    <w:p w:rsidR="0069591E" w:rsidRPr="00800924" w:rsidRDefault="0069591E" w:rsidP="002A1678">
      <w:pPr>
        <w:contextualSpacing/>
        <w:jc w:val="both"/>
        <w:rPr>
          <w:lang w:val="cs-CZ"/>
        </w:rPr>
      </w:pPr>
      <w:r w:rsidRPr="00800924">
        <w:rPr>
          <w:lang w:val="cs-CZ"/>
        </w:rPr>
        <w:t xml:space="preserve">Při vypravení vlastního letu nebo řady letů jmenovaná osoba </w:t>
      </w:r>
      <w:r>
        <w:rPr>
          <w:lang w:val="cs-CZ"/>
        </w:rPr>
        <w:t xml:space="preserve">odpovědná za </w:t>
      </w:r>
      <w:r w:rsidRPr="00800924">
        <w:rPr>
          <w:lang w:val="cs-CZ"/>
        </w:rPr>
        <w:t xml:space="preserve">letový provoz nebo její zástupce </w:t>
      </w:r>
      <w:r>
        <w:rPr>
          <w:lang w:val="cs-CZ"/>
        </w:rPr>
        <w:t xml:space="preserve">zanese </w:t>
      </w:r>
      <w:r w:rsidRPr="00800924">
        <w:rPr>
          <w:lang w:val="cs-CZ"/>
        </w:rPr>
        <w:t>jmenování do provozního letového plánu nebo do letového plánu ATC.</w:t>
      </w:r>
    </w:p>
    <w:p w:rsidR="0069591E" w:rsidRPr="00800924" w:rsidRDefault="0069591E" w:rsidP="002A1678">
      <w:pPr>
        <w:contextualSpacing/>
        <w:jc w:val="both"/>
        <w:rPr>
          <w:lang w:val="cs-CZ"/>
        </w:rPr>
      </w:pPr>
    </w:p>
    <w:p w:rsidR="0069591E" w:rsidRPr="00800924" w:rsidRDefault="0069591E" w:rsidP="002A1678">
      <w:pPr>
        <w:pStyle w:val="Nadpis3"/>
        <w:jc w:val="both"/>
        <w:rPr>
          <w:lang w:val="cs-CZ"/>
        </w:rPr>
      </w:pPr>
      <w:bookmarkStart w:id="155" w:name="_Toc460231204"/>
      <w:bookmarkStart w:id="156" w:name="_Toc460313529"/>
      <w:r w:rsidRPr="00800924">
        <w:rPr>
          <w:lang w:val="cs-CZ"/>
        </w:rPr>
        <w:t>Další členové posádky pověření speciálními úkoly</w:t>
      </w:r>
      <w:bookmarkEnd w:id="155"/>
      <w:bookmarkEnd w:id="156"/>
    </w:p>
    <w:p w:rsidR="0069591E" w:rsidRPr="00800924" w:rsidRDefault="0069591E" w:rsidP="002A1678">
      <w:pPr>
        <w:spacing w:line="240" w:lineRule="auto"/>
        <w:contextualSpacing/>
        <w:jc w:val="both"/>
        <w:rPr>
          <w:lang w:val="cs-CZ"/>
        </w:rPr>
      </w:pPr>
      <w:r w:rsidRPr="00800924">
        <w:rPr>
          <w:lang w:val="cs-CZ"/>
        </w:rPr>
        <w:t xml:space="preserve">Pokud v zemi platí právní požadavek, aby byl pro úsek letu na palubě letadla </w:t>
      </w:r>
      <w:r>
        <w:rPr>
          <w:lang w:val="cs-CZ"/>
        </w:rPr>
        <w:t xml:space="preserve">přítomen </w:t>
      </w:r>
      <w:r w:rsidRPr="00800924">
        <w:rPr>
          <w:lang w:val="cs-CZ"/>
        </w:rPr>
        <w:t>navigátor s průkazem způsobilosti, PIC prověří jeho jmenování a průkaz způsobilosti a na požadovaném místě jej vezme na palubu. Navigátor bude posádku podporovat v navigaci a komunikaci s ATC.</w:t>
      </w:r>
    </w:p>
    <w:p w:rsidR="0069591E" w:rsidRPr="00800924" w:rsidRDefault="0069591E" w:rsidP="002A1678">
      <w:pPr>
        <w:pStyle w:val="Nadpis2"/>
        <w:jc w:val="both"/>
        <w:rPr>
          <w:rFonts w:cs="Arial"/>
          <w:lang w:val="cs-CZ"/>
        </w:rPr>
      </w:pPr>
      <w:bookmarkStart w:id="157" w:name="_Toc460231205"/>
      <w:bookmarkStart w:id="158" w:name="_Toc460313530"/>
      <w:r w:rsidRPr="00800924">
        <w:rPr>
          <w:rFonts w:cs="Arial"/>
          <w:lang w:val="cs-CZ"/>
        </w:rPr>
        <w:t>Z</w:t>
      </w:r>
      <w:r>
        <w:rPr>
          <w:rFonts w:cs="Arial"/>
          <w:lang w:val="cs-CZ"/>
        </w:rPr>
        <w:t>t</w:t>
      </w:r>
      <w:r w:rsidRPr="00800924">
        <w:rPr>
          <w:rFonts w:cs="Arial"/>
          <w:lang w:val="cs-CZ"/>
        </w:rPr>
        <w:t>ráta pracovní schopnosti člena letové posádky</w:t>
      </w:r>
      <w:bookmarkEnd w:id="157"/>
      <w:bookmarkEnd w:id="158"/>
    </w:p>
    <w:p w:rsidR="0069591E" w:rsidRPr="00800924" w:rsidRDefault="0069591E" w:rsidP="002A1678">
      <w:pPr>
        <w:jc w:val="both"/>
        <w:rPr>
          <w:lang w:val="cs-CZ"/>
        </w:rPr>
      </w:pPr>
      <w:r w:rsidRPr="00800924">
        <w:rPr>
          <w:lang w:val="cs-CZ"/>
        </w:rPr>
        <w:t>Pokud PIC během letu ztratí pracovní schopnost, převezme velení druhý pilot.</w:t>
      </w:r>
    </w:p>
    <w:p w:rsidR="0069591E" w:rsidRPr="00800924" w:rsidRDefault="0069591E" w:rsidP="002A1678">
      <w:pPr>
        <w:pStyle w:val="Nadpis2"/>
        <w:jc w:val="both"/>
        <w:rPr>
          <w:rFonts w:cs="Arial"/>
          <w:lang w:val="cs-CZ"/>
        </w:rPr>
      </w:pPr>
      <w:bookmarkStart w:id="159" w:name="_Toc460231206"/>
      <w:bookmarkStart w:id="160" w:name="_Toc460313531"/>
      <w:r w:rsidRPr="00800924">
        <w:rPr>
          <w:rFonts w:cs="Arial"/>
          <w:lang w:val="cs-CZ"/>
        </w:rPr>
        <w:lastRenderedPageBreak/>
        <w:t>Létání na více typech nebo variant</w:t>
      </w:r>
      <w:bookmarkEnd w:id="159"/>
      <w:bookmarkEnd w:id="160"/>
      <w:r w:rsidRPr="00800924">
        <w:rPr>
          <w:rFonts w:cs="Arial"/>
          <w:lang w:val="cs-CZ"/>
        </w:rPr>
        <w:t>ách</w:t>
      </w:r>
    </w:p>
    <w:p w:rsidR="0069591E" w:rsidRPr="00800924" w:rsidRDefault="0069591E" w:rsidP="002A1678">
      <w:pPr>
        <w:jc w:val="both"/>
        <w:rPr>
          <w:lang w:val="cs-CZ"/>
        </w:rPr>
      </w:pPr>
      <w:r w:rsidRPr="00800924">
        <w:rPr>
          <w:lang w:val="cs-CZ"/>
        </w:rPr>
        <w:t>V nesložitém prostředí provozovatel neprovozuje více než 2 typy nebo varianty.</w:t>
      </w:r>
    </w:p>
    <w:p w:rsidR="0069591E" w:rsidRPr="00800924" w:rsidRDefault="0069591E" w:rsidP="002A1678">
      <w:pPr>
        <w:pStyle w:val="NCCBullets"/>
        <w:jc w:val="both"/>
        <w:rPr>
          <w:lang w:val="cs-CZ"/>
        </w:rPr>
      </w:pPr>
      <w:r w:rsidRPr="00800924">
        <w:rPr>
          <w:lang w:val="cs-CZ"/>
        </w:rPr>
        <w:t>Člen letové posádky neřídí více než dva typy nebo dvě varianty letounu, pro které se vyžaduje zvláštní doložka k průkazu způsobilosti.</w:t>
      </w:r>
    </w:p>
    <w:p w:rsidR="0069591E" w:rsidRPr="00800924" w:rsidRDefault="0069591E" w:rsidP="002A1678">
      <w:pPr>
        <w:pStyle w:val="NCCBullets"/>
        <w:jc w:val="both"/>
        <w:rPr>
          <w:lang w:val="cs-CZ"/>
        </w:rPr>
      </w:pPr>
      <w:r w:rsidRPr="00800924">
        <w:rPr>
          <w:lang w:val="cs-CZ"/>
        </w:rPr>
        <w:t>V rámci jedné doby letové služby se řídí jen letouny spadající pod jednu doložku k průkazu způsobilosti, ledaže oba členové posádky mají praxi podle této kapitoly.</w:t>
      </w:r>
    </w:p>
    <w:p w:rsidR="0069591E" w:rsidRPr="00800924" w:rsidRDefault="0069591E" w:rsidP="002A1678">
      <w:pPr>
        <w:pStyle w:val="Nadpis2"/>
        <w:jc w:val="both"/>
        <w:rPr>
          <w:rFonts w:cs="Arial"/>
          <w:lang w:val="cs-CZ"/>
        </w:rPr>
      </w:pPr>
      <w:bookmarkStart w:id="161" w:name="_Toc460231207"/>
      <w:bookmarkStart w:id="162" w:name="_Toc460313532"/>
      <w:r w:rsidRPr="00800924">
        <w:rPr>
          <w:lang w:val="cs-CZ"/>
        </w:rPr>
        <w:t>Provozní omezení „platné pouze jako kvalifikovaný druhý pilot nebo s kvalifikovaným druhým pilotem“</w:t>
      </w:r>
      <w:r w:rsidRPr="00800924">
        <w:rPr>
          <w:rFonts w:cs="Arial"/>
          <w:lang w:val="cs-CZ"/>
        </w:rPr>
        <w:t xml:space="preserve"> (OML)</w:t>
      </w:r>
      <w:bookmarkEnd w:id="161"/>
      <w:bookmarkEnd w:id="162"/>
      <w:r w:rsidRPr="00800924">
        <w:rPr>
          <w:rFonts w:cs="Arial"/>
          <w:lang w:val="cs-CZ"/>
        </w:rPr>
        <w:t xml:space="preserve"> </w:t>
      </w:r>
    </w:p>
    <w:p w:rsidR="00602612" w:rsidRPr="00FE089F" w:rsidRDefault="0069591E" w:rsidP="002A1678">
      <w:pPr>
        <w:jc w:val="both"/>
        <w:rPr>
          <w:lang w:val="cs-CZ"/>
        </w:rPr>
      </w:pPr>
      <w:r w:rsidRPr="00800924">
        <w:rPr>
          <w:lang w:val="cs-CZ"/>
        </w:rPr>
        <w:t xml:space="preserve">Provozovatel by měl zajistit, aby piloti, kteří mají v osvědčení zdravotní způsobilosti omezení OML, řídili letadlo pouze ve </w:t>
      </w:r>
      <w:proofErr w:type="spellStart"/>
      <w:r w:rsidRPr="00800924">
        <w:rPr>
          <w:lang w:val="cs-CZ"/>
        </w:rPr>
        <w:t>vícepilotním</w:t>
      </w:r>
      <w:proofErr w:type="spellEnd"/>
      <w:r w:rsidRPr="00800924">
        <w:rPr>
          <w:lang w:val="cs-CZ"/>
        </w:rPr>
        <w:t xml:space="preserve"> provozu, kdy má druhý pilot plnou kvalifikaci pro příslušný typ letadla, nemá omezení OML a nedosáhl věku 60 let.</w:t>
      </w:r>
    </w:p>
    <w:p w:rsidR="00602612" w:rsidRPr="00FE089F" w:rsidRDefault="00602612" w:rsidP="002A1678">
      <w:pPr>
        <w:ind w:left="0"/>
        <w:jc w:val="both"/>
        <w:rPr>
          <w:lang w:val="cs-CZ"/>
        </w:rPr>
      </w:pPr>
      <w:r w:rsidRPr="00FE089F">
        <w:rPr>
          <w:lang w:val="cs-CZ"/>
        </w:rPr>
        <w:br w:type="page"/>
      </w:r>
    </w:p>
    <w:p w:rsidR="00A33DC3" w:rsidRPr="00800924" w:rsidRDefault="00A33DC3" w:rsidP="00AE748F">
      <w:pPr>
        <w:pStyle w:val="Nadpis1"/>
        <w:ind w:hanging="927"/>
        <w:jc w:val="both"/>
        <w:rPr>
          <w:rFonts w:cs="Arial"/>
          <w:lang w:val="cs-CZ"/>
        </w:rPr>
      </w:pPr>
      <w:bookmarkStart w:id="163" w:name="_Toc460231208"/>
      <w:bookmarkStart w:id="164" w:name="_Toc460313533"/>
      <w:r w:rsidRPr="00800924">
        <w:rPr>
          <w:rFonts w:cs="Arial"/>
          <w:lang w:val="cs-CZ"/>
        </w:rPr>
        <w:lastRenderedPageBreak/>
        <w:t>Požadavky na způsobilost</w:t>
      </w:r>
      <w:bookmarkEnd w:id="163"/>
      <w:bookmarkEnd w:id="164"/>
      <w:r w:rsidRPr="00800924">
        <w:rPr>
          <w:rFonts w:cs="Arial"/>
          <w:lang w:val="cs-CZ"/>
        </w:rPr>
        <w:t xml:space="preserve"> </w:t>
      </w:r>
    </w:p>
    <w:p w:rsidR="00A33DC3" w:rsidRPr="00800924" w:rsidRDefault="00A33DC3" w:rsidP="002A1678">
      <w:pPr>
        <w:pStyle w:val="Nadpis2"/>
        <w:jc w:val="both"/>
        <w:rPr>
          <w:rFonts w:cs="Arial"/>
          <w:lang w:val="cs-CZ"/>
        </w:rPr>
      </w:pPr>
      <w:bookmarkStart w:id="165" w:name="_Toc460231209"/>
      <w:bookmarkStart w:id="166" w:name="_Toc460313534"/>
      <w:r w:rsidRPr="00800924">
        <w:rPr>
          <w:rFonts w:cs="Arial"/>
          <w:lang w:val="cs-CZ"/>
        </w:rPr>
        <w:t>Požadav</w:t>
      </w:r>
      <w:r>
        <w:rPr>
          <w:rFonts w:cs="Arial"/>
          <w:lang w:val="cs-CZ"/>
        </w:rPr>
        <w:t>k</w:t>
      </w:r>
      <w:r w:rsidRPr="00800924">
        <w:rPr>
          <w:rFonts w:cs="Arial"/>
          <w:lang w:val="cs-CZ"/>
        </w:rPr>
        <w:t xml:space="preserve">y na průkaz způsobilosti, výcvik a </w:t>
      </w:r>
      <w:bookmarkEnd w:id="165"/>
      <w:bookmarkEnd w:id="166"/>
      <w:r w:rsidRPr="00800924">
        <w:rPr>
          <w:rFonts w:cs="Arial"/>
          <w:lang w:val="cs-CZ"/>
        </w:rPr>
        <w:t>přezkoušení</w:t>
      </w:r>
    </w:p>
    <w:p w:rsidR="00A33DC3" w:rsidRPr="00800924" w:rsidRDefault="00A33DC3" w:rsidP="002A1678">
      <w:pPr>
        <w:pStyle w:val="Nadpis3"/>
        <w:jc w:val="both"/>
        <w:rPr>
          <w:lang w:val="cs-CZ"/>
        </w:rPr>
      </w:pPr>
      <w:bookmarkStart w:id="167" w:name="_Toc460231210"/>
      <w:bookmarkStart w:id="168" w:name="_Toc460313535"/>
      <w:r w:rsidRPr="00800924">
        <w:rPr>
          <w:lang w:val="cs-CZ"/>
        </w:rPr>
        <w:t>Požadav</w:t>
      </w:r>
      <w:r>
        <w:rPr>
          <w:lang w:val="cs-CZ"/>
        </w:rPr>
        <w:t>k</w:t>
      </w:r>
      <w:r w:rsidRPr="00800924">
        <w:rPr>
          <w:lang w:val="cs-CZ"/>
        </w:rPr>
        <w:t>y na průkaz způsobilosti</w:t>
      </w:r>
      <w:bookmarkEnd w:id="167"/>
      <w:bookmarkEnd w:id="168"/>
    </w:p>
    <w:p w:rsidR="00A33DC3" w:rsidRPr="00800924" w:rsidRDefault="00A33DC3" w:rsidP="002A1678">
      <w:pPr>
        <w:jc w:val="both"/>
        <w:rPr>
          <w:lang w:val="cs-CZ"/>
        </w:rPr>
      </w:pPr>
      <w:r w:rsidRPr="00800924">
        <w:rPr>
          <w:lang w:val="cs-CZ"/>
        </w:rPr>
        <w:t xml:space="preserve">Členové posádky musí být držiteli příslušných a platných průkazů způsobilosti, kvalifikace, oprávnění nebo osvědčení, která vydal nebo uvedl v platnost příslušný úřad, a musí mít </w:t>
      </w:r>
      <w:r>
        <w:rPr>
          <w:lang w:val="cs-CZ"/>
        </w:rPr>
        <w:t xml:space="preserve">náležitou </w:t>
      </w:r>
      <w:r w:rsidRPr="00800924">
        <w:rPr>
          <w:lang w:val="cs-CZ"/>
        </w:rPr>
        <w:t>kvalifikaci a odbornou způsobilost k plnění přidělených úkolů.</w:t>
      </w:r>
    </w:p>
    <w:p w:rsidR="00A33DC3" w:rsidRPr="00800924" w:rsidRDefault="00A33DC3" w:rsidP="002A1678">
      <w:pPr>
        <w:jc w:val="both"/>
        <w:rPr>
          <w:lang w:val="cs-CZ"/>
        </w:rPr>
      </w:pPr>
      <w:r w:rsidRPr="00800924">
        <w:rPr>
          <w:lang w:val="cs-CZ"/>
        </w:rPr>
        <w:t>Držitel průkazu způsobilosti, kvalifikace nebo oprávnění nevykonává výsadní práva jiná než výsadní práva udělená průkazem způsobilosti, kvalifikací nebo oprávněním.</w:t>
      </w:r>
    </w:p>
    <w:p w:rsidR="00A33DC3" w:rsidRPr="00800924" w:rsidRDefault="00A33DC3" w:rsidP="002A1678">
      <w:pPr>
        <w:pStyle w:val="Nadpis3"/>
        <w:jc w:val="both"/>
        <w:rPr>
          <w:lang w:val="cs-CZ"/>
        </w:rPr>
      </w:pPr>
      <w:r w:rsidRPr="00800924">
        <w:rPr>
          <w:lang w:val="cs-CZ"/>
        </w:rPr>
        <w:t>Platnost</w:t>
      </w:r>
    </w:p>
    <w:p w:rsidR="00A33DC3" w:rsidRPr="00800924" w:rsidRDefault="00A33DC3" w:rsidP="002A1678">
      <w:pPr>
        <w:jc w:val="both"/>
        <w:rPr>
          <w:lang w:val="cs-CZ"/>
        </w:rPr>
      </w:pPr>
      <w:r w:rsidRPr="00800924">
        <w:rPr>
          <w:lang w:val="cs-CZ"/>
        </w:rPr>
        <w:t xml:space="preserve">Jednotlivý člen letové posádky je povinen zajistit, aby byl držitelem platného průkazu způsobilosti a kvalifikace, které odpovídají jeho funkci, a podniknout všechny nezbytné kroky k zachování a prodloužení </w:t>
      </w:r>
      <w:r>
        <w:rPr>
          <w:lang w:val="cs-CZ"/>
        </w:rPr>
        <w:t xml:space="preserve">tohoto </w:t>
      </w:r>
      <w:r w:rsidRPr="00800924">
        <w:rPr>
          <w:lang w:val="cs-CZ"/>
        </w:rPr>
        <w:t>průkazu způsobilosti.</w:t>
      </w:r>
    </w:p>
    <w:p w:rsidR="00A33DC3" w:rsidRPr="00800924" w:rsidRDefault="00A33DC3" w:rsidP="002A1678">
      <w:pPr>
        <w:jc w:val="both"/>
        <w:rPr>
          <w:lang w:val="cs-CZ"/>
        </w:rPr>
      </w:pPr>
      <w:r w:rsidRPr="00800924">
        <w:rPr>
          <w:highlight w:val="yellow"/>
          <w:lang w:val="cs-CZ"/>
        </w:rPr>
        <w:t>[Název provozovatele]</w:t>
      </w:r>
      <w:r w:rsidRPr="00800924">
        <w:rPr>
          <w:lang w:val="cs-CZ"/>
        </w:rPr>
        <w:t xml:space="preserve"> členovi posádky pomůže odpovídající</w:t>
      </w:r>
      <w:r>
        <w:rPr>
          <w:lang w:val="cs-CZ"/>
        </w:rPr>
        <w:t>m</w:t>
      </w:r>
      <w:r w:rsidRPr="00800924">
        <w:rPr>
          <w:lang w:val="cs-CZ"/>
        </w:rPr>
        <w:t xml:space="preserve"> plánování</w:t>
      </w:r>
      <w:r>
        <w:rPr>
          <w:lang w:val="cs-CZ"/>
        </w:rPr>
        <w:t>m</w:t>
      </w:r>
      <w:r w:rsidRPr="00800924">
        <w:rPr>
          <w:lang w:val="cs-CZ"/>
        </w:rPr>
        <w:t xml:space="preserve"> výcviku, přezkoušení a kurzů.</w:t>
      </w:r>
    </w:p>
    <w:p w:rsidR="00A33DC3" w:rsidRPr="00800924" w:rsidRDefault="00A33DC3" w:rsidP="002A1678">
      <w:pPr>
        <w:pStyle w:val="Nadpis3"/>
        <w:jc w:val="both"/>
        <w:rPr>
          <w:lang w:val="cs-CZ"/>
        </w:rPr>
      </w:pPr>
      <w:bookmarkStart w:id="169" w:name="_Toc460231212"/>
      <w:bookmarkStart w:id="170" w:name="_Toc460313537"/>
      <w:r w:rsidRPr="00800924">
        <w:rPr>
          <w:lang w:val="cs-CZ"/>
        </w:rPr>
        <w:t xml:space="preserve">Výcvik a </w:t>
      </w:r>
      <w:bookmarkEnd w:id="169"/>
      <w:bookmarkEnd w:id="170"/>
      <w:r w:rsidRPr="00800924">
        <w:rPr>
          <w:lang w:val="cs-CZ"/>
        </w:rPr>
        <w:t>přezkoušení</w:t>
      </w:r>
    </w:p>
    <w:p w:rsidR="00A33DC3" w:rsidRPr="00800924" w:rsidRDefault="00A33DC3" w:rsidP="002A1678">
      <w:pPr>
        <w:pStyle w:val="Nadpis4"/>
        <w:jc w:val="both"/>
        <w:rPr>
          <w:lang w:val="cs-CZ"/>
        </w:rPr>
      </w:pPr>
      <w:r w:rsidRPr="00800924">
        <w:rPr>
          <w:lang w:val="cs-CZ"/>
        </w:rPr>
        <w:t>Opakovací výcvik a přezkoušení LPC/OPC</w:t>
      </w:r>
    </w:p>
    <w:p w:rsidR="00A33DC3" w:rsidRPr="00800924" w:rsidRDefault="00A33DC3" w:rsidP="002A1678">
      <w:pPr>
        <w:jc w:val="both"/>
        <w:rPr>
          <w:lang w:val="cs-CZ"/>
        </w:rPr>
      </w:pPr>
      <w:r w:rsidRPr="00800924">
        <w:rPr>
          <w:lang w:val="cs-CZ"/>
        </w:rPr>
        <w:t>Každý člen letové posádky absolvuje každoročně opakovací letový a pozemní výcvik odpovídající typu nebo variantě letadla, na kterém létá, včetně výcviku na místě a použití veškerého vybavení pro případ nouze a bezpečnostního vybavení na palubě.</w:t>
      </w:r>
    </w:p>
    <w:p w:rsidR="00A33DC3" w:rsidRPr="00800924" w:rsidRDefault="00A33DC3" w:rsidP="002A1678">
      <w:pPr>
        <w:jc w:val="both"/>
        <w:rPr>
          <w:lang w:val="cs-CZ"/>
        </w:rPr>
      </w:pPr>
      <w:r w:rsidRPr="00800924">
        <w:rPr>
          <w:lang w:val="cs-CZ"/>
        </w:rPr>
        <w:t>Přezkoušení odborné způsobilosti pro průkaz způsobilosti a přezkoušení odborné způsobilosti provozovatelem platí po dobu 12 měsíců a mohou se spojit do jedné lekce.</w:t>
      </w:r>
    </w:p>
    <w:p w:rsidR="00A33DC3" w:rsidRPr="00800924" w:rsidRDefault="00A33DC3" w:rsidP="002A1678">
      <w:pPr>
        <w:pStyle w:val="NCCNormalBold"/>
        <w:jc w:val="both"/>
        <w:rPr>
          <w:lang w:val="cs-CZ"/>
        </w:rPr>
      </w:pPr>
      <w:r w:rsidRPr="00800924">
        <w:rPr>
          <w:b w:val="0"/>
          <w:lang w:val="cs-CZ"/>
        </w:rPr>
        <w:t xml:space="preserve">Viz kapitoly </w:t>
      </w:r>
      <w:r w:rsidRPr="00800924">
        <w:rPr>
          <w:lang w:val="cs-CZ"/>
        </w:rPr>
        <w:t xml:space="preserve">Opakovací výcvik a přezkoušení LPC/OPC </w:t>
      </w:r>
      <w:r w:rsidRPr="00800924">
        <w:rPr>
          <w:b w:val="0"/>
          <w:lang w:val="cs-CZ"/>
        </w:rPr>
        <w:t xml:space="preserve">a </w:t>
      </w:r>
      <w:r w:rsidRPr="00800924">
        <w:rPr>
          <w:lang w:val="cs-CZ"/>
        </w:rPr>
        <w:t xml:space="preserve">Výcvik a přezkoušení používání nouzového a bezpečnostního vybavení </w:t>
      </w:r>
      <w:r w:rsidRPr="00800924">
        <w:rPr>
          <w:b w:val="0"/>
          <w:lang w:val="cs-CZ"/>
        </w:rPr>
        <w:t>části D provozní příručky.</w:t>
      </w:r>
    </w:p>
    <w:p w:rsidR="00A33DC3" w:rsidRPr="00800924" w:rsidRDefault="00A33DC3" w:rsidP="002A1678">
      <w:pPr>
        <w:pStyle w:val="Nadpis4"/>
        <w:jc w:val="both"/>
        <w:rPr>
          <w:lang w:val="cs-CZ"/>
        </w:rPr>
      </w:pPr>
      <w:r w:rsidRPr="00800924">
        <w:rPr>
          <w:lang w:val="cs-CZ"/>
        </w:rPr>
        <w:t>Přeškolovací výcvik provozovatele</w:t>
      </w:r>
    </w:p>
    <w:p w:rsidR="00A33DC3" w:rsidRPr="00800924" w:rsidRDefault="00A33DC3" w:rsidP="002A1678">
      <w:pPr>
        <w:jc w:val="both"/>
        <w:rPr>
          <w:lang w:val="cs-CZ"/>
        </w:rPr>
      </w:pPr>
      <w:r w:rsidRPr="00800924">
        <w:rPr>
          <w:lang w:val="cs-CZ"/>
        </w:rPr>
        <w:t>Člen letové posádky absolvuje přeškolovací výcvik provozovatele před zahájením letů na trati bez dozoru:</w:t>
      </w:r>
    </w:p>
    <w:p w:rsidR="00A33DC3" w:rsidRPr="00800924" w:rsidRDefault="00A33DC3" w:rsidP="002A1678">
      <w:pPr>
        <w:pStyle w:val="NCCBullets"/>
        <w:jc w:val="both"/>
        <w:rPr>
          <w:lang w:val="cs-CZ"/>
        </w:rPr>
      </w:pPr>
      <w:r w:rsidRPr="00800924">
        <w:rPr>
          <w:lang w:val="cs-CZ"/>
        </w:rPr>
        <w:t>přechází-li na letadlo vyžadující novou typovou nebo třídní kvalifikaci;</w:t>
      </w:r>
    </w:p>
    <w:p w:rsidR="00A33DC3" w:rsidRPr="00800924" w:rsidRDefault="00A33DC3" w:rsidP="002A1678">
      <w:pPr>
        <w:pStyle w:val="NCCBullets"/>
        <w:jc w:val="both"/>
        <w:rPr>
          <w:lang w:val="cs-CZ"/>
        </w:rPr>
      </w:pPr>
      <w:r w:rsidRPr="00800924">
        <w:rPr>
          <w:lang w:val="cs-CZ"/>
        </w:rPr>
        <w:t>stáv</w:t>
      </w:r>
      <w:r>
        <w:rPr>
          <w:lang w:val="cs-CZ"/>
        </w:rPr>
        <w:t>á</w:t>
      </w:r>
      <w:r w:rsidRPr="00800924">
        <w:rPr>
          <w:lang w:val="cs-CZ"/>
        </w:rPr>
        <w:t>-li se zaměstnancem provozovatele.</w:t>
      </w:r>
    </w:p>
    <w:p w:rsidR="00A33DC3" w:rsidRPr="00800924" w:rsidRDefault="00A33DC3" w:rsidP="002A1678">
      <w:pPr>
        <w:jc w:val="both"/>
        <w:rPr>
          <w:lang w:val="cs-CZ"/>
        </w:rPr>
      </w:pPr>
      <w:r w:rsidRPr="00800924">
        <w:rPr>
          <w:lang w:val="cs-CZ"/>
        </w:rPr>
        <w:t>Přeškolovací výcvik provozovatele zahrnuje výcvik související s vybavením zastavěným do letadla v závislosti na úkolech příslušného člena letové posádky a zavedení postupů společnosti.</w:t>
      </w:r>
    </w:p>
    <w:p w:rsidR="00A33DC3" w:rsidRPr="00800924" w:rsidRDefault="00A33DC3" w:rsidP="002A1678">
      <w:pPr>
        <w:jc w:val="both"/>
        <w:rPr>
          <w:lang w:val="cs-CZ"/>
        </w:rPr>
      </w:pPr>
      <w:r w:rsidRPr="00800924">
        <w:rPr>
          <w:lang w:val="cs-CZ"/>
        </w:rPr>
        <w:t xml:space="preserve">Viz kapitola </w:t>
      </w:r>
      <w:r w:rsidRPr="00800924">
        <w:rPr>
          <w:b/>
          <w:lang w:val="cs-CZ"/>
        </w:rPr>
        <w:t xml:space="preserve">Přeškolovací výcvik provozovatele </w:t>
      </w:r>
      <w:r w:rsidRPr="00800924">
        <w:rPr>
          <w:lang w:val="cs-CZ"/>
        </w:rPr>
        <w:t>v části D OM.</w:t>
      </w:r>
    </w:p>
    <w:p w:rsidR="00A33DC3" w:rsidRPr="00800924" w:rsidRDefault="00A33DC3" w:rsidP="002A1678">
      <w:pPr>
        <w:pStyle w:val="Nadpis4"/>
        <w:jc w:val="both"/>
        <w:rPr>
          <w:lang w:val="cs-CZ"/>
        </w:rPr>
      </w:pPr>
      <w:r w:rsidRPr="00800924">
        <w:rPr>
          <w:lang w:val="cs-CZ"/>
        </w:rPr>
        <w:t>Kurz velení</w:t>
      </w:r>
    </w:p>
    <w:p w:rsidR="00A33DC3" w:rsidRPr="00800924" w:rsidRDefault="00A33DC3" w:rsidP="002A1678">
      <w:pPr>
        <w:jc w:val="both"/>
        <w:rPr>
          <w:lang w:val="cs-CZ"/>
        </w:rPr>
      </w:pPr>
      <w:r w:rsidRPr="00800924">
        <w:rPr>
          <w:lang w:val="cs-CZ"/>
        </w:rPr>
        <w:t xml:space="preserve">Aby pilot postoupil z funkce druhého pilota na funkci velícího pilota, musí absolvovat příslušný kurz velení, který zahrnuje následující: </w:t>
      </w:r>
    </w:p>
    <w:p w:rsidR="00A33DC3" w:rsidRPr="00800924" w:rsidRDefault="00A33DC3" w:rsidP="002A1678">
      <w:pPr>
        <w:pStyle w:val="NCCBullets"/>
        <w:jc w:val="both"/>
        <w:rPr>
          <w:lang w:val="cs-CZ"/>
        </w:rPr>
      </w:pPr>
      <w:r w:rsidRPr="00800924">
        <w:rPr>
          <w:lang w:val="cs-CZ"/>
        </w:rPr>
        <w:lastRenderedPageBreak/>
        <w:t>prokázání odborné způsobilosti</w:t>
      </w:r>
      <w:r>
        <w:rPr>
          <w:lang w:val="cs-CZ"/>
        </w:rPr>
        <w:t>,</w:t>
      </w:r>
      <w:r w:rsidRPr="00800924">
        <w:rPr>
          <w:lang w:val="cs-CZ"/>
        </w:rPr>
        <w:t xml:space="preserve"> </w:t>
      </w:r>
    </w:p>
    <w:p w:rsidR="00A33DC3" w:rsidRPr="00800924" w:rsidRDefault="00A33DC3" w:rsidP="002A1678">
      <w:pPr>
        <w:pStyle w:val="NCCBullets"/>
        <w:jc w:val="both"/>
        <w:rPr>
          <w:lang w:val="cs-CZ"/>
        </w:rPr>
      </w:pPr>
      <w:r w:rsidRPr="00800924">
        <w:rPr>
          <w:lang w:val="cs-CZ"/>
        </w:rPr>
        <w:t>úkoly a povinnosti velitele letadla podle kapitoly 1.3 části A OM</w:t>
      </w:r>
      <w:r>
        <w:rPr>
          <w:lang w:val="cs-CZ"/>
        </w:rPr>
        <w:t>,</w:t>
      </w:r>
    </w:p>
    <w:p w:rsidR="00A33DC3" w:rsidRPr="00800924" w:rsidRDefault="00A33DC3" w:rsidP="002A1678">
      <w:pPr>
        <w:pStyle w:val="NCCBullets"/>
        <w:jc w:val="both"/>
        <w:rPr>
          <w:lang w:val="cs-CZ"/>
        </w:rPr>
      </w:pPr>
      <w:r w:rsidRPr="00800924">
        <w:rPr>
          <w:lang w:val="cs-CZ"/>
        </w:rPr>
        <w:t>absolvování letů pod dozorem</w:t>
      </w:r>
      <w:r>
        <w:rPr>
          <w:lang w:val="cs-CZ"/>
        </w:rPr>
        <w:t>,</w:t>
      </w:r>
    </w:p>
    <w:p w:rsidR="00A33DC3" w:rsidRPr="00800924" w:rsidRDefault="00A33DC3" w:rsidP="002A1678">
      <w:pPr>
        <w:pStyle w:val="NCCBullets"/>
        <w:jc w:val="both"/>
        <w:rPr>
          <w:lang w:val="cs-CZ"/>
        </w:rPr>
      </w:pPr>
      <w:r w:rsidRPr="00800924">
        <w:rPr>
          <w:lang w:val="cs-CZ"/>
        </w:rPr>
        <w:t xml:space="preserve">výcvik </w:t>
      </w:r>
      <w:r>
        <w:rPr>
          <w:lang w:val="cs-CZ"/>
        </w:rPr>
        <w:t>CRM.</w:t>
      </w:r>
    </w:p>
    <w:p w:rsidR="00A33DC3" w:rsidRPr="00800924" w:rsidRDefault="00A33DC3" w:rsidP="002A1678">
      <w:pPr>
        <w:jc w:val="both"/>
        <w:rPr>
          <w:lang w:val="cs-CZ"/>
        </w:rPr>
      </w:pPr>
      <w:r w:rsidRPr="00800924">
        <w:rPr>
          <w:lang w:val="cs-CZ"/>
        </w:rPr>
        <w:t xml:space="preserve">Viz kapitola </w:t>
      </w:r>
      <w:r w:rsidRPr="00800924">
        <w:rPr>
          <w:b/>
          <w:lang w:val="cs-CZ"/>
        </w:rPr>
        <w:t xml:space="preserve">Kurz velení </w:t>
      </w:r>
      <w:r w:rsidRPr="00800924">
        <w:rPr>
          <w:lang w:val="cs-CZ"/>
        </w:rPr>
        <w:t>v části D OM.</w:t>
      </w:r>
    </w:p>
    <w:p w:rsidR="00A33DC3" w:rsidRPr="00800924" w:rsidRDefault="00A33DC3" w:rsidP="002A1678">
      <w:pPr>
        <w:pStyle w:val="Nadpis4"/>
        <w:jc w:val="both"/>
        <w:rPr>
          <w:lang w:val="cs-CZ"/>
        </w:rPr>
      </w:pPr>
      <w:r w:rsidRPr="00800924">
        <w:rPr>
          <w:lang w:val="cs-CZ"/>
        </w:rPr>
        <w:t>Rozdílový a seznamovací výcvik</w:t>
      </w:r>
    </w:p>
    <w:p w:rsidR="00A33DC3" w:rsidRPr="00800924" w:rsidRDefault="00A33DC3" w:rsidP="002A1678">
      <w:pPr>
        <w:jc w:val="both"/>
        <w:rPr>
          <w:lang w:val="cs-CZ"/>
        </w:rPr>
      </w:pPr>
      <w:r w:rsidRPr="00800924">
        <w:rPr>
          <w:lang w:val="cs-CZ"/>
        </w:rPr>
        <w:t>Provozovatel zajistí, aby člen letové posádky absolvoval:</w:t>
      </w:r>
    </w:p>
    <w:p w:rsidR="00A33DC3" w:rsidRPr="00800924" w:rsidRDefault="00A33DC3" w:rsidP="002A1678">
      <w:pPr>
        <w:contextualSpacing/>
        <w:jc w:val="both"/>
        <w:rPr>
          <w:lang w:val="cs-CZ"/>
        </w:rPr>
      </w:pPr>
      <w:r w:rsidRPr="00800924">
        <w:rPr>
          <w:b/>
          <w:lang w:val="cs-CZ"/>
        </w:rPr>
        <w:t>Rozdílový výcvik</w:t>
      </w:r>
    </w:p>
    <w:p w:rsidR="00A33DC3" w:rsidRPr="00800924" w:rsidRDefault="00A33DC3" w:rsidP="002A1678">
      <w:pPr>
        <w:contextualSpacing/>
        <w:jc w:val="both"/>
        <w:rPr>
          <w:lang w:val="cs-CZ"/>
        </w:rPr>
      </w:pPr>
      <w:r w:rsidRPr="00800924">
        <w:rPr>
          <w:lang w:val="cs-CZ"/>
        </w:rPr>
        <w:t>který vyžaduje další znalosti a výcvik na odpovídajícím výcvikovém zařízení nebo letounu: při provozování jiné varianty v současné době provozovaného letounu stejného typu nebo jiného typu stejné třídy; nebo při změně vybavení a/nebo postupů na typech nebo variantách provozovaných v současné době.</w:t>
      </w:r>
    </w:p>
    <w:p w:rsidR="00A33DC3" w:rsidRPr="00800924" w:rsidRDefault="00A33DC3" w:rsidP="002A1678">
      <w:pPr>
        <w:contextualSpacing/>
        <w:jc w:val="both"/>
        <w:rPr>
          <w:lang w:val="cs-CZ"/>
        </w:rPr>
      </w:pPr>
    </w:p>
    <w:p w:rsidR="00A33DC3" w:rsidRPr="00800924" w:rsidRDefault="00A33DC3" w:rsidP="002A1678">
      <w:pPr>
        <w:contextualSpacing/>
        <w:jc w:val="both"/>
        <w:rPr>
          <w:lang w:val="cs-CZ"/>
        </w:rPr>
      </w:pPr>
      <w:r w:rsidRPr="00800924">
        <w:rPr>
          <w:b/>
          <w:lang w:val="cs-CZ"/>
        </w:rPr>
        <w:t>Seznamovací výcvik</w:t>
      </w:r>
    </w:p>
    <w:p w:rsidR="00A33DC3" w:rsidRPr="00800924" w:rsidRDefault="00A33DC3" w:rsidP="002A1678">
      <w:pPr>
        <w:contextualSpacing/>
        <w:jc w:val="both"/>
        <w:rPr>
          <w:lang w:val="cs-CZ"/>
        </w:rPr>
      </w:pPr>
      <w:r w:rsidRPr="00800924">
        <w:rPr>
          <w:lang w:val="cs-CZ"/>
        </w:rPr>
        <w:t>který vyžaduje osvojení dalších znalostí při provozování jiného letounu stejného typu, nebo při změně vybavení a/nebo postupů u typů nebo variant provozovaných v současné době.</w:t>
      </w:r>
    </w:p>
    <w:p w:rsidR="00A33DC3" w:rsidRPr="00800924" w:rsidRDefault="00A33DC3" w:rsidP="002A1678">
      <w:pPr>
        <w:pStyle w:val="NCCNormalBold"/>
        <w:jc w:val="both"/>
        <w:rPr>
          <w:lang w:val="cs-CZ"/>
        </w:rPr>
      </w:pPr>
      <w:r w:rsidRPr="00800924">
        <w:rPr>
          <w:b w:val="0"/>
          <w:lang w:val="cs-CZ"/>
        </w:rPr>
        <w:t xml:space="preserve"> Viz kapitola </w:t>
      </w:r>
      <w:r w:rsidRPr="00800924">
        <w:rPr>
          <w:lang w:val="cs-CZ"/>
        </w:rPr>
        <w:t xml:space="preserve">Rozdílový výcvik a seznamovací výcvik </w:t>
      </w:r>
      <w:r w:rsidRPr="00800924">
        <w:rPr>
          <w:b w:val="0"/>
          <w:lang w:val="cs-CZ"/>
        </w:rPr>
        <w:t>v části D OM.</w:t>
      </w:r>
    </w:p>
    <w:p w:rsidR="00A33DC3" w:rsidRPr="00800924" w:rsidRDefault="00A33DC3" w:rsidP="002A1678">
      <w:pPr>
        <w:pStyle w:val="Nadpis4"/>
        <w:jc w:val="both"/>
        <w:rPr>
          <w:lang w:val="cs-CZ"/>
        </w:rPr>
      </w:pPr>
      <w:r w:rsidRPr="00800924">
        <w:rPr>
          <w:lang w:val="cs-CZ"/>
        </w:rPr>
        <w:t>Kvalifikace k řízení z kteréhokoli pilotního sedadla</w:t>
      </w:r>
    </w:p>
    <w:p w:rsidR="00A33DC3" w:rsidRPr="00800924" w:rsidRDefault="00A33DC3" w:rsidP="002A1678">
      <w:pPr>
        <w:jc w:val="both"/>
        <w:rPr>
          <w:lang w:val="cs-CZ"/>
        </w:rPr>
      </w:pPr>
      <w:r w:rsidRPr="00800924">
        <w:rPr>
          <w:lang w:val="cs-CZ"/>
        </w:rPr>
        <w:t>PIC, od kterých se vyžaduje řízení z levého i pravého sedadla, jsou povinni absolvovat přezkoušení pro řízení z pravého sedadla. Tato kvalifikace platí po dobu 36 měsíců.</w:t>
      </w:r>
    </w:p>
    <w:p w:rsidR="00A33DC3" w:rsidRPr="00800924" w:rsidRDefault="00A33DC3" w:rsidP="002A1678">
      <w:pPr>
        <w:pStyle w:val="NCCNormalBold"/>
        <w:jc w:val="both"/>
        <w:rPr>
          <w:lang w:val="cs-CZ"/>
        </w:rPr>
      </w:pPr>
      <w:r w:rsidRPr="00800924">
        <w:rPr>
          <w:b w:val="0"/>
          <w:lang w:val="cs-CZ"/>
        </w:rPr>
        <w:t xml:space="preserve">Viz kapitola </w:t>
      </w:r>
      <w:r w:rsidRPr="00800924">
        <w:rPr>
          <w:lang w:val="cs-CZ"/>
        </w:rPr>
        <w:t xml:space="preserve">Kvalifikace pilota k řízení z kteréhokoli pilotního sedadla, Výcvik řízení z pravého sedadla </w:t>
      </w:r>
      <w:r w:rsidRPr="00800924">
        <w:rPr>
          <w:b w:val="0"/>
          <w:lang w:val="cs-CZ"/>
        </w:rPr>
        <w:t>v části D OM.</w:t>
      </w:r>
    </w:p>
    <w:p w:rsidR="00A33DC3" w:rsidRPr="00800924" w:rsidRDefault="00A33DC3" w:rsidP="002A1678">
      <w:pPr>
        <w:pStyle w:val="Nadpis4"/>
        <w:jc w:val="both"/>
        <w:rPr>
          <w:lang w:val="cs-CZ"/>
        </w:rPr>
      </w:pPr>
      <w:r w:rsidRPr="00800924">
        <w:rPr>
          <w:lang w:val="cs-CZ"/>
        </w:rPr>
        <w:t xml:space="preserve">Seznamovací výcvik – znalost trati a letiště </w:t>
      </w:r>
    </w:p>
    <w:p w:rsidR="00A33DC3" w:rsidRPr="00800924" w:rsidRDefault="00A33DC3" w:rsidP="002A1678">
      <w:pPr>
        <w:jc w:val="both"/>
        <w:rPr>
          <w:lang w:val="cs-CZ"/>
        </w:rPr>
      </w:pPr>
      <w:r w:rsidRPr="00800924">
        <w:rPr>
          <w:lang w:val="cs-CZ"/>
        </w:rPr>
        <w:t xml:space="preserve">Aby </w:t>
      </w:r>
      <w:r>
        <w:rPr>
          <w:lang w:val="cs-CZ"/>
        </w:rPr>
        <w:t xml:space="preserve">provozovatel </w:t>
      </w:r>
      <w:r w:rsidRPr="00800924">
        <w:rPr>
          <w:lang w:val="cs-CZ"/>
        </w:rPr>
        <w:t>letové posádce umož</w:t>
      </w:r>
      <w:r>
        <w:rPr>
          <w:lang w:val="cs-CZ"/>
        </w:rPr>
        <w:t>n</w:t>
      </w:r>
      <w:r w:rsidRPr="00800924">
        <w:rPr>
          <w:lang w:val="cs-CZ"/>
        </w:rPr>
        <w:t>il získat požadovanou kvalifikaci pro trať a letiště, poskytuje informační materiály pro oblasti a letiště, která toto poučení vyžadují dle části C OM. Toto seznámení zahrnuje:</w:t>
      </w:r>
    </w:p>
    <w:p w:rsidR="00A33DC3" w:rsidRPr="00800924" w:rsidRDefault="00A33DC3" w:rsidP="002A1678">
      <w:pPr>
        <w:pStyle w:val="NCCBullets"/>
        <w:jc w:val="both"/>
        <w:rPr>
          <w:lang w:val="cs-CZ"/>
        </w:rPr>
      </w:pPr>
      <w:r w:rsidRPr="00800924">
        <w:rPr>
          <w:lang w:val="cs-CZ"/>
        </w:rPr>
        <w:t>terén a minimální bezpečné nadmořské výšky,</w:t>
      </w:r>
    </w:p>
    <w:p w:rsidR="00A33DC3" w:rsidRPr="00800924" w:rsidRDefault="00A33DC3" w:rsidP="002A1678">
      <w:pPr>
        <w:pStyle w:val="NCCBullets"/>
        <w:jc w:val="both"/>
        <w:rPr>
          <w:lang w:val="cs-CZ"/>
        </w:rPr>
      </w:pPr>
      <w:r w:rsidRPr="00800924">
        <w:rPr>
          <w:lang w:val="cs-CZ"/>
        </w:rPr>
        <w:t xml:space="preserve">zařízení, služby a postupy komunikace a letového provozu, </w:t>
      </w:r>
    </w:p>
    <w:p w:rsidR="00A33DC3" w:rsidRPr="00800924" w:rsidRDefault="00A33DC3" w:rsidP="002A1678">
      <w:pPr>
        <w:pStyle w:val="NCCBullets"/>
        <w:jc w:val="both"/>
        <w:rPr>
          <w:lang w:val="cs-CZ"/>
        </w:rPr>
      </w:pPr>
      <w:r w:rsidRPr="00800924">
        <w:rPr>
          <w:lang w:val="cs-CZ"/>
        </w:rPr>
        <w:t>navigační zařízení,</w:t>
      </w:r>
    </w:p>
    <w:p w:rsidR="00A33DC3" w:rsidRPr="00800924" w:rsidRDefault="00A33DC3" w:rsidP="002A1678">
      <w:pPr>
        <w:pStyle w:val="NCCBullets"/>
        <w:jc w:val="both"/>
        <w:rPr>
          <w:lang w:val="cs-CZ"/>
        </w:rPr>
      </w:pPr>
      <w:r w:rsidRPr="00800924">
        <w:rPr>
          <w:lang w:val="cs-CZ"/>
        </w:rPr>
        <w:t>klasifikaci letiště (A, B, C).</w:t>
      </w:r>
    </w:p>
    <w:p w:rsidR="00A33DC3" w:rsidRPr="00800924" w:rsidRDefault="00A33DC3" w:rsidP="002A1678">
      <w:pPr>
        <w:pStyle w:val="NCCNormalBold"/>
        <w:jc w:val="both"/>
        <w:rPr>
          <w:lang w:val="cs-CZ"/>
        </w:rPr>
      </w:pPr>
      <w:r w:rsidRPr="00800924">
        <w:rPr>
          <w:b w:val="0"/>
          <w:lang w:val="cs-CZ"/>
        </w:rPr>
        <w:t xml:space="preserve">Viz kapitola </w:t>
      </w:r>
      <w:r w:rsidRPr="00800924">
        <w:rPr>
          <w:lang w:val="cs-CZ"/>
        </w:rPr>
        <w:t xml:space="preserve">Seznamovací výcvik – znalost trati a letiště </w:t>
      </w:r>
      <w:r w:rsidRPr="00800924">
        <w:rPr>
          <w:b w:val="0"/>
          <w:lang w:val="cs-CZ"/>
        </w:rPr>
        <w:t>v části D OM.</w:t>
      </w:r>
    </w:p>
    <w:p w:rsidR="00A33DC3" w:rsidRPr="00800924" w:rsidRDefault="00A33DC3" w:rsidP="002A1678">
      <w:pPr>
        <w:pStyle w:val="Nadpis4"/>
        <w:jc w:val="both"/>
        <w:rPr>
          <w:lang w:val="cs-CZ"/>
        </w:rPr>
      </w:pPr>
      <w:r w:rsidRPr="00800924">
        <w:rPr>
          <w:lang w:val="cs-CZ"/>
        </w:rPr>
        <w:t xml:space="preserve">Výcvik CRM </w:t>
      </w:r>
    </w:p>
    <w:p w:rsidR="00A33DC3" w:rsidRPr="00800924" w:rsidRDefault="00A33DC3" w:rsidP="002A1678">
      <w:pPr>
        <w:jc w:val="both"/>
        <w:rPr>
          <w:lang w:val="cs-CZ"/>
        </w:rPr>
      </w:pPr>
      <w:r w:rsidRPr="00800924">
        <w:rPr>
          <w:lang w:val="cs-CZ"/>
        </w:rPr>
        <w:t>Jednou za 12 měsíců absolvuje každý člen letové posádky výcvik CRM.</w:t>
      </w:r>
    </w:p>
    <w:p w:rsidR="00A33DC3" w:rsidRPr="00800924" w:rsidRDefault="00A33DC3" w:rsidP="002A1678">
      <w:pPr>
        <w:pStyle w:val="NCCNormalBold"/>
        <w:jc w:val="both"/>
        <w:rPr>
          <w:lang w:val="cs-CZ"/>
        </w:rPr>
      </w:pPr>
      <w:r w:rsidRPr="00800924">
        <w:rPr>
          <w:b w:val="0"/>
          <w:lang w:val="cs-CZ"/>
        </w:rPr>
        <w:t xml:space="preserve">Viz kapitola </w:t>
      </w:r>
      <w:r w:rsidRPr="00800924">
        <w:rPr>
          <w:lang w:val="cs-CZ"/>
        </w:rPr>
        <w:t xml:space="preserve">Výcvik CRM </w:t>
      </w:r>
      <w:r w:rsidRPr="00800924">
        <w:rPr>
          <w:b w:val="0"/>
          <w:lang w:val="cs-CZ"/>
        </w:rPr>
        <w:t>v části D OM.</w:t>
      </w:r>
    </w:p>
    <w:p w:rsidR="00A33DC3" w:rsidRPr="00800924" w:rsidRDefault="00A33DC3" w:rsidP="002A1678">
      <w:pPr>
        <w:pStyle w:val="Nadpis4"/>
        <w:jc w:val="both"/>
        <w:rPr>
          <w:lang w:val="cs-CZ"/>
        </w:rPr>
      </w:pPr>
      <w:r w:rsidRPr="00800924">
        <w:rPr>
          <w:lang w:val="cs-CZ"/>
        </w:rPr>
        <w:lastRenderedPageBreak/>
        <w:t>Výcvik v oblasti nebezpečného zboží</w:t>
      </w:r>
    </w:p>
    <w:p w:rsidR="00A33DC3" w:rsidRPr="00800924" w:rsidRDefault="00A33DC3" w:rsidP="002A1678">
      <w:pPr>
        <w:jc w:val="both"/>
        <w:rPr>
          <w:lang w:val="cs-CZ"/>
        </w:rPr>
      </w:pPr>
      <w:r w:rsidRPr="00800924">
        <w:rPr>
          <w:lang w:val="cs-CZ"/>
        </w:rPr>
        <w:t>Jednou za 12 měsíců absolvuje každý člen letové posádky výcvik v oblasti nebezpečného zboží pro provozovatele bez schválení k dopravě nebezpečného zboží jako nákladu.</w:t>
      </w:r>
    </w:p>
    <w:p w:rsidR="00A33DC3" w:rsidRPr="00800924" w:rsidRDefault="00A33DC3" w:rsidP="002A1678">
      <w:pPr>
        <w:pStyle w:val="NCCNormalBold"/>
        <w:jc w:val="both"/>
        <w:rPr>
          <w:lang w:val="cs-CZ"/>
        </w:rPr>
      </w:pPr>
      <w:r w:rsidRPr="00800924">
        <w:rPr>
          <w:b w:val="0"/>
          <w:lang w:val="cs-CZ"/>
        </w:rPr>
        <w:t xml:space="preserve">Viz kapitola </w:t>
      </w:r>
      <w:r w:rsidRPr="00800924">
        <w:rPr>
          <w:lang w:val="cs-CZ"/>
        </w:rPr>
        <w:t xml:space="preserve">Výcvik v oblasti DGR </w:t>
      </w:r>
      <w:r w:rsidRPr="00800924">
        <w:rPr>
          <w:b w:val="0"/>
          <w:lang w:val="cs-CZ"/>
        </w:rPr>
        <w:t>v části D OM.</w:t>
      </w:r>
    </w:p>
    <w:p w:rsidR="00A33DC3" w:rsidRPr="00800924" w:rsidRDefault="00A33DC3" w:rsidP="002A1678">
      <w:pPr>
        <w:pStyle w:val="Nadpis4"/>
        <w:jc w:val="both"/>
        <w:rPr>
          <w:lang w:val="cs-CZ"/>
        </w:rPr>
      </w:pPr>
      <w:r w:rsidRPr="00800924">
        <w:rPr>
          <w:lang w:val="cs-CZ"/>
        </w:rPr>
        <w:t xml:space="preserve">Výcvik </w:t>
      </w:r>
      <w:r w:rsidR="00AE748F">
        <w:rPr>
          <w:lang w:val="cs-CZ"/>
        </w:rPr>
        <w:t>pro provoz v zimním počasí</w:t>
      </w:r>
      <w:r w:rsidRPr="00800924">
        <w:rPr>
          <w:lang w:val="cs-CZ"/>
        </w:rPr>
        <w:t xml:space="preserve"> </w:t>
      </w:r>
    </w:p>
    <w:p w:rsidR="00A33DC3" w:rsidRPr="00800924" w:rsidRDefault="00A33DC3" w:rsidP="002A1678">
      <w:pPr>
        <w:jc w:val="both"/>
        <w:rPr>
          <w:lang w:val="cs-CZ"/>
        </w:rPr>
      </w:pPr>
      <w:r w:rsidRPr="00800924">
        <w:rPr>
          <w:lang w:val="cs-CZ"/>
        </w:rPr>
        <w:t>Každoroční výcvik/seznámení posádek a příslušných pracovníků provozovatele musí proběhnout formou samostudia před zimním obdobím.</w:t>
      </w:r>
    </w:p>
    <w:p w:rsidR="00A33DC3" w:rsidRPr="00800924" w:rsidRDefault="00A33DC3" w:rsidP="002A1678">
      <w:pPr>
        <w:jc w:val="both"/>
        <w:rPr>
          <w:lang w:val="cs-CZ"/>
        </w:rPr>
      </w:pPr>
      <w:r w:rsidRPr="00800924">
        <w:rPr>
          <w:lang w:val="cs-CZ"/>
        </w:rPr>
        <w:t>Pro výcvikové postupy viz část D OM.</w:t>
      </w:r>
      <w:r w:rsidRPr="00800924">
        <w:rPr>
          <w:i/>
          <w:iCs/>
          <w:lang w:val="cs-CZ"/>
        </w:rPr>
        <w:t xml:space="preserve"> </w:t>
      </w:r>
    </w:p>
    <w:p w:rsidR="00A33DC3" w:rsidRPr="00800924" w:rsidRDefault="00A33DC3" w:rsidP="002A1678">
      <w:pPr>
        <w:jc w:val="both"/>
        <w:rPr>
          <w:lang w:val="cs-CZ"/>
        </w:rPr>
      </w:pPr>
      <w:r w:rsidRPr="00800924">
        <w:rPr>
          <w:lang w:val="cs-CZ"/>
        </w:rPr>
        <w:t xml:space="preserve">Pro </w:t>
      </w:r>
      <w:r w:rsidRPr="00800924">
        <w:rPr>
          <w:b/>
          <w:iCs/>
          <w:lang w:val="cs-CZ"/>
        </w:rPr>
        <w:t xml:space="preserve">„Doporučení AEA k odmrazování / ochraně </w:t>
      </w:r>
      <w:r>
        <w:rPr>
          <w:b/>
          <w:iCs/>
          <w:lang w:val="cs-CZ"/>
        </w:rPr>
        <w:t xml:space="preserve">letadel </w:t>
      </w:r>
      <w:r w:rsidRPr="00800924">
        <w:rPr>
          <w:b/>
          <w:iCs/>
          <w:lang w:val="cs-CZ"/>
        </w:rPr>
        <w:t>proti námraze na zemi“</w:t>
      </w:r>
      <w:r w:rsidRPr="00800924">
        <w:rPr>
          <w:iCs/>
          <w:lang w:val="cs-CZ"/>
        </w:rPr>
        <w:t xml:space="preserve"> viz „Soubory a formuláře“.</w:t>
      </w:r>
    </w:p>
    <w:p w:rsidR="00A33DC3" w:rsidRPr="00800924" w:rsidRDefault="00A33DC3" w:rsidP="002A1678">
      <w:pPr>
        <w:pStyle w:val="Nadpis2"/>
        <w:jc w:val="both"/>
        <w:rPr>
          <w:rFonts w:cs="Arial"/>
          <w:lang w:val="cs-CZ"/>
        </w:rPr>
      </w:pPr>
      <w:bookmarkStart w:id="171" w:name="_Toc460231213"/>
      <w:bookmarkStart w:id="172" w:name="_Toc460313538"/>
      <w:r w:rsidRPr="00800924">
        <w:rPr>
          <w:rFonts w:cs="Arial"/>
          <w:lang w:val="cs-CZ"/>
        </w:rPr>
        <w:t xml:space="preserve">Letová posádka </w:t>
      </w:r>
      <w:bookmarkEnd w:id="171"/>
      <w:bookmarkEnd w:id="172"/>
    </w:p>
    <w:p w:rsidR="00A33DC3" w:rsidRPr="00800924" w:rsidRDefault="00A33DC3" w:rsidP="002A1678">
      <w:pPr>
        <w:pStyle w:val="Nadpis3"/>
        <w:jc w:val="both"/>
        <w:rPr>
          <w:lang w:val="cs-CZ"/>
        </w:rPr>
      </w:pPr>
      <w:bookmarkStart w:id="173" w:name="_Toc460231214"/>
      <w:bookmarkStart w:id="174" w:name="_Toc460313539"/>
      <w:r w:rsidRPr="00800924">
        <w:rPr>
          <w:lang w:val="cs-CZ"/>
        </w:rPr>
        <w:t>Osoba jmenovaná velícím pilot</w:t>
      </w:r>
      <w:bookmarkEnd w:id="173"/>
      <w:bookmarkEnd w:id="174"/>
      <w:r w:rsidRPr="00800924">
        <w:rPr>
          <w:lang w:val="cs-CZ"/>
        </w:rPr>
        <w:t>em</w:t>
      </w:r>
    </w:p>
    <w:p w:rsidR="00A33DC3" w:rsidRPr="00800924" w:rsidRDefault="00A33DC3" w:rsidP="002A1678">
      <w:pPr>
        <w:jc w:val="both"/>
        <w:rPr>
          <w:lang w:val="cs-CZ"/>
        </w:rPr>
      </w:pPr>
      <w:r w:rsidRPr="00800924">
        <w:rPr>
          <w:lang w:val="cs-CZ"/>
        </w:rPr>
        <w:t>Minimální kvalifikační požadavky, které člena letové posádky kvalifikují k výkonu funkce velícího pilota (PIC) letadla společnosti, jsou:</w:t>
      </w:r>
    </w:p>
    <w:p w:rsidR="00A33DC3" w:rsidRPr="00800924" w:rsidRDefault="00A33DC3" w:rsidP="002A1678">
      <w:pPr>
        <w:pStyle w:val="NCCBullets"/>
        <w:jc w:val="both"/>
        <w:rPr>
          <w:lang w:val="cs-CZ"/>
        </w:rPr>
      </w:pPr>
      <w:r w:rsidRPr="00800924">
        <w:rPr>
          <w:lang w:val="cs-CZ"/>
        </w:rPr>
        <w:t>průkaz způsobilosti dopravního pilota, EASA část-FCL ATPL(A); a</w:t>
      </w:r>
    </w:p>
    <w:p w:rsidR="00A33DC3" w:rsidRPr="00800924" w:rsidRDefault="00A33DC3" w:rsidP="002A1678">
      <w:pPr>
        <w:pStyle w:val="NCCBullets"/>
        <w:jc w:val="both"/>
        <w:rPr>
          <w:lang w:val="cs-CZ"/>
        </w:rPr>
      </w:pPr>
      <w:r w:rsidRPr="00800924">
        <w:rPr>
          <w:lang w:val="cs-CZ"/>
        </w:rPr>
        <w:t xml:space="preserve">platná typová kvalifikace (typové </w:t>
      </w:r>
      <w:proofErr w:type="gramStart"/>
      <w:r w:rsidRPr="00800924">
        <w:rPr>
          <w:lang w:val="cs-CZ"/>
        </w:rPr>
        <w:t>kvalifikace) (TR</w:t>
      </w:r>
      <w:proofErr w:type="gramEnd"/>
      <w:r w:rsidRPr="00800924">
        <w:rPr>
          <w:lang w:val="cs-CZ"/>
        </w:rPr>
        <w:t>) s kvalifikací PIC, včetně přístrojové kvalifikace (IR) CAT I;</w:t>
      </w:r>
    </w:p>
    <w:p w:rsidR="00A33DC3" w:rsidRPr="00800924" w:rsidRDefault="00A33DC3" w:rsidP="002A1678">
      <w:pPr>
        <w:pStyle w:val="NCCBullets"/>
        <w:jc w:val="both"/>
        <w:rPr>
          <w:lang w:val="cs-CZ"/>
        </w:rPr>
      </w:pPr>
      <w:r w:rsidRPr="00800924">
        <w:rPr>
          <w:lang w:val="cs-CZ"/>
        </w:rPr>
        <w:t>celkem nejméně 1500 letových hodin v dané třídě;</w:t>
      </w:r>
    </w:p>
    <w:p w:rsidR="00A33DC3" w:rsidRPr="00800924" w:rsidRDefault="00A33DC3" w:rsidP="002A1678">
      <w:pPr>
        <w:pStyle w:val="NCCBullets"/>
        <w:jc w:val="both"/>
        <w:rPr>
          <w:lang w:val="cs-CZ"/>
        </w:rPr>
      </w:pPr>
      <w:r w:rsidRPr="00800924">
        <w:rPr>
          <w:lang w:val="cs-CZ"/>
        </w:rPr>
        <w:t xml:space="preserve">500 hodin doby letu na letounu </w:t>
      </w:r>
      <w:proofErr w:type="spellStart"/>
      <w:r w:rsidRPr="00800924">
        <w:rPr>
          <w:lang w:val="cs-CZ"/>
        </w:rPr>
        <w:t>vícepilotního</w:t>
      </w:r>
      <w:proofErr w:type="spellEnd"/>
      <w:r w:rsidRPr="00800924">
        <w:rPr>
          <w:lang w:val="cs-CZ"/>
        </w:rPr>
        <w:t xml:space="preserve"> (MP), vícemotorového (ME) typu; a</w:t>
      </w:r>
    </w:p>
    <w:p w:rsidR="00A33DC3" w:rsidRPr="00800924" w:rsidRDefault="00A33DC3" w:rsidP="002A1678">
      <w:pPr>
        <w:pStyle w:val="NCCBullets"/>
        <w:jc w:val="both"/>
        <w:rPr>
          <w:lang w:val="cs-CZ"/>
        </w:rPr>
      </w:pPr>
      <w:r w:rsidRPr="00800924">
        <w:rPr>
          <w:lang w:val="cs-CZ"/>
        </w:rPr>
        <w:t>500 hodin doby letu jako velící pilot (PIC); a</w:t>
      </w:r>
    </w:p>
    <w:p w:rsidR="00A33DC3" w:rsidRPr="00800924" w:rsidRDefault="00A33DC3" w:rsidP="002A1678">
      <w:pPr>
        <w:pStyle w:val="NCCBullets"/>
        <w:jc w:val="both"/>
        <w:rPr>
          <w:lang w:val="cs-CZ"/>
        </w:rPr>
      </w:pPr>
      <w:r w:rsidRPr="00800924">
        <w:rPr>
          <w:lang w:val="cs-CZ"/>
        </w:rPr>
        <w:t>500 hodin doby letu podle přístrojových pravidel (IR);</w:t>
      </w:r>
    </w:p>
    <w:p w:rsidR="00A33DC3" w:rsidRPr="00800924" w:rsidRDefault="00A33DC3" w:rsidP="002A1678">
      <w:pPr>
        <w:pStyle w:val="NCCBullets"/>
        <w:jc w:val="both"/>
        <w:rPr>
          <w:lang w:val="cs-CZ"/>
        </w:rPr>
      </w:pPr>
      <w:r w:rsidRPr="00800924">
        <w:rPr>
          <w:lang w:val="cs-CZ"/>
        </w:rPr>
        <w:t>držitel platného osvědčení zdravotní způsobilosti 1. třídy;</w:t>
      </w:r>
    </w:p>
    <w:p w:rsidR="00A33DC3" w:rsidRPr="00800924" w:rsidRDefault="00A33DC3" w:rsidP="002A1678">
      <w:pPr>
        <w:pStyle w:val="NCCBullets"/>
        <w:jc w:val="both"/>
        <w:rPr>
          <w:lang w:val="cs-CZ"/>
        </w:rPr>
      </w:pPr>
      <w:r>
        <w:rPr>
          <w:lang w:val="cs-CZ"/>
        </w:rPr>
        <w:t xml:space="preserve">dobrá </w:t>
      </w:r>
      <w:r w:rsidRPr="00800924">
        <w:rPr>
          <w:lang w:val="cs-CZ"/>
        </w:rPr>
        <w:t xml:space="preserve">znalost </w:t>
      </w:r>
      <w:r>
        <w:rPr>
          <w:lang w:val="cs-CZ"/>
        </w:rPr>
        <w:t>angličtiny</w:t>
      </w:r>
      <w:r w:rsidRPr="00800924">
        <w:rPr>
          <w:lang w:val="cs-CZ"/>
        </w:rPr>
        <w:t>.</w:t>
      </w:r>
    </w:p>
    <w:p w:rsidR="00A33DC3" w:rsidRPr="00800924" w:rsidRDefault="00A33DC3" w:rsidP="002A1678">
      <w:pPr>
        <w:jc w:val="both"/>
        <w:rPr>
          <w:lang w:val="cs-CZ"/>
        </w:rPr>
      </w:pPr>
      <w:r w:rsidRPr="00800924">
        <w:rPr>
          <w:lang w:val="cs-CZ"/>
        </w:rPr>
        <w:t>Následující požadavky se vztahují na PIC, který začíná létat na novém typu nebo se stává zaměstnancem společnosti nebo absolvoval kurz velení:</w:t>
      </w:r>
    </w:p>
    <w:p w:rsidR="00A33DC3" w:rsidRPr="00800924" w:rsidRDefault="00A33DC3" w:rsidP="002A1678">
      <w:pPr>
        <w:pStyle w:val="NCCBullets"/>
        <w:jc w:val="both"/>
        <w:rPr>
          <w:lang w:val="cs-CZ"/>
        </w:rPr>
      </w:pPr>
      <w:r w:rsidRPr="00800924">
        <w:rPr>
          <w:lang w:val="cs-CZ"/>
        </w:rPr>
        <w:t>dosáhl 50 hodin doby letu pod dozorem PIC společnosti. Tento PIC bude mít praxi v rozsahu nejméně 100 hodin doby letu na daném typu.</w:t>
      </w:r>
    </w:p>
    <w:p w:rsidR="00A33DC3" w:rsidRPr="00800924" w:rsidRDefault="00A33DC3" w:rsidP="002A1678">
      <w:pPr>
        <w:pStyle w:val="Nadpis3"/>
        <w:jc w:val="both"/>
        <w:rPr>
          <w:lang w:val="cs-CZ"/>
        </w:rPr>
      </w:pPr>
      <w:r w:rsidRPr="00800924">
        <w:rPr>
          <w:lang w:val="cs-CZ"/>
        </w:rPr>
        <w:t>Druhý pilot</w:t>
      </w:r>
    </w:p>
    <w:p w:rsidR="00A33DC3" w:rsidRPr="00800924" w:rsidRDefault="00A33DC3" w:rsidP="002A1678">
      <w:pPr>
        <w:jc w:val="both"/>
        <w:rPr>
          <w:lang w:val="cs-CZ"/>
        </w:rPr>
      </w:pPr>
      <w:r w:rsidRPr="00800924">
        <w:rPr>
          <w:lang w:val="cs-CZ"/>
        </w:rPr>
        <w:t>Minimální požadavky, které člena letové posádky kvalifikují k výkonu funkce druhého pilota (COP) letounů společnosti, jsou:</w:t>
      </w:r>
    </w:p>
    <w:p w:rsidR="00A33DC3" w:rsidRPr="00800924" w:rsidRDefault="00A33DC3" w:rsidP="002A1678">
      <w:pPr>
        <w:pStyle w:val="NCCBullets"/>
        <w:jc w:val="both"/>
        <w:rPr>
          <w:lang w:val="cs-CZ"/>
        </w:rPr>
      </w:pPr>
      <w:r w:rsidRPr="00800924">
        <w:rPr>
          <w:lang w:val="cs-CZ"/>
        </w:rPr>
        <w:t>průkaz způsobilosti obchodního pilota, EASA část-FCL CPL(A) se zápočtem ATPL; a</w:t>
      </w:r>
    </w:p>
    <w:p w:rsidR="00A33DC3" w:rsidRPr="00800924" w:rsidRDefault="00A33DC3" w:rsidP="002A1678">
      <w:pPr>
        <w:pStyle w:val="NCCBullets"/>
        <w:jc w:val="both"/>
        <w:rPr>
          <w:lang w:val="cs-CZ"/>
        </w:rPr>
      </w:pPr>
      <w:r w:rsidRPr="00800924">
        <w:rPr>
          <w:lang w:val="cs-CZ"/>
        </w:rPr>
        <w:t>platná typová kvalifikace (typov</w:t>
      </w:r>
      <w:r w:rsidR="00F72BFB">
        <w:rPr>
          <w:lang w:val="cs-CZ"/>
        </w:rPr>
        <w:t>é</w:t>
      </w:r>
      <w:r w:rsidRPr="00800924">
        <w:rPr>
          <w:lang w:val="cs-CZ"/>
        </w:rPr>
        <w:t xml:space="preserve"> </w:t>
      </w:r>
      <w:proofErr w:type="gramStart"/>
      <w:r w:rsidRPr="00800924">
        <w:rPr>
          <w:lang w:val="cs-CZ"/>
        </w:rPr>
        <w:t>kvalifikace) (TR</w:t>
      </w:r>
      <w:proofErr w:type="gramEnd"/>
      <w:r w:rsidRPr="00800924">
        <w:rPr>
          <w:lang w:val="cs-CZ"/>
        </w:rPr>
        <w:t>) s kvalifikací PIC, včetně přístrojové kvalifikace (IR) CAT I;</w:t>
      </w:r>
    </w:p>
    <w:p w:rsidR="00A33DC3" w:rsidRPr="00800924" w:rsidRDefault="00A33DC3" w:rsidP="002A1678">
      <w:pPr>
        <w:pStyle w:val="NCCBullets"/>
        <w:jc w:val="both"/>
        <w:rPr>
          <w:lang w:val="cs-CZ"/>
        </w:rPr>
      </w:pPr>
      <w:r w:rsidRPr="00800924">
        <w:rPr>
          <w:lang w:val="cs-CZ"/>
        </w:rPr>
        <w:t>celkem nejméně 500 letových hodin v dané třídě;</w:t>
      </w:r>
    </w:p>
    <w:p w:rsidR="00A33DC3" w:rsidRPr="00800924" w:rsidRDefault="00A33DC3" w:rsidP="002A1678">
      <w:pPr>
        <w:pStyle w:val="NCCBullets"/>
        <w:jc w:val="both"/>
        <w:rPr>
          <w:lang w:val="cs-CZ"/>
        </w:rPr>
      </w:pPr>
      <w:r w:rsidRPr="00800924">
        <w:rPr>
          <w:lang w:val="cs-CZ"/>
        </w:rPr>
        <w:t>100 hodin doby letu podle přístrojových pravidel (IR);</w:t>
      </w:r>
    </w:p>
    <w:p w:rsidR="00A33DC3" w:rsidRPr="00800924" w:rsidRDefault="00A33DC3" w:rsidP="002A1678">
      <w:pPr>
        <w:pStyle w:val="NCCBullets"/>
        <w:jc w:val="both"/>
        <w:rPr>
          <w:lang w:val="cs-CZ"/>
        </w:rPr>
      </w:pPr>
      <w:r w:rsidRPr="00800924">
        <w:rPr>
          <w:lang w:val="cs-CZ"/>
        </w:rPr>
        <w:t>držitel platného osvědčení zdravotní způsobilosti 1. třídy;</w:t>
      </w:r>
    </w:p>
    <w:p w:rsidR="00A33DC3" w:rsidRPr="00800924" w:rsidRDefault="00A33DC3" w:rsidP="002A1678">
      <w:pPr>
        <w:pStyle w:val="NCCBullets"/>
        <w:jc w:val="both"/>
        <w:rPr>
          <w:lang w:val="cs-CZ"/>
        </w:rPr>
      </w:pPr>
      <w:r>
        <w:rPr>
          <w:lang w:val="cs-CZ"/>
        </w:rPr>
        <w:t xml:space="preserve">dobrá </w:t>
      </w:r>
      <w:r w:rsidRPr="00800924">
        <w:rPr>
          <w:lang w:val="cs-CZ"/>
        </w:rPr>
        <w:t xml:space="preserve">znalost </w:t>
      </w:r>
      <w:r>
        <w:rPr>
          <w:lang w:val="cs-CZ"/>
        </w:rPr>
        <w:t>angličtiny</w:t>
      </w:r>
      <w:r w:rsidRPr="00800924">
        <w:rPr>
          <w:lang w:val="cs-CZ"/>
        </w:rPr>
        <w:t>.</w:t>
      </w:r>
    </w:p>
    <w:p w:rsidR="00A33DC3" w:rsidRPr="00800924" w:rsidRDefault="00A33DC3" w:rsidP="002A1678">
      <w:pPr>
        <w:pStyle w:val="Nadpis3"/>
        <w:jc w:val="both"/>
        <w:rPr>
          <w:lang w:val="cs-CZ"/>
        </w:rPr>
      </w:pPr>
      <w:bookmarkStart w:id="175" w:name="_Toc460231216"/>
      <w:bookmarkStart w:id="176" w:name="_Toc460313541"/>
      <w:r w:rsidRPr="00800924">
        <w:rPr>
          <w:lang w:val="cs-CZ"/>
        </w:rPr>
        <w:lastRenderedPageBreak/>
        <w:t>Postup druhého pilota na funkci osoby jmenované velícím pilotem</w:t>
      </w:r>
      <w:bookmarkEnd w:id="175"/>
      <w:bookmarkEnd w:id="176"/>
    </w:p>
    <w:p w:rsidR="00A33DC3" w:rsidRPr="00800924" w:rsidRDefault="00A33DC3" w:rsidP="002A1678">
      <w:pPr>
        <w:jc w:val="both"/>
        <w:rPr>
          <w:lang w:val="cs-CZ"/>
        </w:rPr>
      </w:pPr>
      <w:r w:rsidRPr="00800924">
        <w:rPr>
          <w:lang w:val="cs-CZ"/>
        </w:rPr>
        <w:t>Minimální praxe požadovaná pro postup druhého pilota na funkci velícího pilota je následující:</w:t>
      </w:r>
    </w:p>
    <w:p w:rsidR="00A33DC3" w:rsidRPr="00800924" w:rsidRDefault="00A33DC3" w:rsidP="002A1678">
      <w:pPr>
        <w:pStyle w:val="NCCBullets"/>
        <w:jc w:val="both"/>
        <w:rPr>
          <w:lang w:val="cs-CZ"/>
        </w:rPr>
      </w:pPr>
      <w:r w:rsidRPr="00800924">
        <w:rPr>
          <w:lang w:val="cs-CZ"/>
        </w:rPr>
        <w:t>celkem nejméně 1500 letových hodin v dané třídě;</w:t>
      </w:r>
    </w:p>
    <w:p w:rsidR="00A33DC3" w:rsidRPr="00800924" w:rsidRDefault="00A33DC3" w:rsidP="002A1678">
      <w:pPr>
        <w:pStyle w:val="NCCBullets"/>
        <w:jc w:val="both"/>
        <w:rPr>
          <w:lang w:val="cs-CZ"/>
        </w:rPr>
      </w:pPr>
      <w:r w:rsidRPr="00800924">
        <w:rPr>
          <w:lang w:val="cs-CZ"/>
        </w:rPr>
        <w:t xml:space="preserve">500 hodin doby letu na letounu </w:t>
      </w:r>
      <w:proofErr w:type="spellStart"/>
      <w:r w:rsidRPr="00800924">
        <w:rPr>
          <w:lang w:val="cs-CZ"/>
        </w:rPr>
        <w:t>vícepilotního</w:t>
      </w:r>
      <w:proofErr w:type="spellEnd"/>
      <w:r w:rsidRPr="00800924">
        <w:rPr>
          <w:lang w:val="cs-CZ"/>
        </w:rPr>
        <w:t xml:space="preserve"> (MP), vícemotorového (ME) typu; a</w:t>
      </w:r>
    </w:p>
    <w:p w:rsidR="00A33DC3" w:rsidRPr="00800924" w:rsidRDefault="00A33DC3" w:rsidP="002A1678">
      <w:pPr>
        <w:pStyle w:val="NCCBullets"/>
        <w:jc w:val="both"/>
        <w:rPr>
          <w:lang w:val="cs-CZ"/>
        </w:rPr>
      </w:pPr>
      <w:r w:rsidRPr="00800924">
        <w:rPr>
          <w:lang w:val="cs-CZ"/>
        </w:rPr>
        <w:t>500 hodin doby letu jako velící pilot (PIC); a</w:t>
      </w:r>
    </w:p>
    <w:p w:rsidR="00A33DC3" w:rsidRPr="00800924" w:rsidRDefault="00A33DC3" w:rsidP="002A1678">
      <w:pPr>
        <w:pStyle w:val="NCCBullets"/>
        <w:jc w:val="both"/>
        <w:rPr>
          <w:lang w:val="cs-CZ"/>
        </w:rPr>
      </w:pPr>
      <w:r w:rsidRPr="00800924">
        <w:rPr>
          <w:lang w:val="cs-CZ"/>
        </w:rPr>
        <w:t>500 hodin doby letu podle přístrojových pravidel (IR); a</w:t>
      </w:r>
    </w:p>
    <w:p w:rsidR="00A33DC3" w:rsidRPr="00800924" w:rsidRDefault="00A33DC3" w:rsidP="002A1678">
      <w:pPr>
        <w:pStyle w:val="NCCBullets"/>
        <w:jc w:val="both"/>
        <w:rPr>
          <w:lang w:val="cs-CZ"/>
        </w:rPr>
      </w:pPr>
      <w:r w:rsidRPr="00800924">
        <w:rPr>
          <w:lang w:val="cs-CZ"/>
        </w:rPr>
        <w:t xml:space="preserve">6 měsíců zaměstnán u </w:t>
      </w:r>
      <w:r w:rsidRPr="00800924">
        <w:rPr>
          <w:highlight w:val="yellow"/>
          <w:lang w:val="cs-CZ"/>
        </w:rPr>
        <w:t>[název provozovatele]</w:t>
      </w:r>
      <w:r w:rsidRPr="00800924">
        <w:rPr>
          <w:lang w:val="cs-CZ"/>
        </w:rPr>
        <w:t>.</w:t>
      </w:r>
    </w:p>
    <w:p w:rsidR="00A33DC3" w:rsidRPr="00800924" w:rsidRDefault="00A33DC3" w:rsidP="002A1678">
      <w:pPr>
        <w:pStyle w:val="Nadpis3"/>
        <w:jc w:val="both"/>
        <w:rPr>
          <w:lang w:val="cs-CZ"/>
        </w:rPr>
      </w:pPr>
      <w:bookmarkStart w:id="177" w:name="_Toc460231217"/>
      <w:bookmarkStart w:id="178" w:name="_Toc460313542"/>
      <w:r w:rsidRPr="00800924">
        <w:rPr>
          <w:lang w:val="cs-CZ"/>
        </w:rPr>
        <w:t>Létání na více typech nebo variantách</w:t>
      </w:r>
      <w:bookmarkEnd w:id="177"/>
      <w:bookmarkEnd w:id="178"/>
    </w:p>
    <w:p w:rsidR="00A33DC3" w:rsidRPr="00800924" w:rsidRDefault="00A33DC3" w:rsidP="002A1678">
      <w:pPr>
        <w:pStyle w:val="NCCNormalBold"/>
        <w:jc w:val="both"/>
        <w:rPr>
          <w:lang w:val="cs-CZ"/>
        </w:rPr>
      </w:pPr>
      <w:r w:rsidRPr="00800924">
        <w:rPr>
          <w:lang w:val="cs-CZ"/>
        </w:rPr>
        <w:t xml:space="preserve">Létání </w:t>
      </w:r>
      <w:r>
        <w:rPr>
          <w:lang w:val="cs-CZ"/>
        </w:rPr>
        <w:t>na více typech nebo variantách</w:t>
      </w:r>
    </w:p>
    <w:p w:rsidR="00A33DC3" w:rsidRPr="00800924" w:rsidRDefault="00A33DC3" w:rsidP="002A1678">
      <w:pPr>
        <w:jc w:val="both"/>
        <w:rPr>
          <w:rStyle w:val="NCCBulletsChar"/>
          <w:lang w:val="cs-CZ"/>
        </w:rPr>
      </w:pPr>
      <w:r w:rsidRPr="00800924">
        <w:rPr>
          <w:lang w:val="cs-CZ"/>
        </w:rPr>
        <w:t xml:space="preserve">Členové letové posádky mohou vykonávat výsadní práva spojená s dvěma doložkami průkazu způsobilosti teprve po splnění požadavků na nedávnou praxi dle kapitoly 4 </w:t>
      </w:r>
      <w:proofErr w:type="gramStart"/>
      <w:r w:rsidRPr="00800924">
        <w:rPr>
          <w:lang w:val="cs-CZ"/>
        </w:rPr>
        <w:t>této</w:t>
      </w:r>
      <w:proofErr w:type="gramEnd"/>
      <w:r w:rsidRPr="00800924">
        <w:rPr>
          <w:lang w:val="cs-CZ"/>
        </w:rPr>
        <w:t xml:space="preserve"> příručky u všech řízených typů.</w:t>
      </w:r>
    </w:p>
    <w:p w:rsidR="00A33DC3" w:rsidRPr="00800924" w:rsidRDefault="00A33DC3" w:rsidP="002A1678">
      <w:pPr>
        <w:jc w:val="both"/>
        <w:rPr>
          <w:rStyle w:val="NCCBulletsChar"/>
          <w:lang w:val="cs-CZ"/>
        </w:rPr>
      </w:pPr>
    </w:p>
    <w:p w:rsidR="00A33DC3" w:rsidRPr="00800924" w:rsidRDefault="00A33DC3" w:rsidP="002A1678">
      <w:pPr>
        <w:pStyle w:val="Nadpis2"/>
        <w:jc w:val="both"/>
        <w:rPr>
          <w:rFonts w:cs="Arial"/>
          <w:lang w:val="cs-CZ"/>
        </w:rPr>
      </w:pPr>
      <w:bookmarkStart w:id="179" w:name="_Toc460231218"/>
      <w:bookmarkStart w:id="180" w:name="_Toc460313543"/>
      <w:r w:rsidRPr="00800924">
        <w:rPr>
          <w:rFonts w:cs="Arial"/>
          <w:lang w:val="cs-CZ"/>
        </w:rPr>
        <w:t>Palubní průvodčí</w:t>
      </w:r>
      <w:bookmarkEnd w:id="179"/>
      <w:bookmarkEnd w:id="180"/>
    </w:p>
    <w:p w:rsidR="00A33DC3" w:rsidRPr="00800924" w:rsidRDefault="00A33DC3" w:rsidP="002A1678">
      <w:pPr>
        <w:jc w:val="both"/>
        <w:rPr>
          <w:lang w:val="cs-CZ"/>
        </w:rPr>
      </w:pPr>
      <w:r w:rsidRPr="00800924">
        <w:rPr>
          <w:highlight w:val="yellow"/>
          <w:lang w:val="cs-CZ"/>
        </w:rPr>
        <w:t xml:space="preserve"> [Pokud provozovatel </w:t>
      </w:r>
      <w:r>
        <w:rPr>
          <w:highlight w:val="yellow"/>
          <w:lang w:val="cs-CZ"/>
        </w:rPr>
        <w:t xml:space="preserve">přidělí </w:t>
      </w:r>
      <w:r w:rsidRPr="00800924">
        <w:rPr>
          <w:highlight w:val="yellow"/>
          <w:lang w:val="cs-CZ"/>
        </w:rPr>
        <w:t>palubním průvodčím povinnosti související s bezpečností kabiny cestujících, měly by být dodrženy požadavky nařízení (EU) č. 965/2012 ORO.CC oddíl 1.]</w:t>
      </w:r>
    </w:p>
    <w:p w:rsidR="00A33DC3" w:rsidRPr="00800924" w:rsidRDefault="00A33DC3" w:rsidP="002A1678">
      <w:pPr>
        <w:jc w:val="both"/>
        <w:rPr>
          <w:lang w:val="cs-CZ"/>
        </w:rPr>
      </w:pPr>
    </w:p>
    <w:p w:rsidR="00A33DC3" w:rsidRPr="00800924" w:rsidRDefault="00A33DC3" w:rsidP="002A1678">
      <w:pPr>
        <w:pStyle w:val="Nadpis2"/>
        <w:jc w:val="both"/>
        <w:rPr>
          <w:rFonts w:cs="Arial"/>
          <w:lang w:val="cs-CZ"/>
        </w:rPr>
      </w:pPr>
      <w:bookmarkStart w:id="181" w:name="_Toc460231219"/>
      <w:bookmarkStart w:id="182" w:name="_Toc460313544"/>
      <w:r w:rsidRPr="00800924">
        <w:rPr>
          <w:rFonts w:cs="Arial"/>
          <w:lang w:val="cs-CZ"/>
        </w:rPr>
        <w:t xml:space="preserve">Pracovníci výcviku a přezkoušení </w:t>
      </w:r>
      <w:bookmarkEnd w:id="181"/>
      <w:bookmarkEnd w:id="182"/>
    </w:p>
    <w:p w:rsidR="00A33DC3" w:rsidRPr="00800924" w:rsidRDefault="00A33DC3" w:rsidP="002A1678">
      <w:pPr>
        <w:jc w:val="both"/>
        <w:rPr>
          <w:lang w:val="cs-CZ"/>
        </w:rPr>
      </w:pPr>
      <w:r w:rsidRPr="00800924">
        <w:rPr>
          <w:lang w:val="cs-CZ"/>
        </w:rPr>
        <w:t xml:space="preserve">Veškerý výcvik a přezkoušení musí provádět náležitě kvalifikovaní </w:t>
      </w:r>
      <w:proofErr w:type="gramStart"/>
      <w:r w:rsidRPr="00800924">
        <w:rPr>
          <w:lang w:val="cs-CZ"/>
        </w:rPr>
        <w:t>pracovníci nebo, pokud</w:t>
      </w:r>
      <w:proofErr w:type="gramEnd"/>
      <w:r w:rsidRPr="00800924">
        <w:rPr>
          <w:lang w:val="cs-CZ"/>
        </w:rPr>
        <w:t xml:space="preserve"> to vyžaduje EASA část FCL, schválená ATO. V případě leteckého výcviku a přezkoušení a výcviku a přezkoušení letové simulace musí být pracovníci poskytující výcvik kvalifikováni dle EASA-FCL jako instruktor typové kvalifikace (TRI) a examinátor typové kvalifikace (TRE) jmenovaný dle EASA-FCL pro přezkoušení.</w:t>
      </w:r>
    </w:p>
    <w:p w:rsidR="00A33DC3" w:rsidRPr="00800924" w:rsidRDefault="00A33DC3" w:rsidP="002A1678">
      <w:pPr>
        <w:jc w:val="both"/>
        <w:rPr>
          <w:lang w:val="cs-CZ"/>
        </w:rPr>
      </w:pPr>
      <w:r w:rsidRPr="00800924">
        <w:rPr>
          <w:lang w:val="cs-CZ"/>
        </w:rPr>
        <w:t>Všechny kurzy, které nevyžadují schválení ze strany příslušného úřadu, např. přeškolovací kurz provozovatele nebo rozdílový a seznamovací kurz, vedou kvalifikovaní pracovníci uvedení níže:</w:t>
      </w:r>
    </w:p>
    <w:p w:rsidR="00A33DC3" w:rsidRPr="00800924" w:rsidRDefault="00A33DC3" w:rsidP="002A1678">
      <w:pPr>
        <w:jc w:val="both"/>
        <w:rPr>
          <w:b/>
          <w:lang w:val="cs-CZ"/>
        </w:rPr>
      </w:pPr>
      <w:r w:rsidRPr="00800924">
        <w:rPr>
          <w:b/>
          <w:lang w:val="cs-CZ"/>
        </w:rPr>
        <w:t>Pozemní instruktor</w:t>
      </w:r>
    </w:p>
    <w:p w:rsidR="00A33DC3" w:rsidRPr="00800924" w:rsidRDefault="00A33DC3" w:rsidP="002A1678">
      <w:pPr>
        <w:jc w:val="both"/>
        <w:rPr>
          <w:lang w:val="cs-CZ"/>
        </w:rPr>
      </w:pPr>
      <w:r w:rsidRPr="00800924">
        <w:rPr>
          <w:lang w:val="cs-CZ"/>
        </w:rPr>
        <w:t>Minimální požadavky na funkci pozemního instruktora jsou:</w:t>
      </w:r>
    </w:p>
    <w:p w:rsidR="00A33DC3" w:rsidRPr="00800924" w:rsidRDefault="00A33DC3" w:rsidP="002A1678">
      <w:pPr>
        <w:pStyle w:val="NCCBullets"/>
        <w:jc w:val="both"/>
        <w:rPr>
          <w:lang w:val="cs-CZ"/>
        </w:rPr>
      </w:pPr>
      <w:r w:rsidRPr="00800924">
        <w:rPr>
          <w:lang w:val="cs-CZ"/>
        </w:rPr>
        <w:t>absolvování výcviku v oblasti „výuky a studia“, včetně praktických ukázek zahrnujících zvláštní prvky provozovatele (viz poznámku);</w:t>
      </w:r>
    </w:p>
    <w:p w:rsidR="00A33DC3" w:rsidRPr="00800924" w:rsidRDefault="00A33DC3" w:rsidP="002A1678">
      <w:pPr>
        <w:pStyle w:val="NCCBullets"/>
        <w:jc w:val="both"/>
        <w:rPr>
          <w:lang w:val="cs-CZ"/>
        </w:rPr>
      </w:pPr>
      <w:r w:rsidRPr="00800924">
        <w:rPr>
          <w:lang w:val="cs-CZ"/>
        </w:rPr>
        <w:t>odborná způsobilost v předmětu (předmětech), který má vyučovat;</w:t>
      </w:r>
    </w:p>
    <w:p w:rsidR="00A33DC3" w:rsidRPr="00800924" w:rsidRDefault="00A33DC3" w:rsidP="002A1678">
      <w:pPr>
        <w:pStyle w:val="NCCBullets"/>
        <w:jc w:val="both"/>
        <w:rPr>
          <w:lang w:val="cs-CZ"/>
        </w:rPr>
      </w:pPr>
      <w:r w:rsidRPr="00800924">
        <w:rPr>
          <w:lang w:val="cs-CZ"/>
        </w:rPr>
        <w:t xml:space="preserve">v případě </w:t>
      </w:r>
      <w:r>
        <w:rPr>
          <w:lang w:val="cs-CZ"/>
        </w:rPr>
        <w:t xml:space="preserve">výuky </w:t>
      </w:r>
      <w:r w:rsidRPr="00800924">
        <w:rPr>
          <w:lang w:val="cs-CZ"/>
        </w:rPr>
        <w:t xml:space="preserve">předmětů specifických pro </w:t>
      </w:r>
      <w:r>
        <w:rPr>
          <w:lang w:val="cs-CZ"/>
        </w:rPr>
        <w:t xml:space="preserve">daný </w:t>
      </w:r>
      <w:r w:rsidRPr="00800924">
        <w:rPr>
          <w:lang w:val="cs-CZ"/>
        </w:rPr>
        <w:t>typ letounu má pozemní instruktor požadovanou typovou kvalifikaci;</w:t>
      </w:r>
    </w:p>
    <w:p w:rsidR="00A33DC3" w:rsidRPr="00800924" w:rsidRDefault="00A33DC3" w:rsidP="002A1678">
      <w:pPr>
        <w:pStyle w:val="NCCBullets"/>
        <w:jc w:val="both"/>
        <w:rPr>
          <w:lang w:val="cs-CZ"/>
        </w:rPr>
      </w:pPr>
      <w:r w:rsidRPr="00800924">
        <w:rPr>
          <w:lang w:val="cs-CZ"/>
        </w:rPr>
        <w:t xml:space="preserve">dozor ze strany jmenované osoby </w:t>
      </w:r>
      <w:r>
        <w:rPr>
          <w:lang w:val="cs-CZ"/>
        </w:rPr>
        <w:t xml:space="preserve">odpovědné za </w:t>
      </w:r>
      <w:r w:rsidRPr="00800924">
        <w:rPr>
          <w:lang w:val="cs-CZ"/>
        </w:rPr>
        <w:t>výcvik posádky nebo jejího zástupce při vedení prvního kurzu.</w:t>
      </w:r>
    </w:p>
    <w:p w:rsidR="00A33DC3" w:rsidRPr="00800924" w:rsidRDefault="00A33DC3" w:rsidP="002A1678">
      <w:pPr>
        <w:jc w:val="both"/>
        <w:rPr>
          <w:lang w:val="cs-CZ"/>
        </w:rPr>
      </w:pPr>
      <w:r w:rsidRPr="00800924">
        <w:rPr>
          <w:lang w:val="cs-CZ"/>
        </w:rPr>
        <w:t>Poznámka: Instruktoři pro třídní kvalifikaci, instruktoři pro typovou kvalifikaci a letoví instruktoři zaměstnaní u společnosti mají tuto odbornou způsobilost započtenu automaticky.</w:t>
      </w:r>
    </w:p>
    <w:p w:rsidR="00A33DC3" w:rsidRPr="00800924" w:rsidRDefault="00A33DC3" w:rsidP="002A1678">
      <w:pPr>
        <w:pStyle w:val="Nadpis2"/>
        <w:jc w:val="both"/>
        <w:rPr>
          <w:rFonts w:cs="Arial"/>
          <w:lang w:val="cs-CZ"/>
        </w:rPr>
      </w:pPr>
      <w:bookmarkStart w:id="183" w:name="_Toc460231220"/>
      <w:bookmarkStart w:id="184" w:name="_Toc460313545"/>
      <w:r w:rsidRPr="00800924">
        <w:rPr>
          <w:rFonts w:cs="Arial"/>
          <w:lang w:val="cs-CZ"/>
        </w:rPr>
        <w:lastRenderedPageBreak/>
        <w:t>Další provozní personál</w:t>
      </w:r>
      <w:bookmarkEnd w:id="183"/>
      <w:bookmarkEnd w:id="184"/>
      <w:r w:rsidRPr="00800924">
        <w:rPr>
          <w:rFonts w:cs="Arial"/>
          <w:lang w:val="cs-CZ"/>
        </w:rPr>
        <w:t xml:space="preserve"> </w:t>
      </w:r>
    </w:p>
    <w:p w:rsidR="00A33DC3" w:rsidRPr="00800924" w:rsidRDefault="00AE748F" w:rsidP="002A1678">
      <w:pPr>
        <w:pStyle w:val="Nadpis3"/>
        <w:jc w:val="both"/>
        <w:rPr>
          <w:lang w:val="cs-CZ"/>
        </w:rPr>
      </w:pPr>
      <w:r>
        <w:rPr>
          <w:lang w:val="cs-CZ"/>
        </w:rPr>
        <w:t xml:space="preserve">Hosteska </w:t>
      </w:r>
    </w:p>
    <w:p w:rsidR="00A33DC3" w:rsidRPr="00800924" w:rsidRDefault="00AE748F" w:rsidP="002A1678">
      <w:pPr>
        <w:jc w:val="both"/>
        <w:rPr>
          <w:lang w:val="cs-CZ"/>
        </w:rPr>
      </w:pPr>
      <w:r>
        <w:rPr>
          <w:lang w:val="cs-CZ"/>
        </w:rPr>
        <w:t>Hosteska</w:t>
      </w:r>
      <w:r w:rsidR="00A33DC3" w:rsidRPr="00800924">
        <w:rPr>
          <w:lang w:val="cs-CZ"/>
        </w:rPr>
        <w:t xml:space="preserve"> nebude na palubě plnit žádné úkoly související s bezpečností letu. Jediným účelem přítomnosti </w:t>
      </w:r>
      <w:r>
        <w:rPr>
          <w:lang w:val="cs-CZ"/>
        </w:rPr>
        <w:t>hostesky</w:t>
      </w:r>
      <w:r w:rsidR="00A33DC3" w:rsidRPr="00800924">
        <w:rPr>
          <w:lang w:val="cs-CZ"/>
        </w:rPr>
        <w:t xml:space="preserve"> na palubě je plnění úkolů spojených s poskytováním služeb našim cestujícím.</w:t>
      </w:r>
    </w:p>
    <w:p w:rsidR="00A33DC3" w:rsidRPr="00800924" w:rsidRDefault="00AE748F" w:rsidP="002A1678">
      <w:pPr>
        <w:jc w:val="both"/>
        <w:rPr>
          <w:lang w:val="cs-CZ"/>
        </w:rPr>
      </w:pPr>
      <w:r>
        <w:rPr>
          <w:lang w:val="cs-CZ"/>
        </w:rPr>
        <w:t>Hostesce</w:t>
      </w:r>
      <w:r w:rsidR="00A33DC3" w:rsidRPr="00800924">
        <w:rPr>
          <w:lang w:val="cs-CZ"/>
        </w:rPr>
        <w:t xml:space="preserve"> se úkoly </w:t>
      </w:r>
      <w:r w:rsidR="00A33DC3">
        <w:rPr>
          <w:lang w:val="cs-CZ"/>
        </w:rPr>
        <w:t xml:space="preserve">nepřidělí </w:t>
      </w:r>
      <w:r w:rsidR="00A33DC3" w:rsidRPr="00800924">
        <w:rPr>
          <w:lang w:val="cs-CZ"/>
        </w:rPr>
        <w:t xml:space="preserve">a </w:t>
      </w:r>
      <w:r w:rsidR="00A33DC3">
        <w:rPr>
          <w:lang w:val="cs-CZ"/>
        </w:rPr>
        <w:t>nebude</w:t>
      </w:r>
      <w:r>
        <w:rPr>
          <w:lang w:val="cs-CZ"/>
        </w:rPr>
        <w:t xml:space="preserve"> je</w:t>
      </w:r>
      <w:r w:rsidR="00A33DC3">
        <w:rPr>
          <w:lang w:val="cs-CZ"/>
        </w:rPr>
        <w:t xml:space="preserve"> plnit</w:t>
      </w:r>
      <w:r w:rsidR="00A33DC3" w:rsidRPr="00800924">
        <w:rPr>
          <w:lang w:val="cs-CZ"/>
        </w:rPr>
        <w:t>, pokud nejsou splněna následující kritéria:</w:t>
      </w:r>
    </w:p>
    <w:p w:rsidR="00A33DC3" w:rsidRPr="00800924" w:rsidRDefault="00A33DC3" w:rsidP="002A1678">
      <w:pPr>
        <w:pStyle w:val="NCCBullets"/>
        <w:jc w:val="both"/>
        <w:rPr>
          <w:lang w:val="cs-CZ"/>
        </w:rPr>
      </w:pPr>
      <w:r w:rsidRPr="00800924">
        <w:rPr>
          <w:lang w:val="cs-CZ"/>
        </w:rPr>
        <w:t>dosáhla nejméně věku 18 let;</w:t>
      </w:r>
    </w:p>
    <w:p w:rsidR="00A33DC3" w:rsidRPr="00800924" w:rsidRDefault="00A33DC3" w:rsidP="002A1678">
      <w:pPr>
        <w:pStyle w:val="NCCBullets"/>
        <w:jc w:val="both"/>
        <w:rPr>
          <w:lang w:val="cs-CZ"/>
        </w:rPr>
      </w:pPr>
      <w:r w:rsidRPr="00800924">
        <w:rPr>
          <w:lang w:val="cs-CZ"/>
        </w:rPr>
        <w:t>absolvovala bezpečnostní instruktáž u velícího pilota nebo pozemního instruktora.</w:t>
      </w:r>
    </w:p>
    <w:p w:rsidR="00A33DC3" w:rsidRPr="00800924" w:rsidRDefault="00A33DC3" w:rsidP="002A1678">
      <w:pPr>
        <w:pStyle w:val="Nadpis3"/>
        <w:jc w:val="both"/>
        <w:rPr>
          <w:lang w:val="cs-CZ"/>
        </w:rPr>
      </w:pPr>
      <w:bookmarkStart w:id="185" w:name="_Toc460231222"/>
      <w:bookmarkStart w:id="186" w:name="_Toc460313547"/>
      <w:r w:rsidRPr="00800924">
        <w:rPr>
          <w:lang w:val="cs-CZ"/>
        </w:rPr>
        <w:t>Pojíždění letounů</w:t>
      </w:r>
      <w:bookmarkEnd w:id="185"/>
      <w:bookmarkEnd w:id="186"/>
      <w:r w:rsidRPr="00800924">
        <w:rPr>
          <w:lang w:val="cs-CZ"/>
        </w:rPr>
        <w:t xml:space="preserve">  </w:t>
      </w:r>
    </w:p>
    <w:p w:rsidR="00A33DC3" w:rsidRPr="00800924" w:rsidRDefault="00A33DC3" w:rsidP="002A1678">
      <w:pPr>
        <w:jc w:val="both"/>
        <w:rPr>
          <w:lang w:val="cs-CZ"/>
        </w:rPr>
      </w:pPr>
      <w:r w:rsidRPr="00800924">
        <w:rPr>
          <w:lang w:val="cs-CZ"/>
        </w:rPr>
        <w:t>Při prověřování, zda osobě jiné než pilotovi společnosti s kvalifikací pro daný typ může být povoleno pojíždět s letounem, se posuzují následující schopnosti a znalosti. Povolení spadá do odpovědnosti druhého pilota, velícího pilota nebo odpovědného vedoucího pracovníka.</w:t>
      </w:r>
    </w:p>
    <w:p w:rsidR="00A33DC3" w:rsidRPr="00800924" w:rsidRDefault="00A33DC3" w:rsidP="002A1678">
      <w:pPr>
        <w:pStyle w:val="NCCBullets"/>
        <w:jc w:val="both"/>
        <w:rPr>
          <w:lang w:val="cs-CZ"/>
        </w:rPr>
      </w:pPr>
      <w:r w:rsidRPr="00800924">
        <w:rPr>
          <w:lang w:val="cs-CZ"/>
        </w:rPr>
        <w:t>Umístění letounu zajišťující bezpečnost při spouštění motor</w:t>
      </w:r>
      <w:r>
        <w:rPr>
          <w:lang w:val="cs-CZ"/>
        </w:rPr>
        <w:t>ů</w:t>
      </w:r>
      <w:r w:rsidR="00AE748F">
        <w:rPr>
          <w:lang w:val="cs-CZ"/>
        </w:rPr>
        <w:t>;</w:t>
      </w:r>
    </w:p>
    <w:p w:rsidR="00A33DC3" w:rsidRPr="00800924" w:rsidRDefault="00A33DC3" w:rsidP="002A1678">
      <w:pPr>
        <w:pStyle w:val="NCCBullets"/>
        <w:jc w:val="both"/>
        <w:rPr>
          <w:lang w:val="cs-CZ"/>
        </w:rPr>
      </w:pPr>
      <w:r w:rsidRPr="00800924">
        <w:rPr>
          <w:lang w:val="cs-CZ"/>
        </w:rPr>
        <w:t>Obdržení hlášení</w:t>
      </w:r>
      <w:r w:rsidRPr="0096228F">
        <w:rPr>
          <w:lang w:val="cs-CZ"/>
        </w:rPr>
        <w:t xml:space="preserve"> </w:t>
      </w:r>
      <w:r w:rsidRPr="0096228F">
        <w:rPr>
          <w:color w:val="000000"/>
          <w:lang w:val="cs-CZ"/>
        </w:rPr>
        <w:t xml:space="preserve">automatické informační služby koncové řízené oblasti </w:t>
      </w:r>
      <w:r w:rsidR="002C2DFC">
        <w:rPr>
          <w:color w:val="000000"/>
          <w:lang w:val="cs-CZ"/>
        </w:rPr>
        <w:t xml:space="preserve">(ATIS) </w:t>
      </w:r>
      <w:r w:rsidRPr="0096228F">
        <w:rPr>
          <w:color w:val="000000"/>
          <w:lang w:val="cs-CZ"/>
        </w:rPr>
        <w:t>a v příslušných případech povolení k</w:t>
      </w:r>
      <w:r w:rsidR="00AE748F">
        <w:rPr>
          <w:color w:val="000000"/>
          <w:lang w:val="cs-CZ"/>
        </w:rPr>
        <w:t> </w:t>
      </w:r>
      <w:r w:rsidRPr="0096228F">
        <w:rPr>
          <w:color w:val="000000"/>
          <w:lang w:val="cs-CZ"/>
        </w:rPr>
        <w:t>pojíždění</w:t>
      </w:r>
      <w:r w:rsidR="00AE748F">
        <w:rPr>
          <w:color w:val="000000"/>
          <w:lang w:val="cs-CZ"/>
        </w:rPr>
        <w:t>;</w:t>
      </w:r>
    </w:p>
    <w:p w:rsidR="00A33DC3" w:rsidRPr="00800924" w:rsidRDefault="00A33DC3" w:rsidP="002A1678">
      <w:pPr>
        <w:pStyle w:val="NCCBullets"/>
        <w:jc w:val="both"/>
        <w:rPr>
          <w:lang w:val="cs-CZ"/>
        </w:rPr>
      </w:pPr>
      <w:r w:rsidRPr="00800924">
        <w:rPr>
          <w:lang w:val="cs-CZ"/>
        </w:rPr>
        <w:t>Výklad letištních značek / světel / signálů / indikátorů</w:t>
      </w:r>
      <w:r w:rsidR="00AE748F">
        <w:rPr>
          <w:lang w:val="cs-CZ"/>
        </w:rPr>
        <w:t>;</w:t>
      </w:r>
    </w:p>
    <w:p w:rsidR="00A33DC3" w:rsidRPr="00800924" w:rsidRDefault="00A33DC3" w:rsidP="002A1678">
      <w:pPr>
        <w:pStyle w:val="NCCBullets"/>
        <w:jc w:val="both"/>
        <w:rPr>
          <w:lang w:val="cs-CZ"/>
        </w:rPr>
      </w:pPr>
      <w:r w:rsidRPr="00800924">
        <w:rPr>
          <w:lang w:val="cs-CZ"/>
        </w:rPr>
        <w:t>V příslušných případech výklad seřaďovacích signálů</w:t>
      </w:r>
      <w:r w:rsidR="00AE748F">
        <w:rPr>
          <w:lang w:val="cs-CZ"/>
        </w:rPr>
        <w:t>;</w:t>
      </w:r>
      <w:r w:rsidRPr="00800924">
        <w:rPr>
          <w:lang w:val="cs-CZ"/>
        </w:rPr>
        <w:t xml:space="preserve"> </w:t>
      </w:r>
    </w:p>
    <w:p w:rsidR="00A33DC3" w:rsidRPr="00800924" w:rsidRDefault="00A33DC3" w:rsidP="002A1678">
      <w:pPr>
        <w:pStyle w:val="NCCBullets"/>
        <w:jc w:val="both"/>
        <w:rPr>
          <w:lang w:val="cs-CZ"/>
        </w:rPr>
      </w:pPr>
      <w:r w:rsidRPr="00800924">
        <w:rPr>
          <w:lang w:val="cs-CZ"/>
        </w:rPr>
        <w:t>Rozpoznání vhodného parkovacího prostoru</w:t>
      </w:r>
      <w:r w:rsidR="00AE748F">
        <w:rPr>
          <w:lang w:val="cs-CZ"/>
        </w:rPr>
        <w:t>;</w:t>
      </w:r>
    </w:p>
    <w:p w:rsidR="00A33DC3" w:rsidRPr="00800924" w:rsidRDefault="00A33DC3" w:rsidP="002A1678">
      <w:pPr>
        <w:pStyle w:val="NCCBullets"/>
        <w:jc w:val="both"/>
        <w:rPr>
          <w:lang w:val="cs-CZ"/>
        </w:rPr>
      </w:pPr>
      <w:r w:rsidRPr="00800924">
        <w:rPr>
          <w:lang w:val="cs-CZ"/>
        </w:rPr>
        <w:t>Dodržení pravidel sledování okolí a přednosti a v příslušných případech splnění pokynů řízení letového provozu (ATC) nebo seřaďovacích pokynů</w:t>
      </w:r>
      <w:r w:rsidR="00AE748F">
        <w:rPr>
          <w:lang w:val="cs-CZ"/>
        </w:rPr>
        <w:t>;</w:t>
      </w:r>
    </w:p>
    <w:p w:rsidR="00A33DC3" w:rsidRPr="00800924" w:rsidRDefault="00A33DC3" w:rsidP="002A1678">
      <w:pPr>
        <w:pStyle w:val="NCCBullets"/>
        <w:jc w:val="both"/>
        <w:rPr>
          <w:lang w:val="cs-CZ"/>
        </w:rPr>
      </w:pPr>
      <w:r w:rsidRPr="00800924">
        <w:rPr>
          <w:lang w:val="cs-CZ"/>
        </w:rPr>
        <w:t>Vyvarování se nepříznivého dopadu aerodynamického vlivu vrtule nebo tryskového mytí na jiné letouny, zařízení letiště a pracovníky</w:t>
      </w:r>
      <w:r w:rsidR="00AE748F">
        <w:rPr>
          <w:lang w:val="cs-CZ"/>
        </w:rPr>
        <w:t>;</w:t>
      </w:r>
    </w:p>
    <w:p w:rsidR="00A33DC3" w:rsidRPr="00800924" w:rsidRDefault="00A33DC3" w:rsidP="002A1678">
      <w:pPr>
        <w:pStyle w:val="NCCBullets"/>
        <w:jc w:val="both"/>
        <w:rPr>
          <w:lang w:val="cs-CZ"/>
        </w:rPr>
      </w:pPr>
      <w:r w:rsidRPr="00800924">
        <w:rPr>
          <w:lang w:val="cs-CZ"/>
        </w:rPr>
        <w:t>Prohlídka pojížděcí dráhy, pokud stav povrchu není viditelný</w:t>
      </w:r>
      <w:r w:rsidR="00AE748F">
        <w:rPr>
          <w:lang w:val="cs-CZ"/>
        </w:rPr>
        <w:t>;</w:t>
      </w:r>
    </w:p>
    <w:p w:rsidR="00A33DC3" w:rsidRPr="00800924" w:rsidRDefault="00A33DC3" w:rsidP="002A1678">
      <w:pPr>
        <w:pStyle w:val="NCCBullets"/>
        <w:jc w:val="both"/>
        <w:rPr>
          <w:lang w:val="cs-CZ"/>
        </w:rPr>
      </w:pPr>
      <w:r w:rsidRPr="00800924">
        <w:rPr>
          <w:lang w:val="cs-CZ"/>
        </w:rPr>
        <w:t>Komunikace s ostatními při řízení letounu na zemi</w:t>
      </w:r>
      <w:r w:rsidR="00AE748F">
        <w:rPr>
          <w:lang w:val="cs-CZ"/>
        </w:rPr>
        <w:t>;</w:t>
      </w:r>
    </w:p>
    <w:p w:rsidR="00A33DC3" w:rsidRPr="00800924" w:rsidRDefault="00A33DC3" w:rsidP="002A1678">
      <w:pPr>
        <w:pStyle w:val="NCCBullets"/>
        <w:jc w:val="both"/>
        <w:rPr>
          <w:lang w:val="cs-CZ"/>
        </w:rPr>
      </w:pPr>
      <w:r w:rsidRPr="00800924">
        <w:rPr>
          <w:lang w:val="cs-CZ"/>
        </w:rPr>
        <w:t>Výklad provozních pokynů</w:t>
      </w:r>
      <w:r w:rsidR="00AE748F">
        <w:rPr>
          <w:lang w:val="cs-CZ"/>
        </w:rPr>
        <w:t>;</w:t>
      </w:r>
    </w:p>
    <w:p w:rsidR="00A33DC3" w:rsidRPr="00800924" w:rsidRDefault="00A33DC3" w:rsidP="002A1678">
      <w:pPr>
        <w:pStyle w:val="NCCBullets"/>
        <w:jc w:val="both"/>
        <w:rPr>
          <w:lang w:val="cs-CZ"/>
        </w:rPr>
      </w:pPr>
      <w:r w:rsidRPr="00800924">
        <w:rPr>
          <w:lang w:val="cs-CZ"/>
        </w:rPr>
        <w:t>Nahlášení každého problému, který může nastat při pojíždění letounu, a přizpůsobení rychlosti pojíždění panujícím letištním, dopravním, povrchovým a mete</w:t>
      </w:r>
      <w:r>
        <w:rPr>
          <w:lang w:val="cs-CZ"/>
        </w:rPr>
        <w:t>o</w:t>
      </w:r>
      <w:r w:rsidRPr="00800924">
        <w:rPr>
          <w:lang w:val="cs-CZ"/>
        </w:rPr>
        <w:t>rologickým podmínkám.</w:t>
      </w:r>
    </w:p>
    <w:p w:rsidR="00A33DC3" w:rsidRPr="00800924" w:rsidRDefault="00A33DC3" w:rsidP="002A1678">
      <w:pPr>
        <w:ind w:left="0"/>
        <w:jc w:val="both"/>
        <w:rPr>
          <w:color w:val="000000"/>
          <w:szCs w:val="20"/>
          <w:lang w:val="cs-CZ"/>
        </w:rPr>
      </w:pPr>
      <w:r w:rsidRPr="00800924">
        <w:rPr>
          <w:lang w:val="cs-CZ"/>
        </w:rPr>
        <w:br w:type="page"/>
      </w:r>
    </w:p>
    <w:p w:rsidR="00A33DC3" w:rsidRPr="00800924" w:rsidRDefault="00A33DC3" w:rsidP="00AE748F">
      <w:pPr>
        <w:pStyle w:val="Nadpis1"/>
        <w:ind w:hanging="927"/>
        <w:jc w:val="both"/>
        <w:rPr>
          <w:rFonts w:cs="Arial"/>
          <w:lang w:val="cs-CZ"/>
        </w:rPr>
      </w:pPr>
      <w:bookmarkStart w:id="187" w:name="_Toc460231223"/>
      <w:bookmarkStart w:id="188" w:name="_Toc460313548"/>
      <w:r w:rsidRPr="00800924">
        <w:rPr>
          <w:rFonts w:cs="Arial"/>
          <w:lang w:val="cs-CZ"/>
        </w:rPr>
        <w:lastRenderedPageBreak/>
        <w:t>Preventivní opatření související se zdravím posádky</w:t>
      </w:r>
      <w:bookmarkEnd w:id="187"/>
      <w:bookmarkEnd w:id="188"/>
    </w:p>
    <w:p w:rsidR="00A33DC3" w:rsidRPr="00800924" w:rsidRDefault="00A33DC3" w:rsidP="002A1678">
      <w:pPr>
        <w:jc w:val="both"/>
        <w:rPr>
          <w:lang w:val="cs-CZ"/>
        </w:rPr>
      </w:pPr>
      <w:r w:rsidRPr="00800924">
        <w:rPr>
          <w:lang w:val="cs-CZ"/>
        </w:rPr>
        <w:t xml:space="preserve">Členové posádky musí na každou letovou službu nastoupit v dobrém fyzickém i duševním stavu, aby únava, která se bude během přidělené letové služby hromadit, </w:t>
      </w:r>
      <w:r>
        <w:rPr>
          <w:lang w:val="cs-CZ"/>
        </w:rPr>
        <w:t xml:space="preserve">neovlivnila </w:t>
      </w:r>
      <w:r w:rsidRPr="00800924">
        <w:rPr>
          <w:lang w:val="cs-CZ"/>
        </w:rPr>
        <w:t>bezpečnost.</w:t>
      </w:r>
    </w:p>
    <w:p w:rsidR="00A33DC3" w:rsidRPr="00800924" w:rsidRDefault="00A33DC3" w:rsidP="002A1678">
      <w:pPr>
        <w:jc w:val="both"/>
        <w:rPr>
          <w:lang w:val="cs-CZ"/>
        </w:rPr>
      </w:pPr>
      <w:r w:rsidRPr="00800924">
        <w:rPr>
          <w:lang w:val="cs-CZ"/>
        </w:rPr>
        <w:t xml:space="preserve">Členové posádky nesmí </w:t>
      </w:r>
      <w:r>
        <w:rPr>
          <w:lang w:val="cs-CZ"/>
        </w:rPr>
        <w:t xml:space="preserve">plnit </w:t>
      </w:r>
      <w:r w:rsidRPr="00800924">
        <w:rPr>
          <w:lang w:val="cs-CZ"/>
        </w:rPr>
        <w:t>úkoly na palubě letadla, když je jejich pracovní schopnost snížena kvůli nemoci nebo obecnému fyzickému stavu. Snížení způsobilosti zahrnuje následky onemocnění, zranění, alkoholu, drog/léků, únavy atd. a snížení způsobilosti pod vlivem psychické zátěže.</w:t>
      </w:r>
    </w:p>
    <w:p w:rsidR="00A33DC3" w:rsidRPr="00800924" w:rsidRDefault="00A33DC3" w:rsidP="002A1678">
      <w:pPr>
        <w:jc w:val="both"/>
        <w:rPr>
          <w:lang w:val="cs-CZ"/>
        </w:rPr>
      </w:pPr>
    </w:p>
    <w:p w:rsidR="00A33DC3" w:rsidRPr="00800924" w:rsidRDefault="00A33DC3" w:rsidP="002A1678">
      <w:pPr>
        <w:pStyle w:val="Nadpis2"/>
        <w:jc w:val="both"/>
        <w:rPr>
          <w:rFonts w:cs="Arial"/>
          <w:lang w:val="cs-CZ"/>
        </w:rPr>
      </w:pPr>
      <w:bookmarkStart w:id="189" w:name="_Toc460231224"/>
      <w:bookmarkStart w:id="190" w:name="_Toc460313549"/>
      <w:r w:rsidRPr="00800924">
        <w:rPr>
          <w:rFonts w:cs="Arial"/>
          <w:lang w:val="cs-CZ"/>
        </w:rPr>
        <w:t>Snížení zdravotní způsobilosti</w:t>
      </w:r>
      <w:bookmarkEnd w:id="189"/>
      <w:bookmarkEnd w:id="190"/>
    </w:p>
    <w:p w:rsidR="00A33DC3" w:rsidRPr="00800924" w:rsidRDefault="00A33DC3" w:rsidP="002A1678">
      <w:pPr>
        <w:jc w:val="both"/>
        <w:rPr>
          <w:lang w:val="cs-CZ"/>
        </w:rPr>
      </w:pPr>
      <w:r w:rsidRPr="00800924">
        <w:rPr>
          <w:lang w:val="cs-CZ"/>
        </w:rPr>
        <w:t>Člen letové posádky, který je držitelem osvědčení zdravotní způsobilosti, se bez zbytečného prodlení obrátí o radu na AME, pokud:</w:t>
      </w:r>
    </w:p>
    <w:p w:rsidR="00A33DC3" w:rsidRPr="00800924" w:rsidRDefault="00A33DC3" w:rsidP="002A1678">
      <w:pPr>
        <w:pStyle w:val="NCCBullets"/>
        <w:jc w:val="both"/>
        <w:rPr>
          <w:lang w:val="cs-CZ"/>
        </w:rPr>
      </w:pPr>
      <w:r w:rsidRPr="00800924">
        <w:rPr>
          <w:lang w:val="cs-CZ"/>
        </w:rPr>
        <w:t>je hospitalizován nebo přijat k ambulantnímu ošetření na dobu delší než 12 hodin;</w:t>
      </w:r>
    </w:p>
    <w:p w:rsidR="00A33DC3" w:rsidRPr="00800924" w:rsidRDefault="00A33DC3" w:rsidP="002A1678">
      <w:pPr>
        <w:pStyle w:val="NCCBullets"/>
        <w:jc w:val="both"/>
        <w:rPr>
          <w:lang w:val="cs-CZ"/>
        </w:rPr>
      </w:pPr>
      <w:r w:rsidRPr="00800924">
        <w:rPr>
          <w:lang w:val="cs-CZ"/>
        </w:rPr>
        <w:t>prodělá chirurgickou operaci nebo invazivní výkon;</w:t>
      </w:r>
    </w:p>
    <w:p w:rsidR="00A33DC3" w:rsidRPr="00800924" w:rsidRDefault="00A33DC3" w:rsidP="002A1678">
      <w:pPr>
        <w:pStyle w:val="NCCBullets"/>
        <w:jc w:val="both"/>
        <w:rPr>
          <w:lang w:val="cs-CZ"/>
        </w:rPr>
      </w:pPr>
      <w:r w:rsidRPr="00800924">
        <w:rPr>
          <w:lang w:val="cs-CZ"/>
        </w:rPr>
        <w:t>je mu předepsáno pravidelné užívání léků; nebo</w:t>
      </w:r>
    </w:p>
    <w:p w:rsidR="00A33DC3" w:rsidRPr="00800924" w:rsidRDefault="00A33DC3" w:rsidP="002A1678">
      <w:pPr>
        <w:pStyle w:val="NCCBullets"/>
        <w:jc w:val="both"/>
        <w:rPr>
          <w:lang w:val="cs-CZ"/>
        </w:rPr>
      </w:pPr>
      <w:r w:rsidRPr="00800924">
        <w:rPr>
          <w:lang w:val="cs-CZ"/>
        </w:rPr>
        <w:t>je mu předepsáno pravidelné používání korekčních čoček</w:t>
      </w:r>
      <w:r w:rsidR="00AE748F">
        <w:rPr>
          <w:lang w:val="cs-CZ"/>
        </w:rPr>
        <w:t>;</w:t>
      </w:r>
    </w:p>
    <w:p w:rsidR="00A33DC3" w:rsidRPr="00800924" w:rsidRDefault="00A33DC3" w:rsidP="002A1678">
      <w:pPr>
        <w:pStyle w:val="NCCBullets"/>
        <w:jc w:val="both"/>
        <w:rPr>
          <w:lang w:val="cs-CZ"/>
        </w:rPr>
      </w:pPr>
      <w:r w:rsidRPr="00800924">
        <w:rPr>
          <w:lang w:val="cs-CZ"/>
        </w:rPr>
        <w:t>Příslušný úřad musí být informován, pokud se člen letové posádky, který je držitelem osvědčení zdravotní způsobilosti, dozví o následujícím / prodělá následující</w:t>
      </w:r>
      <w:r w:rsidR="00AE748F">
        <w:rPr>
          <w:lang w:val="cs-CZ"/>
        </w:rPr>
        <w:t>;</w:t>
      </w:r>
    </w:p>
    <w:p w:rsidR="00A33DC3" w:rsidRPr="00800924" w:rsidRDefault="00A33DC3" w:rsidP="002A1678">
      <w:pPr>
        <w:pStyle w:val="NCCBullets"/>
        <w:jc w:val="both"/>
        <w:rPr>
          <w:lang w:val="cs-CZ"/>
        </w:rPr>
      </w:pPr>
      <w:r w:rsidRPr="00800924">
        <w:rPr>
          <w:lang w:val="cs-CZ"/>
        </w:rPr>
        <w:t>vážné poranění způsobující neschopnost vykonávat práci člena letové posádky; nebo</w:t>
      </w:r>
    </w:p>
    <w:p w:rsidR="00A33DC3" w:rsidRPr="00800924" w:rsidRDefault="00A33DC3" w:rsidP="002A1678">
      <w:pPr>
        <w:pStyle w:val="NCCBullets"/>
        <w:jc w:val="both"/>
        <w:rPr>
          <w:lang w:val="cs-CZ"/>
        </w:rPr>
      </w:pPr>
      <w:r w:rsidRPr="00800924">
        <w:rPr>
          <w:lang w:val="cs-CZ"/>
        </w:rPr>
        <w:t>nemoc způsobující neschopnost vykonávat práci člena letové posádku po dobu 21 dnů nebo delší; nebo</w:t>
      </w:r>
    </w:p>
    <w:p w:rsidR="00A33DC3" w:rsidRPr="00800924" w:rsidRDefault="00A33DC3" w:rsidP="002A1678">
      <w:pPr>
        <w:pStyle w:val="NCCBullets"/>
        <w:jc w:val="both"/>
        <w:rPr>
          <w:lang w:val="cs-CZ"/>
        </w:rPr>
      </w:pPr>
      <w:r w:rsidRPr="00800924">
        <w:rPr>
          <w:lang w:val="cs-CZ"/>
        </w:rPr>
        <w:t>těhotenství.</w:t>
      </w:r>
    </w:p>
    <w:p w:rsidR="00A33DC3" w:rsidRPr="00800924" w:rsidRDefault="00A33DC3" w:rsidP="002A1678">
      <w:pPr>
        <w:jc w:val="both"/>
        <w:rPr>
          <w:lang w:val="cs-CZ"/>
        </w:rPr>
      </w:pPr>
      <w:r w:rsidRPr="00800924">
        <w:rPr>
          <w:lang w:val="cs-CZ"/>
        </w:rPr>
        <w:t>V případě jakékoli z výše uvedených událostí musí členové posádky co možná nejdříve kontaktovat svého AME, který zajistí veškerou komunikaci s příslušným úřadem a dodržení všech formalit souvisejících s příslušným úřadem.</w:t>
      </w:r>
    </w:p>
    <w:p w:rsidR="00A33DC3" w:rsidRPr="00800924" w:rsidRDefault="00A33DC3" w:rsidP="002A1678">
      <w:pPr>
        <w:jc w:val="both"/>
        <w:rPr>
          <w:lang w:val="cs-CZ"/>
        </w:rPr>
      </w:pPr>
    </w:p>
    <w:p w:rsidR="00A33DC3" w:rsidRPr="00800924" w:rsidRDefault="00A33DC3" w:rsidP="002A1678">
      <w:pPr>
        <w:pStyle w:val="Nadpis2"/>
        <w:jc w:val="both"/>
        <w:rPr>
          <w:rFonts w:cs="Arial"/>
          <w:lang w:val="cs-CZ"/>
        </w:rPr>
      </w:pPr>
      <w:r w:rsidRPr="00800924">
        <w:rPr>
          <w:rFonts w:cs="Arial"/>
          <w:lang w:val="cs-CZ"/>
        </w:rPr>
        <w:t>Alkohol</w:t>
      </w:r>
    </w:p>
    <w:p w:rsidR="00A33DC3" w:rsidRPr="00800924" w:rsidRDefault="00A33DC3" w:rsidP="002A1678">
      <w:pPr>
        <w:jc w:val="both"/>
        <w:rPr>
          <w:lang w:val="cs-CZ"/>
        </w:rPr>
      </w:pPr>
      <w:r w:rsidRPr="00800924">
        <w:rPr>
          <w:lang w:val="cs-CZ"/>
        </w:rPr>
        <w:t>Členové posádky:</w:t>
      </w:r>
    </w:p>
    <w:p w:rsidR="00A33DC3" w:rsidRPr="00800924" w:rsidRDefault="00A33DC3" w:rsidP="002A1678">
      <w:pPr>
        <w:pStyle w:val="NCCBullets"/>
        <w:jc w:val="both"/>
        <w:rPr>
          <w:lang w:val="cs-CZ"/>
        </w:rPr>
      </w:pPr>
      <w:r w:rsidRPr="00800924">
        <w:rPr>
          <w:lang w:val="cs-CZ"/>
        </w:rPr>
        <w:t xml:space="preserve">nebudou nadměrně požívat alkohol jakékoli povahy, tj. pít do takové míry, že dojde ke zjevnému zhoršení jejich fyzického stavu; </w:t>
      </w:r>
    </w:p>
    <w:p w:rsidR="00A33DC3" w:rsidRPr="00800924" w:rsidRDefault="00A33DC3" w:rsidP="002A1678">
      <w:pPr>
        <w:pStyle w:val="NCCBullets"/>
        <w:jc w:val="both"/>
        <w:rPr>
          <w:lang w:val="cs-CZ"/>
        </w:rPr>
      </w:pPr>
      <w:r w:rsidRPr="00800924">
        <w:rPr>
          <w:lang w:val="cs-CZ"/>
        </w:rPr>
        <w:t>nepožijí alkohol minimálně 8 hodin před začátkem letové zálohy nebo nástupem do služby;</w:t>
      </w:r>
    </w:p>
    <w:p w:rsidR="00A33DC3" w:rsidRPr="00800924" w:rsidRDefault="00A33DC3" w:rsidP="002A1678">
      <w:pPr>
        <w:pStyle w:val="NCCBullets"/>
        <w:jc w:val="both"/>
        <w:rPr>
          <w:lang w:val="cs-CZ"/>
        </w:rPr>
      </w:pPr>
      <w:r w:rsidRPr="00800924">
        <w:rPr>
          <w:lang w:val="cs-CZ"/>
        </w:rPr>
        <w:t xml:space="preserve">nebudou požívat alkohol během letové zálohy nebo služby; nebo </w:t>
      </w:r>
    </w:p>
    <w:p w:rsidR="00A33DC3" w:rsidRPr="00800924" w:rsidRDefault="00A33DC3" w:rsidP="002A1678">
      <w:pPr>
        <w:pStyle w:val="NCCBullets"/>
        <w:jc w:val="both"/>
        <w:rPr>
          <w:lang w:val="cs-CZ"/>
        </w:rPr>
      </w:pPr>
      <w:r w:rsidRPr="00800924">
        <w:rPr>
          <w:lang w:val="cs-CZ"/>
        </w:rPr>
        <w:t>nenastoupí do letové služby s hladinou alkoholu v krvi vyšší než 0,2 mg na ml (miligramy na mililitr), která se považuje za přirozenou hladinu vyvolanou trávením běžných potravin.</w:t>
      </w:r>
    </w:p>
    <w:p w:rsidR="00A33DC3" w:rsidRPr="00800924" w:rsidRDefault="00A33DC3" w:rsidP="002A1678">
      <w:pPr>
        <w:jc w:val="both"/>
        <w:rPr>
          <w:lang w:val="cs-CZ"/>
        </w:rPr>
      </w:pPr>
      <w:r w:rsidRPr="00800924">
        <w:rPr>
          <w:lang w:val="cs-CZ"/>
        </w:rPr>
        <w:t>Všichni provozní pracovníci jsou povinni vzájemně si pomáhat s dodržováním těchto pokynů.</w:t>
      </w:r>
    </w:p>
    <w:p w:rsidR="00A33DC3" w:rsidRPr="00800924" w:rsidRDefault="00A33DC3" w:rsidP="002A1678">
      <w:pPr>
        <w:jc w:val="both"/>
        <w:rPr>
          <w:lang w:val="cs-CZ"/>
        </w:rPr>
      </w:pPr>
    </w:p>
    <w:p w:rsidR="00A33DC3" w:rsidRPr="00800924" w:rsidRDefault="00A33DC3" w:rsidP="002A1678">
      <w:pPr>
        <w:pStyle w:val="Nadpis2"/>
        <w:jc w:val="both"/>
        <w:rPr>
          <w:rFonts w:cs="Arial"/>
          <w:lang w:val="cs-CZ"/>
        </w:rPr>
      </w:pPr>
      <w:bookmarkStart w:id="191" w:name="_Toc460231226"/>
      <w:bookmarkStart w:id="192" w:name="_Toc460313551"/>
      <w:r w:rsidRPr="00800924">
        <w:rPr>
          <w:rFonts w:cs="Arial"/>
          <w:lang w:val="cs-CZ"/>
        </w:rPr>
        <w:lastRenderedPageBreak/>
        <w:t>Farmaceutické přípravky</w:t>
      </w:r>
      <w:bookmarkEnd w:id="191"/>
      <w:bookmarkEnd w:id="192"/>
    </w:p>
    <w:p w:rsidR="00A33DC3" w:rsidRPr="00800924" w:rsidRDefault="00A33DC3" w:rsidP="002A1678">
      <w:pPr>
        <w:pStyle w:val="Nadpis3"/>
        <w:jc w:val="both"/>
        <w:rPr>
          <w:lang w:val="cs-CZ"/>
        </w:rPr>
      </w:pPr>
      <w:bookmarkStart w:id="193" w:name="_Toc460231227"/>
      <w:bookmarkStart w:id="194" w:name="_Toc460313552"/>
      <w:r w:rsidRPr="00800924">
        <w:rPr>
          <w:lang w:val="cs-CZ"/>
        </w:rPr>
        <w:t>Omamné látky, léky, prášky na spaní a/nebo antidepresiva</w:t>
      </w:r>
      <w:bookmarkEnd w:id="193"/>
      <w:bookmarkEnd w:id="194"/>
    </w:p>
    <w:p w:rsidR="00A33DC3" w:rsidRPr="00800924" w:rsidRDefault="00A33DC3" w:rsidP="002A1678">
      <w:pPr>
        <w:jc w:val="both"/>
        <w:rPr>
          <w:lang w:val="cs-CZ"/>
        </w:rPr>
      </w:pPr>
      <w:r w:rsidRPr="00800924">
        <w:rPr>
          <w:lang w:val="cs-CZ"/>
        </w:rPr>
        <w:t>Držitelé osvědčení zdravotní způsobilosti nebudou brát žádná předepsaná ani nepředepsaná léčiva nebo léky a nepodrobí se žádné léčbě, pokud si nejsou naprosto jistí, že tato léčiv</w:t>
      </w:r>
      <w:r>
        <w:rPr>
          <w:lang w:val="cs-CZ"/>
        </w:rPr>
        <w:t>a</w:t>
      </w:r>
      <w:r w:rsidRPr="00800924">
        <w:rPr>
          <w:lang w:val="cs-CZ"/>
        </w:rPr>
        <w:t>, léky nebo léčba nebudou mít nepříznivý vliv na jejich schopnost plnit úkoly bezpečně. V případě jakýchkoli pochybností je třeba obrátit se o radu na leteckého lékaře (AME) nebo lékaře.</w:t>
      </w:r>
    </w:p>
    <w:p w:rsidR="00A33DC3" w:rsidRPr="00800924" w:rsidRDefault="00A33DC3" w:rsidP="002A1678">
      <w:pPr>
        <w:jc w:val="both"/>
        <w:rPr>
          <w:lang w:val="cs-CZ"/>
        </w:rPr>
      </w:pPr>
      <w:r w:rsidRPr="00800924">
        <w:rPr>
          <w:lang w:val="cs-CZ"/>
        </w:rPr>
        <w:t xml:space="preserve">Upozornění. Běžné léky proti bolesti, např. Paracetamol, Alka </w:t>
      </w:r>
      <w:proofErr w:type="spellStart"/>
      <w:r w:rsidRPr="00800924">
        <w:rPr>
          <w:lang w:val="cs-CZ"/>
        </w:rPr>
        <w:t>Selzer</w:t>
      </w:r>
      <w:proofErr w:type="spellEnd"/>
      <w:r w:rsidRPr="00800924">
        <w:rPr>
          <w:lang w:val="cs-CZ"/>
        </w:rPr>
        <w:t xml:space="preserve">, Aspirin, </w:t>
      </w:r>
      <w:proofErr w:type="spellStart"/>
      <w:r w:rsidRPr="00800924">
        <w:rPr>
          <w:lang w:val="cs-CZ"/>
        </w:rPr>
        <w:t>Treupel</w:t>
      </w:r>
      <w:proofErr w:type="spellEnd"/>
      <w:r w:rsidRPr="00800924">
        <w:rPr>
          <w:lang w:val="cs-CZ"/>
        </w:rPr>
        <w:t>, které nemají žádné významné prokázané vedlejší účinky, se mohou ve službě brát pod podmínkou, že bude dodrženo stanovené dávkování popsané v příbalovém letáku.</w:t>
      </w:r>
    </w:p>
    <w:p w:rsidR="00A33DC3" w:rsidRPr="00800924" w:rsidRDefault="00A33DC3" w:rsidP="002A1678">
      <w:pPr>
        <w:jc w:val="both"/>
        <w:rPr>
          <w:lang w:val="cs-CZ"/>
        </w:rPr>
      </w:pPr>
      <w:r w:rsidRPr="00800924">
        <w:rPr>
          <w:lang w:val="cs-CZ"/>
        </w:rPr>
        <w:t xml:space="preserve">V případech, kdy se považuje za nutné vzít si prášek na spaní, je možné použít jen volně prodejné nebo homeopatické léky pod podmínkou, že bude dodrženo stanovené dávkování popsané v příbalovém letáku a </w:t>
      </w:r>
      <w:r>
        <w:rPr>
          <w:lang w:val="cs-CZ"/>
        </w:rPr>
        <w:t xml:space="preserve">že </w:t>
      </w:r>
      <w:r w:rsidRPr="00800924">
        <w:rPr>
          <w:lang w:val="cs-CZ"/>
        </w:rPr>
        <w:t>toto dávkování schválil AME. Žádné prášky na spaní se nesmí vzít 9 hodin před začátkem letové služby.</w:t>
      </w:r>
    </w:p>
    <w:p w:rsidR="00A33DC3" w:rsidRPr="00800924" w:rsidRDefault="00A33DC3" w:rsidP="002A1678">
      <w:pPr>
        <w:jc w:val="both"/>
        <w:rPr>
          <w:lang w:val="cs-CZ"/>
        </w:rPr>
      </w:pPr>
    </w:p>
    <w:p w:rsidR="00A33DC3" w:rsidRPr="00800924" w:rsidRDefault="00A33DC3" w:rsidP="002A1678">
      <w:pPr>
        <w:pStyle w:val="Nadpis2"/>
        <w:jc w:val="both"/>
        <w:rPr>
          <w:rFonts w:cs="Arial"/>
          <w:lang w:val="cs-CZ"/>
        </w:rPr>
      </w:pPr>
      <w:bookmarkStart w:id="195" w:name="_Toc460231228"/>
      <w:bookmarkStart w:id="196" w:name="_Toc460313553"/>
      <w:r w:rsidRPr="00800924">
        <w:rPr>
          <w:rFonts w:cs="Arial"/>
          <w:lang w:val="cs-CZ"/>
        </w:rPr>
        <w:t>Imunizace (očkování)</w:t>
      </w:r>
      <w:bookmarkEnd w:id="195"/>
      <w:bookmarkEnd w:id="196"/>
    </w:p>
    <w:p w:rsidR="00A33DC3" w:rsidRPr="00800924" w:rsidRDefault="00A33DC3" w:rsidP="002A1678">
      <w:pPr>
        <w:jc w:val="both"/>
        <w:rPr>
          <w:lang w:val="cs-CZ"/>
        </w:rPr>
      </w:pPr>
      <w:r w:rsidRPr="00800924">
        <w:rPr>
          <w:lang w:val="cs-CZ"/>
        </w:rPr>
        <w:t>Různé země vyžadují očkování členů posádky a cestujících proti konkrétním nemocem, přičemž se často uvádí, že tato imunizace se vyžaduje jen při vstupu do země „po opuštění nebo průletu infikovanými oblastmi“.</w:t>
      </w:r>
    </w:p>
    <w:p w:rsidR="00A33DC3" w:rsidRPr="00800924" w:rsidRDefault="00A33DC3" w:rsidP="002A1678">
      <w:pPr>
        <w:jc w:val="both"/>
        <w:rPr>
          <w:lang w:val="cs-CZ"/>
        </w:rPr>
      </w:pPr>
      <w:r w:rsidRPr="00800924">
        <w:rPr>
          <w:lang w:val="cs-CZ"/>
        </w:rPr>
        <w:t>Každý člen posádky naplánovaný na letovou službu musí splnit požadavky na očkování a nechat se včas očkovat. Je třeba vyhledat lékařskou radu ohledně doby, kterou je po očkování třeba dodržet před návratem do letové služby.</w:t>
      </w:r>
    </w:p>
    <w:p w:rsidR="00A33DC3" w:rsidRPr="00800924" w:rsidRDefault="00A33DC3" w:rsidP="002A1678">
      <w:pPr>
        <w:jc w:val="both"/>
        <w:rPr>
          <w:lang w:val="cs-CZ"/>
        </w:rPr>
      </w:pPr>
      <w:r w:rsidRPr="00800924">
        <w:rPr>
          <w:lang w:val="cs-CZ"/>
        </w:rPr>
        <w:t xml:space="preserve">Členové posádky naplánovaní na letovou službu v zemích zamořených malárií se poradí se svým lékařem, a pokud jim to </w:t>
      </w:r>
      <w:r>
        <w:rPr>
          <w:lang w:val="cs-CZ"/>
        </w:rPr>
        <w:t xml:space="preserve">lékař </w:t>
      </w:r>
      <w:r w:rsidRPr="00800924">
        <w:rPr>
          <w:lang w:val="cs-CZ"/>
        </w:rPr>
        <w:t>doporučí, vezmou si / použijí příslušné předepsané léky.</w:t>
      </w:r>
    </w:p>
    <w:p w:rsidR="00A33DC3" w:rsidRPr="00800924" w:rsidRDefault="00A33DC3" w:rsidP="002A1678">
      <w:pPr>
        <w:jc w:val="both"/>
        <w:rPr>
          <w:lang w:val="cs-CZ"/>
        </w:rPr>
      </w:pPr>
      <w:r w:rsidRPr="00800924">
        <w:rPr>
          <w:lang w:val="cs-CZ"/>
        </w:rPr>
        <w:t>Členové posádky si jsou vědomi skutečnosti, že existuje mnoho mimořádně nebezpečných nemocí, proti nimž očkovat nelze. V této souvislosti se vydávají jen obecná pravidla chování v cizích zemích s ohledem na zdraví:</w:t>
      </w:r>
    </w:p>
    <w:p w:rsidR="00A33DC3" w:rsidRPr="00800924" w:rsidRDefault="00A33DC3" w:rsidP="002A1678">
      <w:pPr>
        <w:pStyle w:val="NCCBullets"/>
        <w:jc w:val="both"/>
        <w:rPr>
          <w:lang w:val="cs-CZ"/>
        </w:rPr>
      </w:pPr>
      <w:r w:rsidRPr="00800924">
        <w:rPr>
          <w:lang w:val="cs-CZ"/>
        </w:rPr>
        <w:t>dodržovat přísnou hygienu při jídle/pití (</w:t>
      </w:r>
      <w:proofErr w:type="spellStart"/>
      <w:r w:rsidRPr="00800924">
        <w:rPr>
          <w:lang w:val="cs-CZ"/>
        </w:rPr>
        <w:t>amébická</w:t>
      </w:r>
      <w:proofErr w:type="spellEnd"/>
      <w:r w:rsidRPr="00800924">
        <w:rPr>
          <w:lang w:val="cs-CZ"/>
        </w:rPr>
        <w:t xml:space="preserve"> </w:t>
      </w:r>
      <w:proofErr w:type="spellStart"/>
      <w:r w:rsidRPr="00800924">
        <w:rPr>
          <w:lang w:val="cs-CZ"/>
        </w:rPr>
        <w:t>dysenterie</w:t>
      </w:r>
      <w:proofErr w:type="spellEnd"/>
      <w:r w:rsidRPr="00800924">
        <w:rPr>
          <w:lang w:val="cs-CZ"/>
        </w:rPr>
        <w:t>, brucelóza);</w:t>
      </w:r>
    </w:p>
    <w:p w:rsidR="00A33DC3" w:rsidRPr="00800924" w:rsidRDefault="00A33DC3" w:rsidP="002A1678">
      <w:pPr>
        <w:pStyle w:val="NCCBullets"/>
        <w:jc w:val="both"/>
        <w:rPr>
          <w:lang w:val="cs-CZ"/>
        </w:rPr>
      </w:pPr>
      <w:r w:rsidRPr="00800924">
        <w:rPr>
          <w:lang w:val="cs-CZ"/>
        </w:rPr>
        <w:t>nekoupat se ve stojatých vodách; a</w:t>
      </w:r>
    </w:p>
    <w:p w:rsidR="00A33DC3" w:rsidRPr="00800924" w:rsidRDefault="00A33DC3" w:rsidP="002A1678">
      <w:pPr>
        <w:pStyle w:val="NCCBullets"/>
        <w:jc w:val="both"/>
        <w:rPr>
          <w:lang w:val="cs-CZ"/>
        </w:rPr>
      </w:pPr>
      <w:r w:rsidRPr="00800924">
        <w:rPr>
          <w:lang w:val="cs-CZ"/>
        </w:rPr>
        <w:t>v zamořených oblastech (např. křoviny/džungle) nosit košile s dlouhým rukávem a dlouhé kalhoty s cílem zabránit nebo minimalizovat kousnutí hmyzem, který nemoc přenáší (filarióza, malárie, encefalitida, spavá nemoc), nebo přímo nebezpečným hmyze</w:t>
      </w:r>
      <w:r>
        <w:rPr>
          <w:lang w:val="cs-CZ"/>
        </w:rPr>
        <w:t>m</w:t>
      </w:r>
      <w:r w:rsidRPr="00800924">
        <w:rPr>
          <w:lang w:val="cs-CZ"/>
        </w:rPr>
        <w:t xml:space="preserve"> či zvířaty (pavouci, štíři, hadi); </w:t>
      </w:r>
      <w:r>
        <w:rPr>
          <w:lang w:val="cs-CZ"/>
        </w:rPr>
        <w:t>po</w:t>
      </w:r>
      <w:r w:rsidRPr="00800924">
        <w:rPr>
          <w:lang w:val="cs-CZ"/>
        </w:rPr>
        <w:t>užívat repelent proti hmyzu.</w:t>
      </w:r>
    </w:p>
    <w:p w:rsidR="00A33DC3" w:rsidRPr="00800924" w:rsidRDefault="00A33DC3" w:rsidP="002A1678">
      <w:pPr>
        <w:pStyle w:val="NCCBullets"/>
        <w:numPr>
          <w:ilvl w:val="0"/>
          <w:numId w:val="0"/>
        </w:numPr>
        <w:ind w:left="1276"/>
        <w:jc w:val="both"/>
        <w:rPr>
          <w:lang w:val="cs-CZ"/>
        </w:rPr>
      </w:pPr>
    </w:p>
    <w:p w:rsidR="00A33DC3" w:rsidRPr="00800924" w:rsidRDefault="00A33DC3" w:rsidP="002A1678">
      <w:pPr>
        <w:pStyle w:val="Nadpis2"/>
        <w:jc w:val="both"/>
        <w:rPr>
          <w:rFonts w:cs="Arial"/>
          <w:lang w:val="cs-CZ"/>
        </w:rPr>
      </w:pPr>
      <w:r w:rsidRPr="00800924">
        <w:rPr>
          <w:rFonts w:cs="Arial"/>
          <w:lang w:val="cs-CZ"/>
        </w:rPr>
        <w:t>Hloubkové potápění</w:t>
      </w:r>
    </w:p>
    <w:p w:rsidR="00A33DC3" w:rsidRPr="00800924" w:rsidRDefault="00A33DC3" w:rsidP="002A1678">
      <w:pPr>
        <w:jc w:val="both"/>
        <w:rPr>
          <w:lang w:val="cs-CZ"/>
        </w:rPr>
      </w:pPr>
      <w:r w:rsidRPr="00800924">
        <w:rPr>
          <w:lang w:val="cs-CZ"/>
        </w:rPr>
        <w:t xml:space="preserve">Potápěči musí </w:t>
      </w:r>
      <w:r>
        <w:rPr>
          <w:lang w:val="cs-CZ"/>
        </w:rPr>
        <w:t xml:space="preserve">respektovat konkrétní </w:t>
      </w:r>
      <w:r w:rsidRPr="00800924">
        <w:rPr>
          <w:lang w:val="cs-CZ"/>
        </w:rPr>
        <w:t xml:space="preserve">výpočty dekomprese podle počtu provedených přechodů a hloubky. Členové posádky, mezi jejichž sportovní aktivity patří hloubkové potápění do </w:t>
      </w:r>
      <w:proofErr w:type="spellStart"/>
      <w:r w:rsidRPr="00800924">
        <w:rPr>
          <w:lang w:val="cs-CZ"/>
        </w:rPr>
        <w:t>hlouby</w:t>
      </w:r>
      <w:proofErr w:type="spellEnd"/>
      <w:r w:rsidRPr="00800924">
        <w:rPr>
          <w:lang w:val="cs-CZ"/>
        </w:rPr>
        <w:t xml:space="preserve"> až 10 metrů bez dekomprese, nepoletí </w:t>
      </w:r>
      <w:r>
        <w:rPr>
          <w:lang w:val="cs-CZ"/>
        </w:rPr>
        <w:t xml:space="preserve">po dobu </w:t>
      </w:r>
      <w:r w:rsidRPr="00800924">
        <w:rPr>
          <w:lang w:val="cs-CZ"/>
        </w:rPr>
        <w:t xml:space="preserve">48 hodin </w:t>
      </w:r>
      <w:r>
        <w:rPr>
          <w:lang w:val="cs-CZ"/>
        </w:rPr>
        <w:t xml:space="preserve">od </w:t>
      </w:r>
      <w:r w:rsidRPr="00800924">
        <w:rPr>
          <w:lang w:val="cs-CZ"/>
        </w:rPr>
        <w:t xml:space="preserve">skončení potápění. </w:t>
      </w:r>
    </w:p>
    <w:p w:rsidR="00A33DC3" w:rsidRPr="00800924" w:rsidRDefault="00A33DC3" w:rsidP="002A1678">
      <w:pPr>
        <w:jc w:val="both"/>
        <w:rPr>
          <w:lang w:val="cs-CZ"/>
        </w:rPr>
      </w:pPr>
    </w:p>
    <w:p w:rsidR="00A33DC3" w:rsidRPr="00800924" w:rsidRDefault="00A33DC3" w:rsidP="002A1678">
      <w:pPr>
        <w:pStyle w:val="Nadpis2"/>
        <w:jc w:val="both"/>
        <w:rPr>
          <w:rFonts w:cs="Arial"/>
          <w:lang w:val="cs-CZ"/>
        </w:rPr>
      </w:pPr>
      <w:r w:rsidRPr="00800924">
        <w:rPr>
          <w:rFonts w:cs="Arial"/>
          <w:lang w:val="cs-CZ"/>
        </w:rPr>
        <w:lastRenderedPageBreak/>
        <w:t>Darování krve</w:t>
      </w:r>
    </w:p>
    <w:p w:rsidR="00A33DC3" w:rsidRPr="00800924" w:rsidRDefault="00A33DC3" w:rsidP="002A1678">
      <w:pPr>
        <w:jc w:val="both"/>
        <w:rPr>
          <w:lang w:val="cs-CZ"/>
        </w:rPr>
      </w:pPr>
      <w:r w:rsidRPr="00800924">
        <w:rPr>
          <w:lang w:val="cs-CZ"/>
        </w:rPr>
        <w:t>Členové posádky, kteří darují krev, musí před začátkem letové služby počkat po dobu 48 hodin.</w:t>
      </w:r>
    </w:p>
    <w:p w:rsidR="00A33DC3" w:rsidRPr="00800924" w:rsidRDefault="00A33DC3" w:rsidP="002A1678">
      <w:pPr>
        <w:jc w:val="both"/>
        <w:rPr>
          <w:lang w:val="cs-CZ"/>
        </w:rPr>
      </w:pPr>
    </w:p>
    <w:p w:rsidR="00A33DC3" w:rsidRPr="00800924" w:rsidRDefault="00A33DC3" w:rsidP="002A1678">
      <w:pPr>
        <w:pStyle w:val="Nadpis2"/>
        <w:jc w:val="both"/>
        <w:rPr>
          <w:rFonts w:cs="Arial"/>
          <w:lang w:val="cs-CZ"/>
        </w:rPr>
      </w:pPr>
      <w:bookmarkStart w:id="197" w:name="_Toc460231231"/>
      <w:bookmarkStart w:id="198" w:name="_Toc460313556"/>
      <w:r w:rsidRPr="00800924">
        <w:rPr>
          <w:rFonts w:cs="Arial"/>
          <w:lang w:val="cs-CZ"/>
        </w:rPr>
        <w:t>Spánek a odpočinek</w:t>
      </w:r>
      <w:bookmarkEnd w:id="197"/>
      <w:bookmarkEnd w:id="198"/>
    </w:p>
    <w:p w:rsidR="00A33DC3" w:rsidRPr="00800924" w:rsidRDefault="00A33DC3" w:rsidP="002A1678">
      <w:pPr>
        <w:jc w:val="both"/>
        <w:rPr>
          <w:lang w:val="cs-CZ"/>
        </w:rPr>
      </w:pPr>
      <w:r w:rsidRPr="00800924">
        <w:rPr>
          <w:lang w:val="cs-CZ"/>
        </w:rPr>
        <w:t xml:space="preserve">Ačkoli předpisy o době letu a služby mají zajistit, aby členové posádky měli dostatečnou příležitost k odpočinku a spánku, jednotlivci by měli zajistit náležité využití </w:t>
      </w:r>
      <w:r>
        <w:rPr>
          <w:lang w:val="cs-CZ"/>
        </w:rPr>
        <w:t xml:space="preserve">této </w:t>
      </w:r>
      <w:r w:rsidRPr="00800924">
        <w:rPr>
          <w:lang w:val="cs-CZ"/>
        </w:rPr>
        <w:t>příležitost</w:t>
      </w:r>
      <w:r>
        <w:rPr>
          <w:lang w:val="cs-CZ"/>
        </w:rPr>
        <w:t>i</w:t>
      </w:r>
      <w:r w:rsidRPr="00800924">
        <w:rPr>
          <w:lang w:val="cs-CZ"/>
        </w:rPr>
        <w:t>.</w:t>
      </w:r>
    </w:p>
    <w:p w:rsidR="00A33DC3" w:rsidRPr="00800924" w:rsidRDefault="00A33DC3" w:rsidP="002A1678">
      <w:pPr>
        <w:jc w:val="both"/>
        <w:rPr>
          <w:lang w:val="cs-CZ"/>
        </w:rPr>
      </w:pPr>
      <w:r w:rsidRPr="00800924">
        <w:rPr>
          <w:lang w:val="cs-CZ"/>
        </w:rPr>
        <w:t xml:space="preserve">Žádný člen posádky nebude plnit povinnosti v letounu, pokud ví nebo má podezření, že trpí únavou nebo se cítí </w:t>
      </w:r>
      <w:r>
        <w:rPr>
          <w:lang w:val="cs-CZ"/>
        </w:rPr>
        <w:t xml:space="preserve">být </w:t>
      </w:r>
      <w:r w:rsidRPr="00800924">
        <w:rPr>
          <w:lang w:val="cs-CZ"/>
        </w:rPr>
        <w:t>v natolik špatné kondici, že může být ohrožen let.</w:t>
      </w:r>
    </w:p>
    <w:p w:rsidR="00A33DC3" w:rsidRPr="00800924" w:rsidRDefault="00A33DC3" w:rsidP="002A1678">
      <w:pPr>
        <w:jc w:val="both"/>
        <w:rPr>
          <w:lang w:val="cs-CZ"/>
        </w:rPr>
      </w:pPr>
    </w:p>
    <w:p w:rsidR="00A33DC3" w:rsidRPr="00800924" w:rsidRDefault="00A33DC3" w:rsidP="002A1678">
      <w:pPr>
        <w:pStyle w:val="Nadpis2"/>
        <w:jc w:val="both"/>
        <w:rPr>
          <w:rFonts w:cs="Arial"/>
          <w:lang w:val="cs-CZ"/>
        </w:rPr>
      </w:pPr>
      <w:bookmarkStart w:id="199" w:name="_Toc460231232"/>
      <w:bookmarkStart w:id="200" w:name="_Toc460313557"/>
      <w:r w:rsidRPr="00800924">
        <w:rPr>
          <w:rFonts w:cs="Arial"/>
          <w:lang w:val="cs-CZ"/>
        </w:rPr>
        <w:t xml:space="preserve">Chirurgické </w:t>
      </w:r>
      <w:bookmarkEnd w:id="199"/>
      <w:bookmarkEnd w:id="200"/>
      <w:r w:rsidRPr="00800924">
        <w:rPr>
          <w:rFonts w:cs="Arial"/>
          <w:lang w:val="cs-CZ"/>
        </w:rPr>
        <w:t>operace</w:t>
      </w:r>
    </w:p>
    <w:p w:rsidR="00A33DC3" w:rsidRPr="00800924" w:rsidRDefault="00A33DC3" w:rsidP="002A1678">
      <w:pPr>
        <w:jc w:val="both"/>
        <w:rPr>
          <w:lang w:val="cs-CZ"/>
        </w:rPr>
      </w:pPr>
      <w:r w:rsidRPr="00800924">
        <w:rPr>
          <w:lang w:val="cs-CZ"/>
        </w:rPr>
        <w:t xml:space="preserve">Po každém chirurgickém výkonu je nutné před návratem k plnění letových povinností požádat o </w:t>
      </w:r>
      <w:proofErr w:type="spellStart"/>
      <w:r w:rsidRPr="00800924">
        <w:rPr>
          <w:lang w:val="cs-CZ"/>
        </w:rPr>
        <w:t>leteckolékařsou</w:t>
      </w:r>
      <w:proofErr w:type="spellEnd"/>
      <w:r w:rsidRPr="00800924">
        <w:rPr>
          <w:lang w:val="cs-CZ"/>
        </w:rPr>
        <w:t xml:space="preserve"> radu.</w:t>
      </w:r>
    </w:p>
    <w:p w:rsidR="00A33DC3" w:rsidRPr="00800924" w:rsidRDefault="00A33DC3" w:rsidP="002A1678">
      <w:pPr>
        <w:jc w:val="both"/>
        <w:rPr>
          <w:lang w:val="cs-CZ"/>
        </w:rPr>
      </w:pPr>
    </w:p>
    <w:p w:rsidR="00A33DC3" w:rsidRPr="00800924" w:rsidRDefault="00A33DC3" w:rsidP="002A1678">
      <w:pPr>
        <w:pStyle w:val="Nadpis2"/>
        <w:jc w:val="both"/>
        <w:rPr>
          <w:rFonts w:cs="Arial"/>
          <w:lang w:val="cs-CZ"/>
        </w:rPr>
      </w:pPr>
      <w:r w:rsidRPr="00800924">
        <w:rPr>
          <w:rFonts w:cs="Arial"/>
          <w:lang w:val="cs-CZ"/>
        </w:rPr>
        <w:t>Těhotenství</w:t>
      </w:r>
    </w:p>
    <w:p w:rsidR="00A33DC3" w:rsidRPr="00800924" w:rsidRDefault="00A33DC3" w:rsidP="002A1678">
      <w:pPr>
        <w:jc w:val="both"/>
        <w:rPr>
          <w:lang w:val="cs-CZ"/>
        </w:rPr>
      </w:pPr>
      <w:r w:rsidRPr="00800924">
        <w:rPr>
          <w:lang w:val="cs-CZ"/>
        </w:rPr>
        <w:t xml:space="preserve">Těhotná členka posádky, která je držitelkou platného osvědčení zdravotní způsobilosti, informuje o svém těhotenství svého leteckého lékaře (AME), který vyrozumí příslušný úřad. Po potvrzení těhotenství se osvědčení zdravotní způsobilosti se považuje za pozastavené. </w:t>
      </w:r>
    </w:p>
    <w:p w:rsidR="00A33DC3" w:rsidRPr="00800924" w:rsidRDefault="00A33DC3" w:rsidP="002A1678">
      <w:pPr>
        <w:jc w:val="both"/>
        <w:rPr>
          <w:lang w:val="cs-CZ"/>
        </w:rPr>
      </w:pPr>
      <w:r w:rsidRPr="00800924">
        <w:rPr>
          <w:lang w:val="cs-CZ"/>
        </w:rPr>
        <w:t>AME může pozastavení osvědčení zdravotní způsobilosti za určitých podmínek zrušit, pokud to považuje za vhodné. Lékař může osvědčení těhotné členky posádky znovu schválit během prvních 26 týdnů gestace.</w:t>
      </w:r>
    </w:p>
    <w:p w:rsidR="00A33DC3" w:rsidRPr="00800924" w:rsidRDefault="00A33DC3" w:rsidP="002A1678">
      <w:pPr>
        <w:jc w:val="both"/>
        <w:rPr>
          <w:lang w:val="cs-CZ"/>
        </w:rPr>
      </w:pPr>
    </w:p>
    <w:p w:rsidR="00A33DC3" w:rsidRPr="00800924" w:rsidRDefault="00AE748F" w:rsidP="002A1678">
      <w:pPr>
        <w:pStyle w:val="Nadpis2"/>
        <w:jc w:val="both"/>
        <w:rPr>
          <w:rFonts w:cs="Arial"/>
          <w:color w:val="000000" w:themeColor="text1"/>
          <w:lang w:val="cs-CZ"/>
        </w:rPr>
      </w:pPr>
      <w:r>
        <w:rPr>
          <w:rFonts w:cs="Arial"/>
          <w:color w:val="000000" w:themeColor="text1"/>
          <w:lang w:val="cs-CZ"/>
        </w:rPr>
        <w:t xml:space="preserve">Vliv </w:t>
      </w:r>
      <w:r w:rsidR="00A33DC3" w:rsidRPr="00800924">
        <w:rPr>
          <w:rFonts w:cs="Arial"/>
          <w:color w:val="000000" w:themeColor="text1"/>
          <w:lang w:val="cs-CZ"/>
        </w:rPr>
        <w:t>záření</w:t>
      </w:r>
    </w:p>
    <w:p w:rsidR="00A33DC3" w:rsidRPr="00800924" w:rsidRDefault="00A33DC3" w:rsidP="002A1678">
      <w:pPr>
        <w:jc w:val="both"/>
        <w:rPr>
          <w:highlight w:val="yellow"/>
          <w:lang w:val="cs-CZ"/>
        </w:rPr>
      </w:pPr>
      <w:r w:rsidRPr="00800924">
        <w:rPr>
          <w:highlight w:val="yellow"/>
          <w:lang w:val="cs-CZ"/>
        </w:rPr>
        <w:t>[Název provozovatele] nepřetržitě sleduje nalétané doby letu a traťové profily každého trvale zaměstnaného člena posádky prostřednictvím [software letového provozu (</w:t>
      </w:r>
      <w:proofErr w:type="spellStart"/>
      <w:r w:rsidRPr="00800924">
        <w:rPr>
          <w:highlight w:val="yellow"/>
          <w:lang w:val="cs-CZ"/>
        </w:rPr>
        <w:t>Aviation</w:t>
      </w:r>
      <w:proofErr w:type="spellEnd"/>
      <w:r w:rsidRPr="00800924">
        <w:rPr>
          <w:highlight w:val="yellow"/>
          <w:lang w:val="cs-CZ"/>
        </w:rPr>
        <w:t xml:space="preserve"> Office)] a hlásí je certifikovanému poskytovateli</w:t>
      </w:r>
      <w:r w:rsidR="00AE748F">
        <w:rPr>
          <w:highlight w:val="yellow"/>
          <w:lang w:val="cs-CZ"/>
        </w:rPr>
        <w:t xml:space="preserve"> [název], který vypočítá dávku </w:t>
      </w:r>
      <w:r w:rsidRPr="00800924">
        <w:rPr>
          <w:highlight w:val="yellow"/>
          <w:lang w:val="cs-CZ"/>
        </w:rPr>
        <w:t>záření. Tato hlášení se podle tříměsíčního ha</w:t>
      </w:r>
      <w:r>
        <w:rPr>
          <w:highlight w:val="yellow"/>
          <w:lang w:val="cs-CZ"/>
        </w:rPr>
        <w:t>r</w:t>
      </w:r>
      <w:r w:rsidRPr="00800924">
        <w:rPr>
          <w:highlight w:val="yellow"/>
          <w:lang w:val="cs-CZ"/>
        </w:rPr>
        <w:t>monogramu přenáší do databáze [příslušný úřad provozovatele]. Tento postup vyhovuje vnitrostátním předpisům [případně odkaz].</w:t>
      </w:r>
    </w:p>
    <w:p w:rsidR="00A33DC3" w:rsidRPr="00800924" w:rsidRDefault="00A33DC3" w:rsidP="002A1678">
      <w:pPr>
        <w:jc w:val="both"/>
        <w:rPr>
          <w:highlight w:val="yellow"/>
          <w:lang w:val="cs-CZ"/>
        </w:rPr>
      </w:pPr>
      <w:r w:rsidRPr="00800924">
        <w:rPr>
          <w:highlight w:val="yellow"/>
          <w:lang w:val="cs-CZ"/>
        </w:rPr>
        <w:t>Pokud členka posádky zjistí, že je těhotná, oznámí tuto skutečnost co nejdříve NPFO.</w:t>
      </w:r>
    </w:p>
    <w:p w:rsidR="00A33DC3" w:rsidRPr="00800924" w:rsidRDefault="00A33DC3" w:rsidP="002A1678">
      <w:pPr>
        <w:jc w:val="both"/>
        <w:rPr>
          <w:highlight w:val="yellow"/>
          <w:lang w:val="cs-CZ"/>
        </w:rPr>
      </w:pPr>
      <w:r w:rsidRPr="00800924">
        <w:rPr>
          <w:highlight w:val="yellow"/>
          <w:lang w:val="cs-CZ"/>
        </w:rPr>
        <w:t>[Volitelné: stručný popis přijímaných opatření, pokud je roční dávka vyšší než schválený limit nahromaděný během profesního života člena posádky.]</w:t>
      </w:r>
    </w:p>
    <w:p w:rsidR="00A33DC3" w:rsidRPr="00800924" w:rsidRDefault="00A33DC3" w:rsidP="002A1678">
      <w:pPr>
        <w:jc w:val="both"/>
        <w:rPr>
          <w:lang w:val="cs-CZ"/>
        </w:rPr>
      </w:pPr>
      <w:r w:rsidRPr="00800924">
        <w:rPr>
          <w:highlight w:val="yellow"/>
          <w:lang w:val="cs-CZ"/>
        </w:rPr>
        <w:t>Člen letové posádky je každý rok informován o své individuálně nashromážděné dávce a musí absolvovat každoroční výcvik, který je uveden v části D OM.</w:t>
      </w:r>
    </w:p>
    <w:p w:rsidR="00A33DC3" w:rsidRPr="00800924" w:rsidRDefault="00A33DC3" w:rsidP="002A1678">
      <w:pPr>
        <w:ind w:left="0"/>
        <w:jc w:val="both"/>
        <w:rPr>
          <w:lang w:val="cs-CZ"/>
        </w:rPr>
      </w:pPr>
      <w:r w:rsidRPr="00800924">
        <w:rPr>
          <w:lang w:val="cs-CZ"/>
        </w:rPr>
        <w:br w:type="page"/>
      </w:r>
    </w:p>
    <w:p w:rsidR="00A33DC3" w:rsidRPr="00800924" w:rsidRDefault="00A33DC3" w:rsidP="00AE748F">
      <w:pPr>
        <w:pStyle w:val="Nadpis1"/>
        <w:ind w:hanging="927"/>
        <w:jc w:val="both"/>
        <w:rPr>
          <w:rFonts w:cs="Arial"/>
          <w:lang w:val="cs-CZ"/>
        </w:rPr>
      </w:pPr>
      <w:bookmarkStart w:id="201" w:name="_Toc460231235"/>
      <w:bookmarkStart w:id="202" w:name="_Toc460313560"/>
      <w:r w:rsidRPr="00800924">
        <w:rPr>
          <w:rFonts w:cs="Arial"/>
          <w:lang w:val="cs-CZ"/>
        </w:rPr>
        <w:lastRenderedPageBreak/>
        <w:t>Omezení doby letové služby</w:t>
      </w:r>
      <w:bookmarkEnd w:id="201"/>
      <w:bookmarkEnd w:id="202"/>
      <w:r w:rsidRPr="00800924">
        <w:rPr>
          <w:rFonts w:cs="Arial"/>
          <w:lang w:val="cs-CZ"/>
        </w:rPr>
        <w:t xml:space="preserve"> </w:t>
      </w:r>
    </w:p>
    <w:p w:rsidR="00A33DC3" w:rsidRPr="00800924" w:rsidRDefault="00A33DC3" w:rsidP="002A1678">
      <w:pPr>
        <w:pStyle w:val="Nadpis2"/>
        <w:jc w:val="both"/>
        <w:rPr>
          <w:rFonts w:cs="Arial"/>
          <w:lang w:val="cs-CZ"/>
        </w:rPr>
      </w:pPr>
      <w:bookmarkStart w:id="203" w:name="_Toc460231236"/>
      <w:bookmarkStart w:id="204" w:name="_Toc460313561"/>
      <w:r w:rsidRPr="00800924">
        <w:rPr>
          <w:rFonts w:cs="Arial"/>
          <w:lang w:val="cs-CZ"/>
        </w:rPr>
        <w:t>Omezení doby letové služby a služby a požadavky na odpočinek</w:t>
      </w:r>
      <w:bookmarkEnd w:id="203"/>
      <w:bookmarkEnd w:id="204"/>
      <w:r w:rsidRPr="00800924">
        <w:rPr>
          <w:rFonts w:cs="Arial"/>
          <w:lang w:val="cs-CZ"/>
        </w:rPr>
        <w:t xml:space="preserve"> </w:t>
      </w:r>
    </w:p>
    <w:p w:rsidR="00A33DC3" w:rsidRPr="00800924" w:rsidRDefault="00A33DC3" w:rsidP="002A1678">
      <w:pPr>
        <w:pStyle w:val="Nadpis3"/>
        <w:jc w:val="both"/>
        <w:rPr>
          <w:lang w:val="cs-CZ"/>
        </w:rPr>
      </w:pPr>
      <w:bookmarkStart w:id="205" w:name="_Toc460231237"/>
      <w:bookmarkStart w:id="206" w:name="_Toc460313562"/>
      <w:r w:rsidRPr="00800924">
        <w:rPr>
          <w:lang w:val="cs-CZ"/>
        </w:rPr>
        <w:t>Použitelný předpis</w:t>
      </w:r>
      <w:bookmarkEnd w:id="205"/>
      <w:bookmarkEnd w:id="206"/>
    </w:p>
    <w:p w:rsidR="00A33DC3" w:rsidRPr="00800924" w:rsidRDefault="00A33DC3" w:rsidP="002A1678">
      <w:pPr>
        <w:jc w:val="both"/>
        <w:rPr>
          <w:lang w:val="cs-CZ"/>
        </w:rPr>
      </w:pPr>
      <w:r w:rsidRPr="00800924">
        <w:rPr>
          <w:highlight w:val="yellow"/>
          <w:lang w:val="cs-CZ"/>
        </w:rPr>
        <w:t>Na [název provozovatele]</w:t>
      </w:r>
      <w:r w:rsidRPr="00800924">
        <w:rPr>
          <w:lang w:val="cs-CZ"/>
        </w:rPr>
        <w:t xml:space="preserve"> se vztahuje předpis </w:t>
      </w:r>
      <w:r w:rsidRPr="00800924">
        <w:rPr>
          <w:highlight w:val="yellow"/>
          <w:lang w:val="cs-CZ"/>
        </w:rPr>
        <w:t xml:space="preserve">[odkaz na vnitrostátní předpis o FTL, který </w:t>
      </w:r>
      <w:r>
        <w:rPr>
          <w:highlight w:val="yellow"/>
          <w:lang w:val="cs-CZ"/>
        </w:rPr>
        <w:t xml:space="preserve">platí pro </w:t>
      </w:r>
      <w:r w:rsidRPr="00800924">
        <w:rPr>
          <w:highlight w:val="yellow"/>
          <w:lang w:val="cs-CZ"/>
        </w:rPr>
        <w:t>neobchodní provoz]</w:t>
      </w:r>
      <w:r w:rsidRPr="00800924">
        <w:rPr>
          <w:lang w:val="cs-CZ"/>
        </w:rPr>
        <w:t>.</w:t>
      </w:r>
    </w:p>
    <w:p w:rsidR="00A33DC3" w:rsidRPr="00800924" w:rsidRDefault="00A33DC3" w:rsidP="002A1678">
      <w:pPr>
        <w:jc w:val="both"/>
        <w:rPr>
          <w:lang w:val="cs-CZ"/>
        </w:rPr>
      </w:pPr>
      <w:r w:rsidRPr="00800924">
        <w:rPr>
          <w:highlight w:val="yellow"/>
          <w:lang w:val="cs-CZ"/>
        </w:rPr>
        <w:t>[Na použitelný předpis může provozní příručka buď odkázat, nebo k ní bude použitelný předpis připojen; použitelný předpis nahrazuje text tohoto článku.]</w:t>
      </w:r>
    </w:p>
    <w:p w:rsidR="00A33DC3" w:rsidRPr="00800924" w:rsidRDefault="00A33DC3" w:rsidP="002A1678">
      <w:pPr>
        <w:pStyle w:val="Nadpis3"/>
        <w:jc w:val="both"/>
        <w:rPr>
          <w:lang w:val="cs-CZ"/>
        </w:rPr>
      </w:pPr>
      <w:bookmarkStart w:id="207" w:name="_Toc460231238"/>
      <w:bookmarkStart w:id="208" w:name="_Toc460313563"/>
      <w:r w:rsidRPr="00800924">
        <w:rPr>
          <w:lang w:val="cs-CZ"/>
        </w:rPr>
        <w:t>Externí pilot</w:t>
      </w:r>
      <w:bookmarkEnd w:id="207"/>
      <w:bookmarkEnd w:id="208"/>
    </w:p>
    <w:p w:rsidR="00A33DC3" w:rsidRPr="00800924" w:rsidRDefault="00A33DC3" w:rsidP="002A1678">
      <w:pPr>
        <w:jc w:val="both"/>
        <w:rPr>
          <w:lang w:val="cs-CZ"/>
        </w:rPr>
      </w:pPr>
      <w:r w:rsidRPr="00800924">
        <w:rPr>
          <w:lang w:val="cs-CZ"/>
        </w:rPr>
        <w:t>Pilot musí předložit záznam svých služeb za předchozích 36 hod</w:t>
      </w:r>
      <w:r>
        <w:rPr>
          <w:lang w:val="cs-CZ"/>
        </w:rPr>
        <w:t>in</w:t>
      </w:r>
      <w:r w:rsidRPr="00800924">
        <w:rPr>
          <w:lang w:val="cs-CZ"/>
        </w:rPr>
        <w:t xml:space="preserve"> před plánovanou službou. Provozovatel tak bude schopen naplánovat službu pilota v souladu s platným omezením FTL.</w:t>
      </w:r>
    </w:p>
    <w:p w:rsidR="00A33DC3" w:rsidRPr="00800924" w:rsidRDefault="00A33DC3" w:rsidP="002A1678">
      <w:pPr>
        <w:pStyle w:val="Nadpis2"/>
        <w:jc w:val="both"/>
        <w:rPr>
          <w:rFonts w:cs="Arial"/>
          <w:lang w:val="cs-CZ"/>
        </w:rPr>
      </w:pPr>
      <w:bookmarkStart w:id="209" w:name="_Toc460231239"/>
      <w:bookmarkStart w:id="210" w:name="_Toc460313564"/>
      <w:r w:rsidRPr="00800924">
        <w:rPr>
          <w:rFonts w:cs="Arial"/>
          <w:lang w:val="cs-CZ"/>
        </w:rPr>
        <w:t>Překročení omezení doby letové služby a služby</w:t>
      </w:r>
      <w:bookmarkEnd w:id="209"/>
      <w:bookmarkEnd w:id="210"/>
    </w:p>
    <w:p w:rsidR="00A33DC3" w:rsidRPr="00800924" w:rsidRDefault="00A33DC3" w:rsidP="002A1678">
      <w:pPr>
        <w:jc w:val="both"/>
        <w:rPr>
          <w:lang w:val="cs-CZ"/>
        </w:rPr>
      </w:pPr>
      <w:r w:rsidRPr="00800924">
        <w:rPr>
          <w:lang w:val="cs-CZ"/>
        </w:rPr>
        <w:t>Pokud bude kvůli proveden</w:t>
      </w:r>
      <w:r>
        <w:rPr>
          <w:lang w:val="cs-CZ"/>
        </w:rPr>
        <w:t>í</w:t>
      </w:r>
      <w:r w:rsidRPr="00800924">
        <w:rPr>
          <w:lang w:val="cs-CZ"/>
        </w:rPr>
        <w:t xml:space="preserve"> plánovaného letu nutné prodloužit letovou službu nebo zkrátit prodlouženou dobu odpočinku v souladu s předpisem </w:t>
      </w:r>
      <w:r w:rsidRPr="00800924">
        <w:rPr>
          <w:highlight w:val="yellow"/>
          <w:lang w:val="cs-CZ"/>
        </w:rPr>
        <w:t>[odkaz na vnitrostátní předpis]</w:t>
      </w:r>
      <w:r w:rsidRPr="00800924">
        <w:rPr>
          <w:lang w:val="cs-CZ"/>
        </w:rPr>
        <w:t>, rozhodnutí PIC bude doloženo formulářem.</w:t>
      </w:r>
    </w:p>
    <w:p w:rsidR="00A33DC3" w:rsidRPr="00800924" w:rsidRDefault="00A33DC3" w:rsidP="002A1678">
      <w:pPr>
        <w:ind w:left="0"/>
        <w:jc w:val="both"/>
        <w:rPr>
          <w:lang w:val="cs-CZ"/>
        </w:rPr>
      </w:pPr>
      <w:r w:rsidRPr="00800924">
        <w:rPr>
          <w:lang w:val="cs-CZ"/>
        </w:rPr>
        <w:br w:type="page"/>
      </w:r>
    </w:p>
    <w:p w:rsidR="00A33DC3" w:rsidRPr="00800924" w:rsidRDefault="00A33DC3" w:rsidP="00AE748F">
      <w:pPr>
        <w:pStyle w:val="Nadpis1"/>
        <w:ind w:hanging="927"/>
        <w:jc w:val="both"/>
        <w:rPr>
          <w:rFonts w:cs="Arial"/>
          <w:lang w:val="cs-CZ"/>
        </w:rPr>
      </w:pPr>
      <w:bookmarkStart w:id="211" w:name="_Toc460231240"/>
      <w:bookmarkStart w:id="212" w:name="_Toc460313565"/>
      <w:r w:rsidRPr="00800924">
        <w:rPr>
          <w:rFonts w:cs="Arial"/>
          <w:lang w:val="cs-CZ"/>
        </w:rPr>
        <w:lastRenderedPageBreak/>
        <w:t>Standardní provozní postupy</w:t>
      </w:r>
      <w:bookmarkEnd w:id="211"/>
      <w:bookmarkEnd w:id="212"/>
    </w:p>
    <w:p w:rsidR="00A33DC3" w:rsidRPr="00800924" w:rsidRDefault="00A33DC3" w:rsidP="002A1678">
      <w:pPr>
        <w:pStyle w:val="Nadpis2"/>
        <w:jc w:val="both"/>
        <w:rPr>
          <w:rFonts w:cs="Arial"/>
          <w:lang w:val="cs-CZ"/>
        </w:rPr>
      </w:pPr>
      <w:bookmarkStart w:id="213" w:name="_Toc460231241"/>
      <w:bookmarkStart w:id="214" w:name="_Toc460313566"/>
      <w:r w:rsidRPr="00800924">
        <w:rPr>
          <w:rFonts w:cs="Arial"/>
          <w:lang w:val="cs-CZ"/>
        </w:rPr>
        <w:t xml:space="preserve">Příprava letu </w:t>
      </w:r>
      <w:bookmarkEnd w:id="213"/>
      <w:bookmarkEnd w:id="214"/>
    </w:p>
    <w:p w:rsidR="00A33DC3" w:rsidRPr="00800924" w:rsidRDefault="00A33DC3" w:rsidP="002A1678">
      <w:pPr>
        <w:jc w:val="both"/>
        <w:rPr>
          <w:szCs w:val="20"/>
          <w:lang w:val="cs-CZ"/>
        </w:rPr>
      </w:pPr>
      <w:r w:rsidRPr="00800924">
        <w:rPr>
          <w:szCs w:val="20"/>
          <w:lang w:val="cs-CZ"/>
        </w:rPr>
        <w:t xml:space="preserve">(Viz NCC.OP.145 / NCC.OP.195 a 225 = </w:t>
      </w:r>
      <w:r>
        <w:rPr>
          <w:szCs w:val="20"/>
          <w:lang w:val="cs-CZ"/>
        </w:rPr>
        <w:t xml:space="preserve">provedení vzletu </w:t>
      </w:r>
      <w:r w:rsidRPr="00800924">
        <w:rPr>
          <w:szCs w:val="20"/>
          <w:lang w:val="cs-CZ"/>
        </w:rPr>
        <w:t>a přistání)</w:t>
      </w:r>
    </w:p>
    <w:p w:rsidR="00A33DC3" w:rsidRPr="00800924" w:rsidRDefault="00A33DC3" w:rsidP="002A1678">
      <w:pPr>
        <w:jc w:val="both"/>
        <w:rPr>
          <w:lang w:val="cs-CZ"/>
        </w:rPr>
      </w:pPr>
      <w:r w:rsidRPr="00800924">
        <w:rPr>
          <w:lang w:val="cs-CZ"/>
        </w:rPr>
        <w:t>Letové tratě a nadmořské výšky budou založeny na následujícím, v tomto pořadí:</w:t>
      </w:r>
    </w:p>
    <w:p w:rsidR="00A33DC3" w:rsidRPr="00800924" w:rsidRDefault="00A33DC3" w:rsidP="002A1678">
      <w:pPr>
        <w:pStyle w:val="NCCBullets"/>
        <w:jc w:val="both"/>
        <w:rPr>
          <w:lang w:val="cs-CZ"/>
        </w:rPr>
      </w:pPr>
      <w:r w:rsidRPr="00800924">
        <w:rPr>
          <w:lang w:val="cs-CZ"/>
        </w:rPr>
        <w:t>Bezpečnost</w:t>
      </w:r>
    </w:p>
    <w:p w:rsidR="00A33DC3" w:rsidRPr="00800924" w:rsidRDefault="00A33DC3" w:rsidP="002A1678">
      <w:pPr>
        <w:pStyle w:val="NCCBullets"/>
        <w:jc w:val="both"/>
        <w:rPr>
          <w:lang w:val="cs-CZ"/>
        </w:rPr>
      </w:pPr>
      <w:r w:rsidRPr="00800924">
        <w:rPr>
          <w:lang w:val="cs-CZ"/>
        </w:rPr>
        <w:t>Platné předpisy a pokyny</w:t>
      </w:r>
    </w:p>
    <w:p w:rsidR="00A33DC3" w:rsidRPr="00800924" w:rsidRDefault="00A33DC3" w:rsidP="002A1678">
      <w:pPr>
        <w:pStyle w:val="NCCBullets"/>
        <w:jc w:val="both"/>
        <w:rPr>
          <w:lang w:val="cs-CZ"/>
        </w:rPr>
      </w:pPr>
      <w:r w:rsidRPr="00800924">
        <w:rPr>
          <w:lang w:val="cs-CZ"/>
        </w:rPr>
        <w:t>Postupy ATS</w:t>
      </w:r>
    </w:p>
    <w:p w:rsidR="00A33DC3" w:rsidRPr="00800924" w:rsidRDefault="00A33DC3" w:rsidP="002A1678">
      <w:pPr>
        <w:pStyle w:val="NCCBullets"/>
        <w:jc w:val="both"/>
        <w:rPr>
          <w:lang w:val="cs-CZ"/>
        </w:rPr>
      </w:pPr>
      <w:r w:rsidRPr="00800924">
        <w:rPr>
          <w:lang w:val="cs-CZ"/>
        </w:rPr>
        <w:t>Provozní postupy společnosti</w:t>
      </w:r>
    </w:p>
    <w:p w:rsidR="00A33DC3" w:rsidRPr="00800924" w:rsidRDefault="00A33DC3" w:rsidP="002A1678">
      <w:pPr>
        <w:pStyle w:val="NCCBullets"/>
        <w:jc w:val="both"/>
        <w:rPr>
          <w:lang w:val="cs-CZ"/>
        </w:rPr>
      </w:pPr>
      <w:r w:rsidRPr="00800924">
        <w:rPr>
          <w:lang w:val="cs-CZ"/>
        </w:rPr>
        <w:t>Pohodlí cestujících</w:t>
      </w:r>
    </w:p>
    <w:p w:rsidR="00A33DC3" w:rsidRPr="00800924" w:rsidRDefault="00A33DC3" w:rsidP="002A1678">
      <w:pPr>
        <w:pStyle w:val="NCCBullets"/>
        <w:jc w:val="both"/>
        <w:rPr>
          <w:lang w:val="cs-CZ"/>
        </w:rPr>
      </w:pPr>
      <w:r w:rsidRPr="00800924">
        <w:rPr>
          <w:lang w:val="cs-CZ"/>
        </w:rPr>
        <w:t>Plánovaná doba odletu</w:t>
      </w:r>
    </w:p>
    <w:p w:rsidR="00A33DC3" w:rsidRPr="00800924" w:rsidRDefault="00A33DC3" w:rsidP="002A1678">
      <w:pPr>
        <w:pStyle w:val="NCCBullets"/>
        <w:jc w:val="both"/>
        <w:rPr>
          <w:lang w:val="cs-CZ"/>
        </w:rPr>
      </w:pPr>
      <w:r w:rsidRPr="00800924">
        <w:rPr>
          <w:lang w:val="cs-CZ"/>
        </w:rPr>
        <w:t>Hospodárnost</w:t>
      </w:r>
    </w:p>
    <w:p w:rsidR="00A33DC3" w:rsidRPr="00800924" w:rsidRDefault="00A33DC3" w:rsidP="002A1678">
      <w:pPr>
        <w:pStyle w:val="NCCBullets"/>
        <w:numPr>
          <w:ilvl w:val="0"/>
          <w:numId w:val="0"/>
        </w:numPr>
        <w:ind w:left="1276"/>
        <w:jc w:val="both"/>
        <w:rPr>
          <w:lang w:val="cs-CZ"/>
        </w:rPr>
      </w:pPr>
    </w:p>
    <w:p w:rsidR="00A33DC3" w:rsidRPr="00800924" w:rsidRDefault="00A33DC3" w:rsidP="00AE748F">
      <w:pPr>
        <w:pStyle w:val="NCCBullets"/>
        <w:numPr>
          <w:ilvl w:val="0"/>
          <w:numId w:val="0"/>
        </w:numPr>
        <w:ind w:left="851"/>
        <w:jc w:val="both"/>
        <w:rPr>
          <w:lang w:val="cs-CZ"/>
        </w:rPr>
      </w:pPr>
      <w:r w:rsidRPr="00800924">
        <w:rPr>
          <w:lang w:val="cs-CZ"/>
        </w:rPr>
        <w:t>Plánovat je možné jen let, u kterého:</w:t>
      </w:r>
    </w:p>
    <w:p w:rsidR="00A33DC3" w:rsidRPr="00800924" w:rsidRDefault="00A33DC3" w:rsidP="002A1678">
      <w:pPr>
        <w:pStyle w:val="NCCBullets"/>
        <w:jc w:val="both"/>
        <w:rPr>
          <w:lang w:val="cs-CZ"/>
        </w:rPr>
      </w:pPr>
      <w:r w:rsidRPr="00800924">
        <w:rPr>
          <w:lang w:val="cs-CZ"/>
        </w:rPr>
        <w:t>jsou s přihlédnutím k předpokládaným letovým podmínkám k dispozici požadované přístroje a</w:t>
      </w:r>
      <w:r w:rsidR="00AE748F">
        <w:rPr>
          <w:lang w:val="cs-CZ"/>
        </w:rPr>
        <w:t> </w:t>
      </w:r>
      <w:r w:rsidRPr="00800924">
        <w:rPr>
          <w:lang w:val="cs-CZ"/>
        </w:rPr>
        <w:t>vybavení nainstalované v letadle;</w:t>
      </w:r>
    </w:p>
    <w:p w:rsidR="00A33DC3" w:rsidRPr="00800924" w:rsidRDefault="00A33DC3" w:rsidP="002A1678">
      <w:pPr>
        <w:pStyle w:val="NCCBullets"/>
        <w:jc w:val="both"/>
        <w:rPr>
          <w:lang w:val="cs-CZ"/>
        </w:rPr>
      </w:pPr>
      <w:r>
        <w:rPr>
          <w:lang w:val="cs-CZ"/>
        </w:rPr>
        <w:t xml:space="preserve">jsou </w:t>
      </w:r>
      <w:r w:rsidRPr="00800924">
        <w:rPr>
          <w:lang w:val="cs-CZ"/>
        </w:rPr>
        <w:t xml:space="preserve">traťové a letištní informace a pokyny, jako jsou texty, mapy a plánky obsažené v části C provozní příručky, </w:t>
      </w:r>
      <w:r w:rsidR="00AE748F">
        <w:rPr>
          <w:highlight w:val="yellow"/>
          <w:lang w:val="cs-CZ"/>
        </w:rPr>
        <w:t>traťová</w:t>
      </w:r>
      <w:r w:rsidRPr="00800924">
        <w:rPr>
          <w:highlight w:val="yellow"/>
          <w:lang w:val="cs-CZ"/>
        </w:rPr>
        <w:t xml:space="preserve"> příručka</w:t>
      </w:r>
      <w:r w:rsidRPr="00800924">
        <w:rPr>
          <w:lang w:val="cs-CZ"/>
        </w:rPr>
        <w:t>, které se týkají letu nebo řady letů, včetně případné odchylky, kterou lze přiměřeně předpokládat, aktuální a jsou k dispozici;</w:t>
      </w:r>
    </w:p>
    <w:p w:rsidR="00A33DC3" w:rsidRPr="00800924" w:rsidRDefault="00A33DC3" w:rsidP="002A1678">
      <w:pPr>
        <w:pStyle w:val="NCCBullets"/>
        <w:jc w:val="both"/>
        <w:rPr>
          <w:lang w:val="cs-CZ"/>
        </w:rPr>
      </w:pPr>
      <w:r w:rsidRPr="00800924">
        <w:rPr>
          <w:lang w:val="cs-CZ"/>
        </w:rPr>
        <w:t>let je možné bezpečně provést v souladu s poskytnutými údaji o výkonnosti provozovaného letadla;</w:t>
      </w:r>
    </w:p>
    <w:p w:rsidR="00A33DC3" w:rsidRPr="00800924" w:rsidRDefault="00A33DC3" w:rsidP="002A1678">
      <w:pPr>
        <w:pStyle w:val="NCCBullets"/>
        <w:jc w:val="both"/>
        <w:rPr>
          <w:lang w:val="cs-CZ"/>
        </w:rPr>
      </w:pPr>
      <w:r w:rsidRPr="00800924">
        <w:rPr>
          <w:lang w:val="cs-CZ"/>
        </w:rPr>
        <w:t>hmotnost a vyvážení letounu budou na začátku rozjezdu takové, aby let bylo možné provést v</w:t>
      </w:r>
      <w:r w:rsidR="00AE748F">
        <w:rPr>
          <w:lang w:val="cs-CZ"/>
        </w:rPr>
        <w:t> </w:t>
      </w:r>
      <w:r w:rsidRPr="00800924">
        <w:rPr>
          <w:lang w:val="cs-CZ"/>
        </w:rPr>
        <w:t xml:space="preserve">souladu s požadavky na výkonnost a </w:t>
      </w:r>
      <w:r>
        <w:rPr>
          <w:lang w:val="cs-CZ"/>
        </w:rPr>
        <w:t xml:space="preserve">s </w:t>
      </w:r>
      <w:r w:rsidRPr="00800924">
        <w:rPr>
          <w:lang w:val="cs-CZ"/>
        </w:rPr>
        <w:t xml:space="preserve">omezeními výkonnosti letounu a konfigurací během všech fází letu; </w:t>
      </w:r>
    </w:p>
    <w:p w:rsidR="00A33DC3" w:rsidRPr="00800924" w:rsidRDefault="00A33DC3" w:rsidP="002A1678">
      <w:pPr>
        <w:pStyle w:val="NCCBullets"/>
        <w:jc w:val="both"/>
        <w:rPr>
          <w:lang w:val="cs-CZ"/>
        </w:rPr>
      </w:pPr>
      <w:r w:rsidRPr="00800924">
        <w:rPr>
          <w:lang w:val="cs-CZ"/>
        </w:rPr>
        <w:t>nebudou překročena provozní omezení letadla uvedená v letové příručce nebo jejich ekvivalenty;</w:t>
      </w:r>
    </w:p>
    <w:p w:rsidR="00A33DC3" w:rsidRPr="00800924" w:rsidRDefault="00A33DC3" w:rsidP="002A1678">
      <w:pPr>
        <w:pStyle w:val="NCCBullets"/>
        <w:jc w:val="both"/>
        <w:rPr>
          <w:lang w:val="cs-CZ"/>
        </w:rPr>
      </w:pPr>
      <w:r w:rsidRPr="00800924">
        <w:rPr>
          <w:lang w:val="cs-CZ"/>
        </w:rPr>
        <w:t>pokud se vyžadují, byla obdržena povolení k přeletu a přistání a jsou k dispozici na palubě;</w:t>
      </w:r>
    </w:p>
    <w:p w:rsidR="00A33DC3" w:rsidRPr="00800924" w:rsidRDefault="00A33DC3" w:rsidP="002A1678">
      <w:pPr>
        <w:pStyle w:val="NCCBullets"/>
        <w:jc w:val="both"/>
        <w:rPr>
          <w:lang w:val="cs-CZ"/>
        </w:rPr>
      </w:pPr>
      <w:r w:rsidRPr="00800924">
        <w:rPr>
          <w:lang w:val="cs-CZ"/>
        </w:rPr>
        <w:t>jsou k dispozici pozemní zařízení a služby pro předpokládaná letiště, včetně kategorie požárních a</w:t>
      </w:r>
      <w:r w:rsidR="00AE748F">
        <w:rPr>
          <w:lang w:val="cs-CZ"/>
        </w:rPr>
        <w:t> </w:t>
      </w:r>
      <w:r w:rsidRPr="00800924">
        <w:rPr>
          <w:lang w:val="cs-CZ"/>
        </w:rPr>
        <w:t>záchranných služeb;</w:t>
      </w:r>
    </w:p>
    <w:p w:rsidR="00A33DC3" w:rsidRPr="00800924" w:rsidRDefault="00A33DC3" w:rsidP="002A1678">
      <w:pPr>
        <w:pStyle w:val="NCCBullets"/>
        <w:jc w:val="both"/>
        <w:rPr>
          <w:lang w:val="cs-CZ"/>
        </w:rPr>
      </w:pPr>
      <w:r w:rsidRPr="00800924">
        <w:rPr>
          <w:lang w:val="cs-CZ"/>
        </w:rPr>
        <w:t>byly ověřeny a jsou splněny celní a imigrační požadavky;</w:t>
      </w:r>
    </w:p>
    <w:p w:rsidR="00A33DC3" w:rsidRPr="00800924" w:rsidRDefault="00A33DC3" w:rsidP="002A1678">
      <w:pPr>
        <w:pStyle w:val="NCCBullets"/>
        <w:jc w:val="both"/>
        <w:rPr>
          <w:lang w:val="cs-CZ"/>
        </w:rPr>
      </w:pPr>
      <w:r w:rsidRPr="00800924">
        <w:rPr>
          <w:lang w:val="cs-CZ"/>
        </w:rPr>
        <w:t>byly shromážděny a analyzovány meteorologické informace a informace NOTAM/AIS.</w:t>
      </w:r>
    </w:p>
    <w:p w:rsidR="00A33DC3" w:rsidRPr="00800924" w:rsidRDefault="00A33DC3" w:rsidP="002A1678">
      <w:pPr>
        <w:pStyle w:val="Nadpis3"/>
        <w:jc w:val="both"/>
        <w:rPr>
          <w:lang w:val="cs-CZ"/>
        </w:rPr>
      </w:pPr>
      <w:bookmarkStart w:id="215" w:name="_Toc460231242"/>
      <w:bookmarkStart w:id="216" w:name="_Toc460313567"/>
      <w:r w:rsidRPr="00800924">
        <w:rPr>
          <w:lang w:val="cs-CZ"/>
        </w:rPr>
        <w:t>Minimální nadmořské výšky letu</w:t>
      </w:r>
      <w:bookmarkEnd w:id="215"/>
      <w:bookmarkEnd w:id="216"/>
    </w:p>
    <w:p w:rsidR="00A33DC3" w:rsidRPr="00800924" w:rsidRDefault="00A33DC3" w:rsidP="002A1678">
      <w:pPr>
        <w:jc w:val="both"/>
        <w:rPr>
          <w:szCs w:val="20"/>
          <w:lang w:val="cs-CZ"/>
        </w:rPr>
      </w:pPr>
      <w:r w:rsidRPr="00800924">
        <w:rPr>
          <w:szCs w:val="20"/>
          <w:lang w:val="cs-CZ"/>
        </w:rPr>
        <w:t>(</w:t>
      </w:r>
      <w:r w:rsidR="00D60DBF">
        <w:rPr>
          <w:szCs w:val="20"/>
          <w:lang w:val="cs-CZ"/>
        </w:rPr>
        <w:t>Viz</w:t>
      </w:r>
      <w:r w:rsidRPr="00800924">
        <w:rPr>
          <w:szCs w:val="20"/>
          <w:lang w:val="cs-CZ"/>
        </w:rPr>
        <w:t xml:space="preserve"> NCC.OP.125 podle AMC1 NCC.OP.125)</w:t>
      </w:r>
    </w:p>
    <w:p w:rsidR="00A33DC3" w:rsidRPr="00800924" w:rsidRDefault="00A33DC3" w:rsidP="002A1678">
      <w:pPr>
        <w:jc w:val="both"/>
        <w:rPr>
          <w:lang w:val="cs-CZ"/>
        </w:rPr>
      </w:pPr>
      <w:r w:rsidRPr="00800924">
        <w:rPr>
          <w:lang w:val="cs-CZ"/>
        </w:rPr>
        <w:t xml:space="preserve">U všech letů provozovaných </w:t>
      </w:r>
      <w:r w:rsidRPr="00800924">
        <w:rPr>
          <w:highlight w:val="yellow"/>
          <w:lang w:val="cs-CZ"/>
        </w:rPr>
        <w:t>[název provozovatele]</w:t>
      </w:r>
      <w:r w:rsidRPr="00800924">
        <w:rPr>
          <w:lang w:val="cs-CZ"/>
        </w:rPr>
        <w:t xml:space="preserve"> se minimální nadmořská výška / letová hladina řídí vnitrostátními předpisy, požadavky řízení letového provozu nebo potřebou zachovat bezpečnou výšku nad terénem nebo překážkami na trati. </w:t>
      </w:r>
      <w:r w:rsidRPr="00800924">
        <w:rPr>
          <w:highlight w:val="yellow"/>
          <w:lang w:val="cs-CZ"/>
        </w:rPr>
        <w:t>[Název provozovatele]</w:t>
      </w:r>
      <w:r w:rsidRPr="00800924">
        <w:rPr>
          <w:lang w:val="cs-CZ"/>
        </w:rPr>
        <w:t xml:space="preserve"> se jako vodítko v tomto směru rozhodl používat </w:t>
      </w:r>
      <w:r w:rsidRPr="00800924">
        <w:rPr>
          <w:highlight w:val="yellow"/>
          <w:lang w:val="cs-CZ"/>
        </w:rPr>
        <w:t>[XXX příručka]</w:t>
      </w:r>
      <w:r w:rsidRPr="00800924">
        <w:rPr>
          <w:lang w:val="cs-CZ"/>
        </w:rPr>
        <w:t xml:space="preserve">. </w:t>
      </w:r>
    </w:p>
    <w:p w:rsidR="00A33DC3" w:rsidRPr="00800924" w:rsidRDefault="00A33DC3" w:rsidP="002A1678">
      <w:pPr>
        <w:pStyle w:val="Nadpis4"/>
        <w:jc w:val="both"/>
        <w:rPr>
          <w:lang w:val="cs-CZ"/>
        </w:rPr>
      </w:pPr>
      <w:r w:rsidRPr="00800924">
        <w:rPr>
          <w:lang w:val="cs-CZ"/>
        </w:rPr>
        <w:t xml:space="preserve">Lety VFR </w:t>
      </w:r>
    </w:p>
    <w:p w:rsidR="00A33DC3" w:rsidRPr="00800924" w:rsidRDefault="00A33DC3" w:rsidP="002A1678">
      <w:pPr>
        <w:jc w:val="both"/>
        <w:rPr>
          <w:lang w:val="cs-CZ"/>
        </w:rPr>
      </w:pPr>
      <w:r w:rsidRPr="00800924">
        <w:rPr>
          <w:lang w:val="cs-CZ"/>
        </w:rPr>
        <w:t>Provádí se v nadmořské výšce, ve které dráha letu na trati vede nejméně v bezpečné výšce 1000 ft vertikálně nad všemi překážkami nebo terénem; při přeletu nad městy nebo jinými hustě osídlenými oblastmi musí být minimální bezpečná vertikální výška 1500 ft. Noční lety VFR se neprovádí.</w:t>
      </w:r>
    </w:p>
    <w:p w:rsidR="00A33DC3" w:rsidRPr="00800924" w:rsidRDefault="00A33DC3" w:rsidP="002A1678">
      <w:pPr>
        <w:pStyle w:val="Nadpis4"/>
        <w:jc w:val="both"/>
        <w:rPr>
          <w:lang w:val="cs-CZ"/>
        </w:rPr>
      </w:pPr>
      <w:r w:rsidRPr="00800924">
        <w:rPr>
          <w:lang w:val="cs-CZ"/>
        </w:rPr>
        <w:lastRenderedPageBreak/>
        <w:t xml:space="preserve">Lety IFR </w:t>
      </w:r>
    </w:p>
    <w:p w:rsidR="00A33DC3" w:rsidRPr="00800924" w:rsidRDefault="00A33DC3" w:rsidP="002A1678">
      <w:pPr>
        <w:jc w:val="both"/>
        <w:rPr>
          <w:lang w:val="cs-CZ"/>
        </w:rPr>
      </w:pPr>
      <w:r w:rsidRPr="00800924">
        <w:rPr>
          <w:lang w:val="cs-CZ"/>
        </w:rPr>
        <w:t>PIC nesmí na žádném úseku trati letět ve výšce nižší</w:t>
      </w:r>
      <w:r>
        <w:rPr>
          <w:lang w:val="cs-CZ"/>
        </w:rPr>
        <w:t xml:space="preserve">, </w:t>
      </w:r>
      <w:r w:rsidRPr="00800924">
        <w:rPr>
          <w:lang w:val="cs-CZ"/>
        </w:rPr>
        <w:t xml:space="preserve">než </w:t>
      </w:r>
      <w:r>
        <w:rPr>
          <w:lang w:val="cs-CZ"/>
        </w:rPr>
        <w:t xml:space="preserve">je </w:t>
      </w:r>
      <w:r w:rsidRPr="00800924">
        <w:rPr>
          <w:lang w:val="cs-CZ"/>
        </w:rPr>
        <w:t>vyhlášen</w:t>
      </w:r>
      <w:r>
        <w:rPr>
          <w:lang w:val="cs-CZ"/>
        </w:rPr>
        <w:t>á</w:t>
      </w:r>
      <w:r w:rsidRPr="00800924">
        <w:rPr>
          <w:lang w:val="cs-CZ"/>
        </w:rPr>
        <w:t xml:space="preserve"> minimální bezpečn</w:t>
      </w:r>
      <w:r>
        <w:rPr>
          <w:lang w:val="cs-CZ"/>
        </w:rPr>
        <w:t>á</w:t>
      </w:r>
      <w:r w:rsidRPr="00800924">
        <w:rPr>
          <w:lang w:val="cs-CZ"/>
        </w:rPr>
        <w:t xml:space="preserve"> nadmořsk</w:t>
      </w:r>
      <w:r>
        <w:rPr>
          <w:lang w:val="cs-CZ"/>
        </w:rPr>
        <w:t>á</w:t>
      </w:r>
      <w:r w:rsidRPr="00800924">
        <w:rPr>
          <w:lang w:val="cs-CZ"/>
        </w:rPr>
        <w:t xml:space="preserve"> výšk</w:t>
      </w:r>
      <w:r>
        <w:rPr>
          <w:lang w:val="cs-CZ"/>
        </w:rPr>
        <w:t>a</w:t>
      </w:r>
      <w:r w:rsidRPr="00800924">
        <w:rPr>
          <w:lang w:val="cs-CZ"/>
        </w:rPr>
        <w:t>, s výjimkou případů, kdy je to nutné kvůli vzletu nebo přistání. Informace jsou uvedeny v [</w:t>
      </w:r>
      <w:r w:rsidRPr="00800924">
        <w:rPr>
          <w:highlight w:val="yellow"/>
          <w:lang w:val="cs-CZ"/>
        </w:rPr>
        <w:t>XXX příručce</w:t>
      </w:r>
      <w:r w:rsidRPr="00800924">
        <w:rPr>
          <w:lang w:val="cs-CZ"/>
        </w:rPr>
        <w:t>], a pokud v ní uvedeny nejsou, stanoví je stát, nad jehož územím se přelet uskutečňuje.</w:t>
      </w:r>
    </w:p>
    <w:p w:rsidR="00A33DC3" w:rsidRPr="00800924" w:rsidRDefault="00A33DC3" w:rsidP="002A1678">
      <w:pPr>
        <w:pStyle w:val="Nadpis4"/>
        <w:jc w:val="both"/>
        <w:rPr>
          <w:lang w:val="cs-CZ"/>
        </w:rPr>
      </w:pPr>
      <w:r w:rsidRPr="00800924">
        <w:rPr>
          <w:lang w:val="cs-CZ"/>
        </w:rPr>
        <w:t>Výkonnost – obecná ustanovení</w:t>
      </w:r>
    </w:p>
    <w:p w:rsidR="00A33DC3" w:rsidRPr="00800924" w:rsidRDefault="00A33DC3" w:rsidP="002A1678">
      <w:pPr>
        <w:jc w:val="both"/>
        <w:rPr>
          <w:lang w:val="cs-CZ"/>
        </w:rPr>
      </w:pPr>
      <w:r w:rsidRPr="00800924">
        <w:rPr>
          <w:lang w:val="cs-CZ"/>
        </w:rPr>
        <w:t>(</w:t>
      </w:r>
      <w:r w:rsidR="00D60DBF">
        <w:rPr>
          <w:lang w:val="cs-CZ"/>
        </w:rPr>
        <w:t>Viz</w:t>
      </w:r>
      <w:r w:rsidRPr="00800924">
        <w:rPr>
          <w:lang w:val="cs-CZ"/>
        </w:rPr>
        <w:t xml:space="preserve"> NCC.POL.115)</w:t>
      </w:r>
    </w:p>
    <w:p w:rsidR="00A33DC3" w:rsidRPr="00800924" w:rsidRDefault="00A33DC3" w:rsidP="002A1678">
      <w:pPr>
        <w:jc w:val="both"/>
        <w:rPr>
          <w:lang w:val="cs-CZ"/>
        </w:rPr>
      </w:pPr>
      <w:r w:rsidRPr="00800924">
        <w:rPr>
          <w:lang w:val="cs-CZ"/>
        </w:rPr>
        <w:t xml:space="preserve">Před zahájením letu se </w:t>
      </w:r>
      <w:r>
        <w:rPr>
          <w:lang w:val="cs-CZ"/>
        </w:rPr>
        <w:t>musí určit</w:t>
      </w:r>
      <w:r w:rsidRPr="00800924">
        <w:rPr>
          <w:lang w:val="cs-CZ"/>
        </w:rPr>
        <w:t>, že s př</w:t>
      </w:r>
      <w:r>
        <w:rPr>
          <w:lang w:val="cs-CZ"/>
        </w:rPr>
        <w:t>i</w:t>
      </w:r>
      <w:r w:rsidRPr="00800924">
        <w:rPr>
          <w:lang w:val="cs-CZ"/>
        </w:rPr>
        <w:t xml:space="preserve">hlédnutím k výkonnosti za podmínek očekávaných během zamýšleného letu a k překážkám v místě odletu a zamýšleném místě určení a na zamýšlené trati je letadlo schopno bezpečně vzlétnout, poté dosáhnout </w:t>
      </w:r>
      <w:r>
        <w:rPr>
          <w:lang w:val="cs-CZ"/>
        </w:rPr>
        <w:t>bezpečné</w:t>
      </w:r>
      <w:r w:rsidRPr="00800924">
        <w:rPr>
          <w:lang w:val="cs-CZ"/>
        </w:rPr>
        <w:t xml:space="preserve"> výšk</w:t>
      </w:r>
      <w:r>
        <w:rPr>
          <w:lang w:val="cs-CZ"/>
        </w:rPr>
        <w:t>y a udržet ji</w:t>
      </w:r>
      <w:r w:rsidRPr="00800924">
        <w:rPr>
          <w:lang w:val="cs-CZ"/>
        </w:rPr>
        <w:t xml:space="preserve"> a bezpečně přistát v zamýšleném místě určení.</w:t>
      </w:r>
    </w:p>
    <w:p w:rsidR="00A33DC3" w:rsidRPr="00800924" w:rsidRDefault="00A33DC3" w:rsidP="002A1678">
      <w:pPr>
        <w:jc w:val="both"/>
        <w:rPr>
          <w:lang w:val="cs-CZ"/>
        </w:rPr>
      </w:pPr>
      <w:r w:rsidRPr="00800924">
        <w:rPr>
          <w:lang w:val="cs-CZ"/>
        </w:rPr>
        <w:t>Kritérium provozu na dráze opatřené drážkami nebo na vlhké dráze.</w:t>
      </w:r>
    </w:p>
    <w:p w:rsidR="00A33DC3" w:rsidRPr="00800924" w:rsidRDefault="00A33DC3" w:rsidP="002A1678">
      <w:pPr>
        <w:pStyle w:val="NCCBullets"/>
        <w:jc w:val="both"/>
        <w:rPr>
          <w:lang w:val="cs-CZ"/>
        </w:rPr>
      </w:pPr>
      <w:r w:rsidRPr="00800924">
        <w:rPr>
          <w:lang w:val="cs-CZ"/>
        </w:rPr>
        <w:t>Vlh</w:t>
      </w:r>
      <w:r>
        <w:rPr>
          <w:lang w:val="cs-CZ"/>
        </w:rPr>
        <w:t>k</w:t>
      </w:r>
      <w:r w:rsidRPr="00800924">
        <w:rPr>
          <w:lang w:val="cs-CZ"/>
        </w:rPr>
        <w:t>á dráha se považuje za suchou.</w:t>
      </w:r>
    </w:p>
    <w:p w:rsidR="00A33DC3" w:rsidRPr="00800924" w:rsidRDefault="00A33DC3" w:rsidP="002A1678">
      <w:pPr>
        <w:pStyle w:val="NCCBullets"/>
        <w:jc w:val="both"/>
        <w:rPr>
          <w:lang w:val="cs-CZ"/>
        </w:rPr>
      </w:pPr>
      <w:r w:rsidRPr="00800924">
        <w:rPr>
          <w:lang w:val="cs-CZ"/>
        </w:rPr>
        <w:t>Skutečný stav dráhy opatřené drážkami bude odpovídat stavu nahlášenému správou letiště.</w:t>
      </w:r>
    </w:p>
    <w:p w:rsidR="00A33DC3" w:rsidRPr="00800924" w:rsidRDefault="00A33DC3" w:rsidP="00D60DBF">
      <w:pPr>
        <w:pStyle w:val="Nadpis5"/>
        <w:ind w:left="1276" w:hanging="1276"/>
        <w:jc w:val="both"/>
        <w:rPr>
          <w:lang w:val="cs-CZ"/>
        </w:rPr>
      </w:pPr>
      <w:r w:rsidRPr="00800924">
        <w:rPr>
          <w:lang w:val="cs-CZ"/>
        </w:rPr>
        <w:t>Omezení hmotnosti při vzletu</w:t>
      </w:r>
    </w:p>
    <w:p w:rsidR="00A33DC3" w:rsidRPr="00800924" w:rsidRDefault="00A33DC3" w:rsidP="002A1678">
      <w:pPr>
        <w:jc w:val="both"/>
        <w:rPr>
          <w:lang w:val="cs-CZ"/>
        </w:rPr>
      </w:pPr>
      <w:r w:rsidRPr="00800924">
        <w:rPr>
          <w:lang w:val="cs-CZ"/>
        </w:rPr>
        <w:t>(</w:t>
      </w:r>
      <w:r w:rsidR="00D60DBF">
        <w:rPr>
          <w:lang w:val="cs-CZ"/>
        </w:rPr>
        <w:t>Viz</w:t>
      </w:r>
      <w:r w:rsidRPr="00800924">
        <w:rPr>
          <w:lang w:val="cs-CZ"/>
        </w:rPr>
        <w:t xml:space="preserve"> NCC.POL.120)</w:t>
      </w:r>
    </w:p>
    <w:p w:rsidR="00A33DC3" w:rsidRPr="00800924" w:rsidRDefault="00A33DC3" w:rsidP="002A1678">
      <w:pPr>
        <w:jc w:val="both"/>
        <w:rPr>
          <w:lang w:val="cs-CZ"/>
        </w:rPr>
      </w:pPr>
      <w:r w:rsidRPr="00800924">
        <w:rPr>
          <w:highlight w:val="yellow"/>
          <w:lang w:val="cs-CZ"/>
        </w:rPr>
        <w:t xml:space="preserve">[Název provozovatele] provozuje výhradně letadla </w:t>
      </w:r>
      <w:r>
        <w:rPr>
          <w:highlight w:val="yellow"/>
          <w:lang w:val="cs-CZ"/>
        </w:rPr>
        <w:t xml:space="preserve">výkonnostní </w:t>
      </w:r>
      <w:r w:rsidRPr="00800924">
        <w:rPr>
          <w:highlight w:val="yellow"/>
          <w:lang w:val="cs-CZ"/>
        </w:rPr>
        <w:t xml:space="preserve">třídy A </w:t>
      </w:r>
      <w:proofErr w:type="spellStart"/>
      <w:r w:rsidRPr="00800924">
        <w:rPr>
          <w:highlight w:val="yellow"/>
          <w:lang w:val="cs-CZ"/>
        </w:rPr>
        <w:t>a</w:t>
      </w:r>
      <w:proofErr w:type="spellEnd"/>
      <w:r w:rsidRPr="00800924">
        <w:rPr>
          <w:highlight w:val="yellow"/>
          <w:lang w:val="cs-CZ"/>
        </w:rPr>
        <w:t xml:space="preserve"> tato letadla se </w:t>
      </w:r>
      <w:r>
        <w:rPr>
          <w:highlight w:val="yellow"/>
          <w:lang w:val="cs-CZ"/>
        </w:rPr>
        <w:t xml:space="preserve">musí odbavit </w:t>
      </w:r>
      <w:r w:rsidRPr="00800924">
        <w:rPr>
          <w:highlight w:val="yellow"/>
          <w:lang w:val="cs-CZ"/>
        </w:rPr>
        <w:t>se zřetelem k poruše motoru během všech fází letu.</w:t>
      </w:r>
    </w:p>
    <w:p w:rsidR="00A33DC3" w:rsidRPr="00800924" w:rsidRDefault="00A33DC3" w:rsidP="002A1678">
      <w:pPr>
        <w:jc w:val="both"/>
        <w:rPr>
          <w:lang w:val="cs-CZ"/>
        </w:rPr>
      </w:pPr>
      <w:r w:rsidRPr="00800924">
        <w:rPr>
          <w:lang w:val="cs-CZ"/>
        </w:rPr>
        <w:t>PIC je povinen zajistit, aby letadlo nikdy nepřekročilo omezení hmotnosti podle AFM pro T/O a přistání v místě určení. Také je povinen zajistit</w:t>
      </w:r>
      <w:r>
        <w:rPr>
          <w:lang w:val="cs-CZ"/>
        </w:rPr>
        <w:t xml:space="preserve"> dodržení </w:t>
      </w:r>
      <w:r w:rsidRPr="00800924">
        <w:rPr>
          <w:lang w:val="cs-CZ"/>
        </w:rPr>
        <w:t>maximální hmotnosti podle požadavků pro let na trati s OEM, které se týkají dané tratě.</w:t>
      </w:r>
    </w:p>
    <w:p w:rsidR="00A33DC3" w:rsidRPr="00800924" w:rsidRDefault="00A33DC3" w:rsidP="002A1678">
      <w:pPr>
        <w:pStyle w:val="Nadpis4"/>
        <w:jc w:val="both"/>
        <w:rPr>
          <w:lang w:val="cs-CZ"/>
        </w:rPr>
      </w:pPr>
      <w:r w:rsidRPr="00800924">
        <w:rPr>
          <w:lang w:val="cs-CZ"/>
        </w:rPr>
        <w:t>Vzlet</w:t>
      </w:r>
    </w:p>
    <w:p w:rsidR="00A33DC3" w:rsidRPr="00800924" w:rsidRDefault="00A33DC3" w:rsidP="002A1678">
      <w:pPr>
        <w:jc w:val="both"/>
        <w:rPr>
          <w:lang w:val="cs-CZ"/>
        </w:rPr>
      </w:pPr>
      <w:r w:rsidRPr="00800924">
        <w:rPr>
          <w:lang w:val="cs-CZ"/>
        </w:rPr>
        <w:t>(</w:t>
      </w:r>
      <w:r w:rsidR="00D60DBF">
        <w:rPr>
          <w:lang w:val="cs-CZ"/>
        </w:rPr>
        <w:t>Viz</w:t>
      </w:r>
      <w:r w:rsidRPr="00800924">
        <w:rPr>
          <w:lang w:val="cs-CZ"/>
        </w:rPr>
        <w:t xml:space="preserve"> NCC.POL.125)</w:t>
      </w:r>
    </w:p>
    <w:p w:rsidR="00A33DC3" w:rsidRPr="00800924" w:rsidRDefault="00A33DC3" w:rsidP="002A1678">
      <w:pPr>
        <w:jc w:val="both"/>
        <w:rPr>
          <w:lang w:val="cs-CZ"/>
        </w:rPr>
      </w:pPr>
      <w:r w:rsidRPr="00800924">
        <w:rPr>
          <w:lang w:val="cs-CZ"/>
        </w:rPr>
        <w:t xml:space="preserve">Při určování maximální hmotnosti při vzletu velící pilot zohlední následující </w:t>
      </w:r>
      <w:r>
        <w:rPr>
          <w:lang w:val="cs-CZ"/>
        </w:rPr>
        <w:t>položky</w:t>
      </w:r>
      <w:r w:rsidRPr="00800924">
        <w:rPr>
          <w:lang w:val="cs-CZ"/>
        </w:rPr>
        <w:t>:</w:t>
      </w:r>
    </w:p>
    <w:p w:rsidR="00A33DC3" w:rsidRPr="00800924" w:rsidRDefault="00A33DC3" w:rsidP="002A1678">
      <w:pPr>
        <w:pStyle w:val="Odstavecseseznamem"/>
        <w:numPr>
          <w:ilvl w:val="0"/>
          <w:numId w:val="12"/>
        </w:numPr>
        <w:ind w:left="1276" w:hanging="426"/>
        <w:jc w:val="both"/>
        <w:rPr>
          <w:lang w:val="cs-CZ"/>
        </w:rPr>
      </w:pPr>
      <w:r w:rsidRPr="00800924">
        <w:rPr>
          <w:lang w:val="cs-CZ"/>
        </w:rPr>
        <w:t>tlakovou nadmořskou výšku na letišti;</w:t>
      </w:r>
    </w:p>
    <w:p w:rsidR="00A33DC3" w:rsidRPr="00800924" w:rsidRDefault="00A33DC3" w:rsidP="002A1678">
      <w:pPr>
        <w:pStyle w:val="Odstavecseseznamem"/>
        <w:numPr>
          <w:ilvl w:val="0"/>
          <w:numId w:val="12"/>
        </w:numPr>
        <w:ind w:left="1276" w:hanging="426"/>
        <w:jc w:val="both"/>
        <w:rPr>
          <w:lang w:val="cs-CZ"/>
        </w:rPr>
      </w:pPr>
      <w:r w:rsidRPr="00800924">
        <w:rPr>
          <w:lang w:val="cs-CZ"/>
        </w:rPr>
        <w:t>teplotu vzduchu na letišti;</w:t>
      </w:r>
    </w:p>
    <w:p w:rsidR="00A33DC3" w:rsidRPr="00800924" w:rsidRDefault="00A33DC3" w:rsidP="002A1678">
      <w:pPr>
        <w:pStyle w:val="Odstavecseseznamem"/>
        <w:numPr>
          <w:ilvl w:val="0"/>
          <w:numId w:val="12"/>
        </w:numPr>
        <w:ind w:left="1276" w:hanging="426"/>
        <w:jc w:val="both"/>
        <w:rPr>
          <w:lang w:val="cs-CZ"/>
        </w:rPr>
      </w:pPr>
      <w:r w:rsidRPr="00800924">
        <w:rPr>
          <w:lang w:val="cs-CZ"/>
        </w:rPr>
        <w:t>stav a druh povrchu dráhy;</w:t>
      </w:r>
    </w:p>
    <w:p w:rsidR="00A33DC3" w:rsidRPr="00800924" w:rsidRDefault="00A33DC3" w:rsidP="002A1678">
      <w:pPr>
        <w:pStyle w:val="Odstavecseseznamem"/>
        <w:numPr>
          <w:ilvl w:val="0"/>
          <w:numId w:val="12"/>
        </w:numPr>
        <w:ind w:left="1276" w:hanging="426"/>
        <w:jc w:val="both"/>
        <w:rPr>
          <w:lang w:val="cs-CZ"/>
        </w:rPr>
      </w:pPr>
      <w:r w:rsidRPr="00800924">
        <w:rPr>
          <w:lang w:val="cs-CZ"/>
        </w:rPr>
        <w:t>sklon dráhy ve směru vzletu;</w:t>
      </w:r>
    </w:p>
    <w:p w:rsidR="00A33DC3" w:rsidRPr="00800924" w:rsidRDefault="00A33DC3" w:rsidP="002A1678">
      <w:pPr>
        <w:pStyle w:val="Odstavecseseznamem"/>
        <w:numPr>
          <w:ilvl w:val="0"/>
          <w:numId w:val="12"/>
        </w:numPr>
        <w:ind w:left="1276" w:hanging="426"/>
        <w:jc w:val="both"/>
        <w:rPr>
          <w:lang w:val="cs-CZ"/>
        </w:rPr>
      </w:pPr>
      <w:r w:rsidRPr="00800924">
        <w:rPr>
          <w:lang w:val="cs-CZ"/>
        </w:rPr>
        <w:t xml:space="preserve">nejvýše 50 % nahlášené složky protivětru nebo nejméně 150 % nahlášené složky zadního větru, pokud již nebyly zohledněny v údajích výrobce o výkonnosti; a </w:t>
      </w:r>
    </w:p>
    <w:p w:rsidR="00A33DC3" w:rsidRPr="00800924" w:rsidRDefault="00A33DC3" w:rsidP="002A1678">
      <w:pPr>
        <w:pStyle w:val="Odstavecseseznamem"/>
        <w:numPr>
          <w:ilvl w:val="0"/>
          <w:numId w:val="12"/>
        </w:numPr>
        <w:ind w:left="1276" w:hanging="426"/>
        <w:jc w:val="both"/>
        <w:rPr>
          <w:lang w:val="cs-CZ"/>
        </w:rPr>
      </w:pPr>
      <w:r w:rsidRPr="00800924">
        <w:rPr>
          <w:lang w:val="cs-CZ"/>
        </w:rPr>
        <w:t>případné zkrácení délky dráhy vyrovnáním letounu do osy dráhy před vzletem;</w:t>
      </w:r>
    </w:p>
    <w:p w:rsidR="00A33DC3" w:rsidRPr="00800924" w:rsidRDefault="00A33DC3" w:rsidP="002A1678">
      <w:pPr>
        <w:pStyle w:val="Odstavecseseznamem"/>
        <w:numPr>
          <w:ilvl w:val="0"/>
          <w:numId w:val="12"/>
        </w:numPr>
        <w:ind w:left="1276" w:hanging="426"/>
        <w:jc w:val="both"/>
        <w:rPr>
          <w:lang w:val="cs-CZ"/>
        </w:rPr>
      </w:pPr>
      <w:r w:rsidRPr="00800924">
        <w:rPr>
          <w:lang w:val="cs-CZ"/>
        </w:rPr>
        <w:t>vypočten</w:t>
      </w:r>
      <w:r>
        <w:rPr>
          <w:lang w:val="cs-CZ"/>
        </w:rPr>
        <w:t>á</w:t>
      </w:r>
      <w:r w:rsidRPr="00800924">
        <w:rPr>
          <w:lang w:val="cs-CZ"/>
        </w:rPr>
        <w:t xml:space="preserve"> délka vzletu není větší než použitelná délka vzletu s tím, že délka předpolí nepřekročí polovinu použitelné délky rozjezdu;</w:t>
      </w:r>
    </w:p>
    <w:p w:rsidR="00A33DC3" w:rsidRPr="00800924" w:rsidRDefault="00A33DC3" w:rsidP="002A1678">
      <w:pPr>
        <w:pStyle w:val="Odstavecseseznamem"/>
        <w:numPr>
          <w:ilvl w:val="0"/>
          <w:numId w:val="12"/>
        </w:numPr>
        <w:ind w:left="1276" w:hanging="426"/>
        <w:jc w:val="both"/>
        <w:rPr>
          <w:lang w:val="cs-CZ"/>
        </w:rPr>
      </w:pPr>
      <w:r w:rsidRPr="00800924">
        <w:rPr>
          <w:lang w:val="cs-CZ"/>
        </w:rPr>
        <w:t>vypočtená délka rozjezdu nepřekročí použitelnou délku rozjezdu;</w:t>
      </w:r>
    </w:p>
    <w:p w:rsidR="00A33DC3" w:rsidRPr="00800924" w:rsidRDefault="00A33DC3" w:rsidP="002A1678">
      <w:pPr>
        <w:pStyle w:val="Odstavecseseznamem"/>
        <w:numPr>
          <w:ilvl w:val="0"/>
          <w:numId w:val="12"/>
        </w:numPr>
        <w:ind w:left="1276" w:hanging="426"/>
        <w:jc w:val="both"/>
        <w:rPr>
          <w:lang w:val="cs-CZ"/>
        </w:rPr>
      </w:pPr>
      <w:r w:rsidRPr="00800924">
        <w:rPr>
          <w:lang w:val="cs-CZ"/>
        </w:rPr>
        <w:t>pro přerušený a nepřerušený vzlet se použije jediná hodnota V1, přičemž V1 je stanovena v AFM; a</w:t>
      </w:r>
    </w:p>
    <w:p w:rsidR="00A33DC3" w:rsidRPr="00800924" w:rsidRDefault="00A33DC3" w:rsidP="002A1678">
      <w:pPr>
        <w:pStyle w:val="Odstavecseseznamem"/>
        <w:numPr>
          <w:ilvl w:val="0"/>
          <w:numId w:val="12"/>
        </w:numPr>
        <w:ind w:left="1276" w:hanging="426"/>
        <w:jc w:val="both"/>
        <w:rPr>
          <w:lang w:val="cs-CZ"/>
        </w:rPr>
      </w:pPr>
      <w:r w:rsidRPr="00800924">
        <w:rPr>
          <w:lang w:val="cs-CZ"/>
        </w:rPr>
        <w:t>vzletová hmotnost na mokré nebo znečištěné dráze není větší než povolená vzletová hmotnost za shodných podmínek na suché dráze.</w:t>
      </w:r>
    </w:p>
    <w:p w:rsidR="00A33DC3" w:rsidRPr="00800924" w:rsidRDefault="00A33DC3" w:rsidP="002A1678">
      <w:pPr>
        <w:jc w:val="both"/>
        <w:rPr>
          <w:lang w:val="cs-CZ"/>
        </w:rPr>
      </w:pPr>
      <w:r w:rsidRPr="00800924">
        <w:rPr>
          <w:lang w:val="cs-CZ"/>
        </w:rPr>
        <w:t>Velící pilot zajistí, aby byl letoun schopen:</w:t>
      </w:r>
    </w:p>
    <w:p w:rsidR="00A33DC3" w:rsidRPr="00800924" w:rsidRDefault="00A33DC3" w:rsidP="002A1678">
      <w:pPr>
        <w:pStyle w:val="Odstavecseseznamem"/>
        <w:numPr>
          <w:ilvl w:val="0"/>
          <w:numId w:val="13"/>
        </w:numPr>
        <w:ind w:left="1276" w:hanging="426"/>
        <w:jc w:val="both"/>
        <w:rPr>
          <w:lang w:val="cs-CZ"/>
        </w:rPr>
      </w:pPr>
      <w:r w:rsidRPr="00800924">
        <w:rPr>
          <w:lang w:val="cs-CZ"/>
        </w:rPr>
        <w:t>přerušit vzlet a zastavit v mezích použitelné délky přerušeného vzletu;</w:t>
      </w:r>
    </w:p>
    <w:p w:rsidR="00A33DC3" w:rsidRPr="00800924" w:rsidRDefault="00A33DC3" w:rsidP="002A1678">
      <w:pPr>
        <w:pStyle w:val="Odstavecseseznamem"/>
        <w:numPr>
          <w:ilvl w:val="0"/>
          <w:numId w:val="13"/>
        </w:numPr>
        <w:ind w:left="1276" w:hanging="426"/>
        <w:jc w:val="both"/>
        <w:rPr>
          <w:lang w:val="cs-CZ"/>
        </w:rPr>
      </w:pPr>
      <w:r w:rsidRPr="00800924">
        <w:rPr>
          <w:lang w:val="cs-CZ"/>
        </w:rPr>
        <w:lastRenderedPageBreak/>
        <w:t>pokračovat ve vzletu a překonat všechny překážky po čisté dráze letu po vzletu, dokud se letoun nedostane do polohy, v níž splňuje požadavek na let na trati s jedním nepracujícím motorem.</w:t>
      </w:r>
    </w:p>
    <w:p w:rsidR="00A33DC3" w:rsidRPr="00800924" w:rsidRDefault="00A33DC3" w:rsidP="002A1678">
      <w:pPr>
        <w:jc w:val="both"/>
        <w:rPr>
          <w:lang w:val="cs-CZ"/>
        </w:rPr>
      </w:pPr>
      <w:r w:rsidRPr="00800924">
        <w:rPr>
          <w:lang w:val="cs-CZ"/>
        </w:rPr>
        <w:t xml:space="preserve">Jelikož </w:t>
      </w:r>
      <w:r>
        <w:rPr>
          <w:lang w:val="cs-CZ"/>
        </w:rPr>
        <w:t xml:space="preserve">podle </w:t>
      </w:r>
      <w:r w:rsidRPr="00800924">
        <w:rPr>
          <w:lang w:val="cs-CZ"/>
        </w:rPr>
        <w:t>vyhlášen</w:t>
      </w:r>
      <w:r>
        <w:rPr>
          <w:lang w:val="cs-CZ"/>
        </w:rPr>
        <w:t>ého</w:t>
      </w:r>
      <w:r w:rsidRPr="00800924">
        <w:rPr>
          <w:lang w:val="cs-CZ"/>
        </w:rPr>
        <w:t xml:space="preserve"> postup</w:t>
      </w:r>
      <w:r>
        <w:rPr>
          <w:lang w:val="cs-CZ"/>
        </w:rPr>
        <w:t>u</w:t>
      </w:r>
      <w:r w:rsidRPr="00800924">
        <w:rPr>
          <w:lang w:val="cs-CZ"/>
        </w:rPr>
        <w:t xml:space="preserve"> standardního odletu podle přístrojů </w:t>
      </w:r>
      <w:r>
        <w:rPr>
          <w:lang w:val="cs-CZ"/>
        </w:rPr>
        <w:t xml:space="preserve">se </w:t>
      </w:r>
      <w:r w:rsidRPr="00800924">
        <w:rPr>
          <w:lang w:val="cs-CZ"/>
        </w:rPr>
        <w:t xml:space="preserve">všechny motory </w:t>
      </w:r>
      <w:r>
        <w:rPr>
          <w:lang w:val="cs-CZ"/>
        </w:rPr>
        <w:t xml:space="preserve">považují </w:t>
      </w:r>
      <w:r w:rsidRPr="00800924">
        <w:rPr>
          <w:lang w:val="cs-CZ"/>
        </w:rPr>
        <w:t xml:space="preserve">za funkční a porucha motoru během vzletu představuje nouzový postup, který vyžaduje podrobné zvážení situace na konkrétní dráze, </w:t>
      </w:r>
      <w:r w:rsidRPr="00800924">
        <w:rPr>
          <w:highlight w:val="yellow"/>
          <w:lang w:val="cs-CZ"/>
        </w:rPr>
        <w:t>[název provozovatele]</w:t>
      </w:r>
      <w:r w:rsidRPr="00800924">
        <w:rPr>
          <w:lang w:val="cs-CZ"/>
        </w:rPr>
        <w:t xml:space="preserve"> si najal </w:t>
      </w:r>
      <w:r w:rsidRPr="00800924">
        <w:rPr>
          <w:highlight w:val="yellow"/>
          <w:lang w:val="cs-CZ"/>
        </w:rPr>
        <w:t>[poskytovatel služeb]</w:t>
      </w:r>
      <w:r w:rsidRPr="00800924">
        <w:rPr>
          <w:lang w:val="cs-CZ"/>
        </w:rPr>
        <w:t>, aby zajistil, že tabulky omezení hmotnosti při vzletu a nepředvídané postupy při odletu pro jeho letadla budou vyhovovat výše uvedeným požadavkům.</w:t>
      </w:r>
    </w:p>
    <w:p w:rsidR="00A33DC3" w:rsidRPr="00800924" w:rsidRDefault="00A33DC3" w:rsidP="002A1678">
      <w:pPr>
        <w:jc w:val="both"/>
        <w:rPr>
          <w:lang w:val="cs-CZ"/>
        </w:rPr>
      </w:pPr>
      <w:r w:rsidRPr="00800924">
        <w:rPr>
          <w:lang w:val="cs-CZ"/>
        </w:rPr>
        <w:t>U převážné většiny použitelných drah na celém světě je možné požádat o analýzu prostřednictvím internetu. Pro podrobné informace viz část C této příručky.</w:t>
      </w:r>
    </w:p>
    <w:p w:rsidR="00A33DC3" w:rsidRPr="00800924" w:rsidRDefault="00A33DC3" w:rsidP="002A1678">
      <w:pPr>
        <w:jc w:val="both"/>
        <w:rPr>
          <w:lang w:val="cs-CZ"/>
        </w:rPr>
      </w:pPr>
      <w:r w:rsidRPr="00800924">
        <w:rPr>
          <w:lang w:val="cs-CZ"/>
        </w:rPr>
        <w:t xml:space="preserve">Ve zvláštních případech, kdy letiště není pokryto APG (např. letiště nevyhovující návrhu ICAO), </w:t>
      </w:r>
      <w:r w:rsidRPr="00800924">
        <w:rPr>
          <w:highlight w:val="yellow"/>
          <w:lang w:val="cs-CZ"/>
        </w:rPr>
        <w:t>[název provozovatele]</w:t>
      </w:r>
      <w:r w:rsidRPr="00800924">
        <w:rPr>
          <w:lang w:val="cs-CZ"/>
        </w:rPr>
        <w:t xml:space="preserve"> zajistí omezení při vzletu </w:t>
      </w:r>
      <w:r>
        <w:rPr>
          <w:lang w:val="cs-CZ"/>
        </w:rPr>
        <w:t xml:space="preserve">ve formě </w:t>
      </w:r>
      <w:proofErr w:type="spellStart"/>
      <w:r w:rsidRPr="00800924">
        <w:rPr>
          <w:lang w:val="cs-CZ"/>
        </w:rPr>
        <w:t>excelov</w:t>
      </w:r>
      <w:r>
        <w:rPr>
          <w:lang w:val="cs-CZ"/>
        </w:rPr>
        <w:t>é</w:t>
      </w:r>
      <w:proofErr w:type="spellEnd"/>
      <w:r w:rsidRPr="00800924">
        <w:rPr>
          <w:lang w:val="cs-CZ"/>
        </w:rPr>
        <w:t xml:space="preserve"> tabulk</w:t>
      </w:r>
      <w:r>
        <w:rPr>
          <w:lang w:val="cs-CZ"/>
        </w:rPr>
        <w:t>y</w:t>
      </w:r>
      <w:r w:rsidRPr="00800924">
        <w:rPr>
          <w:lang w:val="cs-CZ"/>
        </w:rPr>
        <w:t xml:space="preserve">. </w:t>
      </w:r>
    </w:p>
    <w:p w:rsidR="00A33DC3" w:rsidRPr="00800924" w:rsidRDefault="00A33DC3" w:rsidP="002A1678">
      <w:pPr>
        <w:jc w:val="both"/>
        <w:rPr>
          <w:lang w:val="cs-CZ"/>
        </w:rPr>
      </w:pPr>
      <w:r w:rsidRPr="00800924">
        <w:rPr>
          <w:lang w:val="cs-CZ"/>
        </w:rPr>
        <w:t>Viz části B a C této příručky.</w:t>
      </w:r>
    </w:p>
    <w:p w:rsidR="00A33DC3" w:rsidRPr="00800924" w:rsidRDefault="00A33DC3" w:rsidP="002A1678">
      <w:pPr>
        <w:pStyle w:val="Nadpis5"/>
        <w:jc w:val="both"/>
        <w:rPr>
          <w:lang w:val="cs-CZ"/>
        </w:rPr>
      </w:pPr>
      <w:r w:rsidRPr="00800924">
        <w:rPr>
          <w:lang w:val="cs-CZ"/>
        </w:rPr>
        <w:t>Let na trati — s jedním nepracujícím motorem</w:t>
      </w:r>
    </w:p>
    <w:p w:rsidR="00A33DC3" w:rsidRPr="00800924" w:rsidRDefault="00A33DC3" w:rsidP="002A1678">
      <w:pPr>
        <w:jc w:val="both"/>
        <w:rPr>
          <w:lang w:val="cs-CZ"/>
        </w:rPr>
      </w:pPr>
      <w:r w:rsidRPr="00800924">
        <w:rPr>
          <w:lang w:val="cs-CZ"/>
        </w:rPr>
        <w:t>(</w:t>
      </w:r>
      <w:r w:rsidR="00D60DBF">
        <w:rPr>
          <w:lang w:val="cs-CZ"/>
        </w:rPr>
        <w:t>Viz</w:t>
      </w:r>
      <w:r w:rsidRPr="00800924">
        <w:rPr>
          <w:lang w:val="cs-CZ"/>
        </w:rPr>
        <w:t xml:space="preserve"> NCC.POL.130)</w:t>
      </w:r>
    </w:p>
    <w:p w:rsidR="00A33DC3" w:rsidRPr="00800924" w:rsidRDefault="00A33DC3" w:rsidP="002A1678">
      <w:pPr>
        <w:jc w:val="both"/>
        <w:rPr>
          <w:lang w:val="cs-CZ"/>
        </w:rPr>
      </w:pPr>
      <w:r w:rsidRPr="00800924">
        <w:rPr>
          <w:lang w:val="cs-CZ"/>
        </w:rPr>
        <w:t>Velící pilot zajistí, že při selhání jednoho motoru kdekoli na trati musí být vícemotorový letoun schopen pokračovat v letu na přiměřené letiště nebo provozní místo, aniž by v jakémkoli bodě sestoupil pod minimální bezpečnou výšku nad překážkami.</w:t>
      </w:r>
    </w:p>
    <w:p w:rsidR="00A33DC3" w:rsidRPr="00800924" w:rsidRDefault="00A33DC3" w:rsidP="002A1678">
      <w:pPr>
        <w:pStyle w:val="Nadpis5"/>
        <w:jc w:val="both"/>
        <w:rPr>
          <w:lang w:val="cs-CZ"/>
        </w:rPr>
      </w:pPr>
      <w:r w:rsidRPr="00800924">
        <w:rPr>
          <w:lang w:val="cs-CZ"/>
        </w:rPr>
        <w:t>Přistání</w:t>
      </w:r>
    </w:p>
    <w:p w:rsidR="00A33DC3" w:rsidRPr="00800924" w:rsidRDefault="00A33DC3" w:rsidP="002A1678">
      <w:pPr>
        <w:jc w:val="both"/>
        <w:rPr>
          <w:lang w:val="cs-CZ"/>
        </w:rPr>
      </w:pPr>
      <w:r w:rsidRPr="00800924">
        <w:rPr>
          <w:lang w:val="cs-CZ"/>
        </w:rPr>
        <w:t>(</w:t>
      </w:r>
      <w:r w:rsidR="00D60DBF">
        <w:rPr>
          <w:lang w:val="cs-CZ"/>
        </w:rPr>
        <w:t>Viz</w:t>
      </w:r>
      <w:r w:rsidRPr="00800924">
        <w:rPr>
          <w:lang w:val="cs-CZ"/>
        </w:rPr>
        <w:t xml:space="preserve"> NCC.POL.135)</w:t>
      </w:r>
    </w:p>
    <w:p w:rsidR="00A33DC3" w:rsidRPr="00800924" w:rsidRDefault="00A33DC3" w:rsidP="002A1678">
      <w:pPr>
        <w:jc w:val="both"/>
        <w:rPr>
          <w:color w:val="FF0000"/>
          <w:lang w:val="cs-CZ"/>
        </w:rPr>
      </w:pPr>
      <w:r w:rsidRPr="00800924">
        <w:rPr>
          <w:lang w:val="cs-CZ"/>
        </w:rPr>
        <w:t xml:space="preserve">Velící pilot zajistí, že letoun musí být schopen přeletět v bezpečné výšce všechny překážky na dráze letu při přiblížení a přistání na kterémkoli letišti, přistát a zastavit v mezích použitelné délky přistání. </w:t>
      </w:r>
    </w:p>
    <w:p w:rsidR="00A33DC3" w:rsidRPr="00800924" w:rsidRDefault="00A33DC3" w:rsidP="002A1678">
      <w:pPr>
        <w:jc w:val="both"/>
        <w:rPr>
          <w:lang w:val="cs-CZ"/>
        </w:rPr>
      </w:pPr>
      <w:r w:rsidRPr="00800924">
        <w:rPr>
          <w:lang w:val="cs-CZ"/>
        </w:rPr>
        <w:t>Pro získání po</w:t>
      </w:r>
      <w:r>
        <w:rPr>
          <w:lang w:val="cs-CZ"/>
        </w:rPr>
        <w:t>ž</w:t>
      </w:r>
      <w:r w:rsidRPr="00800924">
        <w:rPr>
          <w:lang w:val="cs-CZ"/>
        </w:rPr>
        <w:t xml:space="preserve">adované délky přistání (RLD) pro provoz </w:t>
      </w:r>
      <w:r w:rsidRPr="00800924">
        <w:rPr>
          <w:highlight w:val="yellow"/>
          <w:lang w:val="cs-CZ"/>
        </w:rPr>
        <w:t>[název provozovatele]</w:t>
      </w:r>
      <w:r w:rsidRPr="00800924">
        <w:rPr>
          <w:lang w:val="cs-CZ"/>
        </w:rPr>
        <w:t xml:space="preserve"> je třeba ke skutečné délce přistání (ALD) přičíst 20%</w:t>
      </w:r>
      <w:r>
        <w:rPr>
          <w:lang w:val="cs-CZ"/>
        </w:rPr>
        <w:t xml:space="preserve"> </w:t>
      </w:r>
      <w:r w:rsidRPr="00800924">
        <w:rPr>
          <w:lang w:val="cs-CZ"/>
        </w:rPr>
        <w:t>provozní faktor.</w:t>
      </w:r>
    </w:p>
    <w:p w:rsidR="00A33DC3" w:rsidRPr="00800924" w:rsidRDefault="00A33DC3" w:rsidP="002A1678">
      <w:pPr>
        <w:jc w:val="both"/>
        <w:rPr>
          <w:lang w:val="cs-CZ"/>
        </w:rPr>
      </w:pPr>
      <w:r w:rsidRPr="00800924">
        <w:rPr>
          <w:lang w:val="cs-CZ"/>
        </w:rPr>
        <w:t>V případě nouze se provozní faktor nevyžaduje.</w:t>
      </w:r>
    </w:p>
    <w:p w:rsidR="00A33DC3" w:rsidRPr="00800924" w:rsidRDefault="00A33DC3" w:rsidP="002A1678">
      <w:pPr>
        <w:jc w:val="both"/>
        <w:rPr>
          <w:lang w:val="cs-CZ"/>
        </w:rPr>
      </w:pPr>
      <w:r w:rsidRPr="00800924">
        <w:rPr>
          <w:lang w:val="cs-CZ"/>
        </w:rPr>
        <w:t>Při výpočtu ALD by se mělo zohlednit následující:</w:t>
      </w:r>
    </w:p>
    <w:p w:rsidR="00A33DC3" w:rsidRPr="00800924" w:rsidRDefault="00A33DC3" w:rsidP="002A1678">
      <w:pPr>
        <w:pStyle w:val="Odstavecseseznamem"/>
        <w:numPr>
          <w:ilvl w:val="0"/>
          <w:numId w:val="45"/>
        </w:numPr>
        <w:ind w:left="1276" w:hanging="426"/>
        <w:jc w:val="both"/>
        <w:rPr>
          <w:lang w:val="cs-CZ"/>
        </w:rPr>
      </w:pPr>
      <w:r w:rsidRPr="00800924">
        <w:rPr>
          <w:lang w:val="cs-CZ"/>
        </w:rPr>
        <w:t>tlaková nadmořská výška a teplota na letišti;</w:t>
      </w:r>
    </w:p>
    <w:p w:rsidR="00A33DC3" w:rsidRPr="00800924" w:rsidRDefault="00A33DC3" w:rsidP="002A1678">
      <w:pPr>
        <w:pStyle w:val="Odstavecseseznamem"/>
        <w:numPr>
          <w:ilvl w:val="0"/>
          <w:numId w:val="45"/>
        </w:numPr>
        <w:ind w:left="1276" w:hanging="426"/>
        <w:jc w:val="both"/>
        <w:rPr>
          <w:lang w:val="cs-CZ"/>
        </w:rPr>
      </w:pPr>
      <w:r w:rsidRPr="00800924">
        <w:rPr>
          <w:lang w:val="cs-CZ"/>
        </w:rPr>
        <w:t>stav a druh povrchu dráhy;</w:t>
      </w:r>
    </w:p>
    <w:p w:rsidR="00A33DC3" w:rsidRPr="00800924" w:rsidRDefault="00A33DC3" w:rsidP="002A1678">
      <w:pPr>
        <w:pStyle w:val="Odstavecseseznamem"/>
        <w:numPr>
          <w:ilvl w:val="0"/>
          <w:numId w:val="45"/>
        </w:numPr>
        <w:ind w:left="1276" w:hanging="426"/>
        <w:jc w:val="both"/>
        <w:rPr>
          <w:lang w:val="cs-CZ"/>
        </w:rPr>
      </w:pPr>
      <w:r w:rsidRPr="00800924">
        <w:rPr>
          <w:lang w:val="cs-CZ"/>
        </w:rPr>
        <w:t>sklon dráhy ve směru přistání;</w:t>
      </w:r>
    </w:p>
    <w:p w:rsidR="00A33DC3" w:rsidRPr="00800924" w:rsidRDefault="00A33DC3" w:rsidP="002A1678">
      <w:pPr>
        <w:pStyle w:val="Odstavecseseznamem"/>
        <w:numPr>
          <w:ilvl w:val="0"/>
          <w:numId w:val="45"/>
        </w:numPr>
        <w:ind w:left="1276" w:hanging="426"/>
        <w:jc w:val="both"/>
        <w:rPr>
          <w:lang w:val="cs-CZ"/>
        </w:rPr>
      </w:pPr>
      <w:r w:rsidRPr="00800924">
        <w:rPr>
          <w:lang w:val="cs-CZ"/>
        </w:rPr>
        <w:t xml:space="preserve">nejvýše 50 % nahlášené složky protivětru nebo nejméně 150 % nahlášené složky zadního větru, pokud již nebyly zohledněny v údajích výrobce o výkonnosti; a </w:t>
      </w:r>
    </w:p>
    <w:p w:rsidR="00A33DC3" w:rsidRPr="00800924" w:rsidRDefault="00A33DC3" w:rsidP="002A1678">
      <w:pPr>
        <w:pStyle w:val="Odstavecseseznamem"/>
        <w:numPr>
          <w:ilvl w:val="0"/>
          <w:numId w:val="45"/>
        </w:numPr>
        <w:ind w:left="1276" w:hanging="426"/>
        <w:jc w:val="both"/>
        <w:rPr>
          <w:lang w:val="cs-CZ"/>
        </w:rPr>
      </w:pPr>
      <w:r w:rsidRPr="00800924">
        <w:rPr>
          <w:lang w:val="cs-CZ"/>
        </w:rPr>
        <w:t>použití nejvhodnější dráhy za bezvětří;</w:t>
      </w:r>
    </w:p>
    <w:p w:rsidR="00A33DC3" w:rsidRPr="00800924" w:rsidRDefault="00A33DC3" w:rsidP="002A1678">
      <w:pPr>
        <w:pStyle w:val="Odstavecseseznamem"/>
        <w:numPr>
          <w:ilvl w:val="0"/>
          <w:numId w:val="45"/>
        </w:numPr>
        <w:ind w:left="1276" w:hanging="426"/>
        <w:jc w:val="both"/>
        <w:rPr>
          <w:lang w:val="cs-CZ"/>
        </w:rPr>
      </w:pPr>
      <w:r w:rsidRPr="00800924">
        <w:rPr>
          <w:lang w:val="cs-CZ"/>
        </w:rPr>
        <w:t>použití dráhy, která bude nejpravděpodobněji přidělena vzhledem k pravděpodobné rychlosti a směru větru a k charakteristikám řízení letadla na zemi a k ostatním podmínkám, např. prostředkům pro přistání a terénu.</w:t>
      </w:r>
    </w:p>
    <w:p w:rsidR="00A33DC3" w:rsidRPr="00800924" w:rsidRDefault="00A33DC3" w:rsidP="002A1678">
      <w:pPr>
        <w:pStyle w:val="Odstavecseseznamem"/>
        <w:ind w:left="1276"/>
        <w:jc w:val="both"/>
        <w:rPr>
          <w:lang w:val="cs-CZ"/>
        </w:rPr>
      </w:pPr>
    </w:p>
    <w:p w:rsidR="00A33DC3" w:rsidRPr="00800924" w:rsidRDefault="00A33DC3" w:rsidP="002A1678">
      <w:pPr>
        <w:jc w:val="both"/>
        <w:rPr>
          <w:color w:val="00B050"/>
          <w:lang w:val="cs-CZ"/>
        </w:rPr>
      </w:pPr>
      <w:r w:rsidRPr="00800924">
        <w:rPr>
          <w:color w:val="00B050"/>
          <w:lang w:val="cs-CZ"/>
        </w:rPr>
        <w:t>NCC.IDE.100 – 130,150,155,170,175,185,190,205,206,A.210,A.215,A.220,A.245,A.250.A.255</w:t>
      </w:r>
      <w:r w:rsidR="00D60DBF">
        <w:rPr>
          <w:color w:val="00B050"/>
          <w:lang w:val="cs-CZ"/>
        </w:rPr>
        <w:t> </w:t>
      </w:r>
      <w:r w:rsidRPr="00800924">
        <w:rPr>
          <w:color w:val="00B050"/>
          <w:lang w:val="cs-CZ"/>
        </w:rPr>
        <w:t xml:space="preserve">jsou pokryty </w:t>
      </w:r>
      <w:r w:rsidR="00D60DBF">
        <w:rPr>
          <w:color w:val="00B050"/>
          <w:lang w:val="cs-CZ"/>
        </w:rPr>
        <w:t>druhem provozu</w:t>
      </w:r>
      <w:r w:rsidRPr="00800924">
        <w:rPr>
          <w:color w:val="00B050"/>
          <w:lang w:val="cs-CZ"/>
        </w:rPr>
        <w:t xml:space="preserve"> a MEL.</w:t>
      </w:r>
    </w:p>
    <w:p w:rsidR="00A33DC3" w:rsidRPr="00800924" w:rsidRDefault="00A33DC3" w:rsidP="002A1678">
      <w:pPr>
        <w:pStyle w:val="Nadpis3"/>
        <w:jc w:val="both"/>
        <w:rPr>
          <w:lang w:val="cs-CZ"/>
        </w:rPr>
      </w:pPr>
      <w:bookmarkStart w:id="217" w:name="_Toc460231243"/>
      <w:bookmarkStart w:id="218" w:name="_Toc460313568"/>
      <w:r w:rsidRPr="00800924">
        <w:rPr>
          <w:lang w:val="cs-CZ"/>
        </w:rPr>
        <w:lastRenderedPageBreak/>
        <w:t>Kritéria přiměřenosti letišť, která mají být použita</w:t>
      </w:r>
      <w:bookmarkEnd w:id="217"/>
      <w:bookmarkEnd w:id="218"/>
    </w:p>
    <w:p w:rsidR="00A33DC3" w:rsidRPr="00800924" w:rsidRDefault="00A33DC3" w:rsidP="002A1678">
      <w:pPr>
        <w:jc w:val="both"/>
        <w:rPr>
          <w:lang w:val="cs-CZ"/>
        </w:rPr>
      </w:pPr>
      <w:r w:rsidRPr="00800924">
        <w:rPr>
          <w:lang w:val="cs-CZ"/>
        </w:rPr>
        <w:t>Všechna letiště, která se vyberou jako letiště určení a/nebo náhradní letiště</w:t>
      </w:r>
      <w:r>
        <w:rPr>
          <w:lang w:val="cs-CZ"/>
        </w:rPr>
        <w:t>,</w:t>
      </w:r>
      <w:r w:rsidRPr="00800924">
        <w:rPr>
          <w:lang w:val="cs-CZ"/>
        </w:rPr>
        <w:t xml:space="preserve"> musí být ve všech ohledech přiměřená a vhodná pro typy letadel, která se zamýšlí použít.</w:t>
      </w:r>
    </w:p>
    <w:p w:rsidR="00A33DC3" w:rsidRPr="00800924" w:rsidRDefault="00A33DC3" w:rsidP="002A1678">
      <w:pPr>
        <w:jc w:val="both"/>
        <w:rPr>
          <w:lang w:val="cs-CZ"/>
        </w:rPr>
      </w:pPr>
      <w:r w:rsidRPr="00800924">
        <w:rPr>
          <w:lang w:val="cs-CZ"/>
        </w:rPr>
        <w:t>U provozu podle pravidel pro let podle přístrojů (IFR) musí být pro každé letiště určení a náhradní letiště k</w:t>
      </w:r>
      <w:r w:rsidR="00D60DBF">
        <w:rPr>
          <w:lang w:val="cs-CZ"/>
        </w:rPr>
        <w:t> </w:t>
      </w:r>
      <w:r w:rsidRPr="00800924">
        <w:rPr>
          <w:lang w:val="cs-CZ"/>
        </w:rPr>
        <w:t>dispozici schválený postup přiblížení.</w:t>
      </w:r>
    </w:p>
    <w:p w:rsidR="00A33DC3" w:rsidRPr="00800924" w:rsidRDefault="00A33DC3" w:rsidP="002A1678">
      <w:pPr>
        <w:pStyle w:val="Nadpis4"/>
        <w:jc w:val="both"/>
        <w:rPr>
          <w:lang w:val="cs-CZ"/>
        </w:rPr>
      </w:pPr>
      <w:r w:rsidRPr="00800924">
        <w:rPr>
          <w:lang w:val="cs-CZ"/>
        </w:rPr>
        <w:t>PCN/CAN a rozměry dráhy</w:t>
      </w:r>
    </w:p>
    <w:p w:rsidR="00A33DC3" w:rsidRPr="00800924" w:rsidRDefault="00A33DC3" w:rsidP="002A1678">
      <w:pPr>
        <w:jc w:val="both"/>
        <w:rPr>
          <w:lang w:val="cs-CZ"/>
        </w:rPr>
      </w:pPr>
      <w:r w:rsidRPr="00800924">
        <w:rPr>
          <w:lang w:val="cs-CZ"/>
        </w:rPr>
        <w:t>Délka a šířka PCN dráhy jsou za podmínek plánovaného příletu a odletu pro konkrétní letadlo vyhovující.</w:t>
      </w:r>
    </w:p>
    <w:p w:rsidR="00A33DC3" w:rsidRPr="00800924" w:rsidRDefault="00A33DC3" w:rsidP="002A1678">
      <w:pPr>
        <w:pStyle w:val="Nadpis4"/>
        <w:jc w:val="both"/>
        <w:rPr>
          <w:lang w:val="cs-CZ"/>
        </w:rPr>
      </w:pPr>
      <w:r w:rsidRPr="00800924">
        <w:rPr>
          <w:lang w:val="cs-CZ"/>
        </w:rPr>
        <w:t>Stav, pokud jde o překážky</w:t>
      </w:r>
    </w:p>
    <w:p w:rsidR="00A33DC3" w:rsidRPr="00800924" w:rsidRDefault="00A33DC3" w:rsidP="002A1678">
      <w:pPr>
        <w:jc w:val="both"/>
        <w:rPr>
          <w:lang w:val="cs-CZ"/>
        </w:rPr>
      </w:pPr>
      <w:r w:rsidRPr="00800924">
        <w:rPr>
          <w:lang w:val="cs-CZ"/>
        </w:rPr>
        <w:t>Příslušné překážky v místním prostoru jsou takové, že požadavky na výkonnost u příslušného typu letadla jsou za podmínek, jejichž existenci lze v době provozu očekávat, splněny.</w:t>
      </w:r>
    </w:p>
    <w:p w:rsidR="00A33DC3" w:rsidRPr="00800924" w:rsidRDefault="00A33DC3" w:rsidP="002A1678">
      <w:pPr>
        <w:pStyle w:val="Nadpis4"/>
        <w:jc w:val="both"/>
        <w:rPr>
          <w:lang w:val="cs-CZ"/>
        </w:rPr>
      </w:pPr>
      <w:r w:rsidRPr="00800924">
        <w:rPr>
          <w:lang w:val="cs-CZ"/>
        </w:rPr>
        <w:t>Letiště se strmým přiblížením</w:t>
      </w:r>
    </w:p>
    <w:p w:rsidR="00A33DC3" w:rsidRPr="00800924" w:rsidRDefault="00A33DC3" w:rsidP="002A1678">
      <w:pPr>
        <w:jc w:val="both"/>
        <w:rPr>
          <w:lang w:val="cs-CZ"/>
        </w:rPr>
      </w:pPr>
      <w:r w:rsidRPr="00800924">
        <w:rPr>
          <w:lang w:val="cs-CZ"/>
        </w:rPr>
        <w:t>Strmé přiblížení je přiblížení s úhlem sestupové roviny větším než 4,5 stupně.</w:t>
      </w:r>
      <w:r w:rsidRPr="00800924">
        <w:rPr>
          <w:lang w:val="cs-CZ"/>
        </w:rPr>
        <w:br/>
        <w:t>Před zahájením strmého přiblížení musí být splněna následující kritéria:</w:t>
      </w:r>
    </w:p>
    <w:p w:rsidR="00A33DC3" w:rsidRPr="00800924" w:rsidRDefault="00A33DC3" w:rsidP="002A1678">
      <w:pPr>
        <w:pStyle w:val="NCCBullets"/>
        <w:jc w:val="both"/>
        <w:rPr>
          <w:lang w:val="cs-CZ"/>
        </w:rPr>
      </w:pPr>
      <w:r w:rsidRPr="00800924">
        <w:rPr>
          <w:lang w:val="cs-CZ"/>
        </w:rPr>
        <w:t>letadlo má osvědčení způsobilosti pro strmá přiblížení;</w:t>
      </w:r>
    </w:p>
    <w:p w:rsidR="00A33DC3" w:rsidRPr="00800924" w:rsidRDefault="00A33DC3" w:rsidP="002A1678">
      <w:pPr>
        <w:pStyle w:val="NCCBullets"/>
        <w:jc w:val="both"/>
        <w:rPr>
          <w:lang w:val="cs-CZ"/>
        </w:rPr>
      </w:pPr>
      <w:r w:rsidRPr="00800924">
        <w:rPr>
          <w:lang w:val="cs-CZ"/>
        </w:rPr>
        <w:t xml:space="preserve">musí se zohlednit údaje o výkonnosti </w:t>
      </w:r>
      <w:r>
        <w:rPr>
          <w:lang w:val="cs-CZ"/>
        </w:rPr>
        <w:t xml:space="preserve">dle </w:t>
      </w:r>
      <w:r w:rsidRPr="00800924">
        <w:rPr>
          <w:lang w:val="cs-CZ"/>
        </w:rPr>
        <w:t>letov</w:t>
      </w:r>
      <w:r>
        <w:rPr>
          <w:lang w:val="cs-CZ"/>
        </w:rPr>
        <w:t>ého doplňku</w:t>
      </w:r>
      <w:r w:rsidRPr="00800924">
        <w:rPr>
          <w:lang w:val="cs-CZ"/>
        </w:rPr>
        <w:t xml:space="preserve"> AFM;</w:t>
      </w:r>
    </w:p>
    <w:p w:rsidR="00A33DC3" w:rsidRPr="00800924" w:rsidRDefault="00A33DC3" w:rsidP="002A1678">
      <w:pPr>
        <w:pStyle w:val="NCCBullets"/>
        <w:jc w:val="both"/>
        <w:rPr>
          <w:lang w:val="cs-CZ"/>
        </w:rPr>
      </w:pPr>
      <w:r w:rsidRPr="00800924">
        <w:rPr>
          <w:lang w:val="cs-CZ"/>
        </w:rPr>
        <w:t>musí být splněny regulační požadavky konkrétního letiště nebo vnitrostátního NAA.</w:t>
      </w:r>
    </w:p>
    <w:p w:rsidR="00A33DC3" w:rsidRPr="00800924" w:rsidRDefault="00A33DC3" w:rsidP="002A1678">
      <w:pPr>
        <w:pStyle w:val="Nadpis4"/>
        <w:jc w:val="both"/>
        <w:rPr>
          <w:lang w:val="cs-CZ"/>
        </w:rPr>
      </w:pPr>
      <w:r w:rsidRPr="00800924">
        <w:rPr>
          <w:lang w:val="cs-CZ"/>
        </w:rPr>
        <w:t>Osamocené letiště</w:t>
      </w:r>
    </w:p>
    <w:p w:rsidR="00A33DC3" w:rsidRPr="00800924" w:rsidRDefault="00A33DC3" w:rsidP="002A1678">
      <w:pPr>
        <w:jc w:val="both"/>
        <w:rPr>
          <w:lang w:val="cs-CZ"/>
        </w:rPr>
      </w:pPr>
      <w:r w:rsidRPr="00800924">
        <w:rPr>
          <w:lang w:val="cs-CZ"/>
        </w:rPr>
        <w:t>Při výběru náhradních letišť a zásad určování množství paliva považuje provozovatel letiště za letiště</w:t>
      </w:r>
      <w:r w:rsidRPr="00A379A0">
        <w:rPr>
          <w:lang w:val="cs-CZ"/>
        </w:rPr>
        <w:t xml:space="preserve"> </w:t>
      </w:r>
      <w:r w:rsidRPr="00800924">
        <w:rPr>
          <w:lang w:val="cs-CZ"/>
        </w:rPr>
        <w:t>osamocené, pokud doba letu na nejbližší přiměřené náhradní letiště určení je delší než:</w:t>
      </w:r>
    </w:p>
    <w:p w:rsidR="00A33DC3" w:rsidRPr="00800924" w:rsidRDefault="00A33DC3" w:rsidP="002A1678">
      <w:pPr>
        <w:pStyle w:val="Odstavecseseznamem"/>
        <w:numPr>
          <w:ilvl w:val="0"/>
          <w:numId w:val="7"/>
        </w:numPr>
        <w:ind w:left="1276" w:hanging="426"/>
        <w:jc w:val="both"/>
        <w:rPr>
          <w:lang w:val="cs-CZ"/>
        </w:rPr>
      </w:pPr>
      <w:r w:rsidRPr="00800924">
        <w:rPr>
          <w:lang w:val="cs-CZ"/>
        </w:rPr>
        <w:t>60 minut u letounů s pístovými motory; nebo</w:t>
      </w:r>
    </w:p>
    <w:p w:rsidR="00A33DC3" w:rsidRPr="00800924" w:rsidRDefault="00A33DC3" w:rsidP="002A1678">
      <w:pPr>
        <w:pStyle w:val="Odstavecseseznamem"/>
        <w:numPr>
          <w:ilvl w:val="0"/>
          <w:numId w:val="7"/>
        </w:numPr>
        <w:ind w:left="1276" w:hanging="426"/>
        <w:jc w:val="both"/>
        <w:rPr>
          <w:lang w:val="cs-CZ"/>
        </w:rPr>
      </w:pPr>
      <w:r w:rsidRPr="00800924">
        <w:rPr>
          <w:lang w:val="cs-CZ"/>
        </w:rPr>
        <w:t>90 m</w:t>
      </w:r>
      <w:r>
        <w:rPr>
          <w:lang w:val="cs-CZ"/>
        </w:rPr>
        <w:t xml:space="preserve">inut </w:t>
      </w:r>
      <w:r w:rsidRPr="00800924">
        <w:rPr>
          <w:lang w:val="cs-CZ"/>
        </w:rPr>
        <w:t>u letounů s turbínovými motory.</w:t>
      </w:r>
    </w:p>
    <w:p w:rsidR="00A33DC3" w:rsidRPr="00800924" w:rsidRDefault="00A33DC3" w:rsidP="002A1678">
      <w:pPr>
        <w:pStyle w:val="Nadpis4"/>
        <w:jc w:val="both"/>
        <w:rPr>
          <w:lang w:val="cs-CZ"/>
        </w:rPr>
      </w:pPr>
      <w:r w:rsidRPr="00800924">
        <w:rPr>
          <w:lang w:val="cs-CZ"/>
        </w:rPr>
        <w:t>Záchranné a požární služby RFFS</w:t>
      </w:r>
    </w:p>
    <w:p w:rsidR="00A33DC3" w:rsidRPr="00800924" w:rsidRDefault="00A33DC3" w:rsidP="002A1678">
      <w:pPr>
        <w:jc w:val="both"/>
        <w:rPr>
          <w:lang w:val="cs-CZ"/>
        </w:rPr>
      </w:pPr>
      <w:r w:rsidRPr="00800924">
        <w:rPr>
          <w:lang w:val="cs-CZ"/>
        </w:rPr>
        <w:t xml:space="preserve">Požadavky na požární a záchranné služby dle přílohy 14 </w:t>
      </w:r>
      <w:r w:rsidRPr="00800924">
        <w:rPr>
          <w:szCs w:val="20"/>
          <w:lang w:val="cs-CZ"/>
        </w:rPr>
        <w:t xml:space="preserve">ICAO (kapitola 9) </w:t>
      </w:r>
      <w:r w:rsidRPr="00800924">
        <w:rPr>
          <w:lang w:val="cs-CZ"/>
        </w:rPr>
        <w:t>jsou uvedeny v tabulce níže:</w:t>
      </w:r>
    </w:p>
    <w:tbl>
      <w:tblPr>
        <w:tblStyle w:val="Mkatabulky"/>
        <w:tblW w:w="0" w:type="auto"/>
        <w:tblInd w:w="1418" w:type="dxa"/>
        <w:tblLook w:val="04A0" w:firstRow="1" w:lastRow="0" w:firstColumn="1" w:lastColumn="0" w:noHBand="0" w:noVBand="1"/>
      </w:tblPr>
      <w:tblGrid>
        <w:gridCol w:w="3112"/>
        <w:gridCol w:w="2667"/>
        <w:gridCol w:w="2998"/>
      </w:tblGrid>
      <w:tr w:rsidR="00A33DC3" w:rsidRPr="00800924" w:rsidTr="002A1678">
        <w:tc>
          <w:tcPr>
            <w:tcW w:w="3112" w:type="dxa"/>
          </w:tcPr>
          <w:p w:rsidR="00A33DC3" w:rsidRPr="00800924" w:rsidRDefault="00A33DC3" w:rsidP="002A1678">
            <w:pPr>
              <w:ind w:left="0"/>
              <w:jc w:val="both"/>
              <w:rPr>
                <w:highlight w:val="yellow"/>
                <w:lang w:val="cs-CZ"/>
              </w:rPr>
            </w:pPr>
            <w:r w:rsidRPr="00800924">
              <w:rPr>
                <w:highlight w:val="yellow"/>
                <w:lang w:val="cs-CZ"/>
              </w:rPr>
              <w:t>[poznávací značka letadla]</w:t>
            </w:r>
          </w:p>
        </w:tc>
        <w:tc>
          <w:tcPr>
            <w:tcW w:w="2667" w:type="dxa"/>
          </w:tcPr>
          <w:p w:rsidR="00A33DC3" w:rsidRPr="00800924" w:rsidRDefault="00A33DC3" w:rsidP="002A1678">
            <w:pPr>
              <w:ind w:left="0"/>
              <w:jc w:val="both"/>
              <w:rPr>
                <w:highlight w:val="yellow"/>
                <w:lang w:val="cs-CZ"/>
              </w:rPr>
            </w:pPr>
            <w:r w:rsidRPr="00800924">
              <w:rPr>
                <w:highlight w:val="yellow"/>
                <w:lang w:val="cs-CZ"/>
              </w:rPr>
              <w:t>Typ letadla</w:t>
            </w:r>
          </w:p>
        </w:tc>
        <w:tc>
          <w:tcPr>
            <w:tcW w:w="2998" w:type="dxa"/>
          </w:tcPr>
          <w:p w:rsidR="00A33DC3" w:rsidRPr="00800924" w:rsidRDefault="00A33DC3" w:rsidP="002A1678">
            <w:pPr>
              <w:ind w:left="0"/>
              <w:jc w:val="both"/>
              <w:rPr>
                <w:highlight w:val="yellow"/>
                <w:lang w:val="cs-CZ"/>
              </w:rPr>
            </w:pPr>
            <w:r w:rsidRPr="00800924">
              <w:rPr>
                <w:highlight w:val="yellow"/>
                <w:lang w:val="cs-CZ"/>
              </w:rPr>
              <w:t>Kategorie ICAO [X]</w:t>
            </w:r>
          </w:p>
        </w:tc>
      </w:tr>
      <w:tr w:rsidR="00A33DC3" w:rsidRPr="00800924" w:rsidTr="002A1678">
        <w:tc>
          <w:tcPr>
            <w:tcW w:w="3112" w:type="dxa"/>
          </w:tcPr>
          <w:p w:rsidR="00A33DC3" w:rsidRPr="00800924" w:rsidRDefault="00A33DC3" w:rsidP="002A1678">
            <w:pPr>
              <w:ind w:left="0"/>
              <w:jc w:val="both"/>
              <w:rPr>
                <w:highlight w:val="yellow"/>
                <w:lang w:val="cs-CZ"/>
              </w:rPr>
            </w:pPr>
            <w:r w:rsidRPr="00800924">
              <w:rPr>
                <w:highlight w:val="yellow"/>
                <w:lang w:val="cs-CZ"/>
              </w:rPr>
              <w:t>[poznávací značka letadla]</w:t>
            </w:r>
          </w:p>
        </w:tc>
        <w:tc>
          <w:tcPr>
            <w:tcW w:w="2667" w:type="dxa"/>
          </w:tcPr>
          <w:p w:rsidR="00A33DC3" w:rsidRPr="00800924" w:rsidRDefault="00A33DC3" w:rsidP="002A1678">
            <w:pPr>
              <w:ind w:left="0"/>
              <w:jc w:val="both"/>
              <w:rPr>
                <w:highlight w:val="yellow"/>
                <w:lang w:val="cs-CZ"/>
              </w:rPr>
            </w:pPr>
            <w:r w:rsidRPr="00800924">
              <w:rPr>
                <w:highlight w:val="yellow"/>
                <w:lang w:val="cs-CZ"/>
              </w:rPr>
              <w:t>Typ letadla</w:t>
            </w:r>
          </w:p>
        </w:tc>
        <w:tc>
          <w:tcPr>
            <w:tcW w:w="2998" w:type="dxa"/>
          </w:tcPr>
          <w:p w:rsidR="00A33DC3" w:rsidRPr="00800924" w:rsidRDefault="00A33DC3" w:rsidP="002A1678">
            <w:pPr>
              <w:ind w:left="0"/>
              <w:jc w:val="both"/>
              <w:rPr>
                <w:highlight w:val="yellow"/>
                <w:lang w:val="cs-CZ"/>
              </w:rPr>
            </w:pPr>
            <w:r w:rsidRPr="00800924">
              <w:rPr>
                <w:highlight w:val="yellow"/>
                <w:lang w:val="cs-CZ"/>
              </w:rPr>
              <w:t>Kategorie ICAO [X]</w:t>
            </w:r>
          </w:p>
        </w:tc>
      </w:tr>
    </w:tbl>
    <w:p w:rsidR="00A33DC3" w:rsidRPr="00800924" w:rsidRDefault="00A33DC3" w:rsidP="002A1678">
      <w:pPr>
        <w:jc w:val="both"/>
        <w:rPr>
          <w:lang w:val="cs-CZ"/>
        </w:rPr>
      </w:pPr>
    </w:p>
    <w:p w:rsidR="00A33DC3" w:rsidRPr="00800924" w:rsidRDefault="00A33DC3" w:rsidP="002A1678">
      <w:pPr>
        <w:jc w:val="both"/>
        <w:rPr>
          <w:lang w:val="cs-CZ"/>
        </w:rPr>
      </w:pPr>
      <w:r w:rsidRPr="00800924">
        <w:rPr>
          <w:lang w:val="cs-CZ"/>
        </w:rPr>
        <w:t>Zásadou je, že na letiště s nedostatečným zařízením pro případ požáru a havárie</w:t>
      </w:r>
      <w:r>
        <w:rPr>
          <w:lang w:val="cs-CZ"/>
        </w:rPr>
        <w:t xml:space="preserve"> </w:t>
      </w:r>
      <w:r w:rsidRPr="00800924">
        <w:rPr>
          <w:lang w:val="cs-CZ"/>
        </w:rPr>
        <w:t>se nelétá.</w:t>
      </w:r>
    </w:p>
    <w:p w:rsidR="00A33DC3" w:rsidRPr="00800924" w:rsidRDefault="00A33DC3" w:rsidP="002A1678">
      <w:pPr>
        <w:jc w:val="both"/>
        <w:rPr>
          <w:lang w:val="cs-CZ"/>
        </w:rPr>
      </w:pPr>
      <w:r w:rsidRPr="00800924">
        <w:rPr>
          <w:lang w:val="cs-CZ"/>
        </w:rPr>
        <w:t>Při posuzování vhodnosti letiště se musí zohlednit následující faktory:</w:t>
      </w:r>
    </w:p>
    <w:p w:rsidR="00A33DC3" w:rsidRPr="00800924" w:rsidRDefault="00A33DC3" w:rsidP="002A1678">
      <w:pPr>
        <w:pStyle w:val="Odstavecseseznamem"/>
        <w:numPr>
          <w:ilvl w:val="0"/>
          <w:numId w:val="31"/>
        </w:numPr>
        <w:ind w:left="1276" w:hanging="425"/>
        <w:jc w:val="both"/>
        <w:rPr>
          <w:lang w:val="cs-CZ"/>
        </w:rPr>
      </w:pPr>
      <w:r w:rsidRPr="00800924">
        <w:rPr>
          <w:lang w:val="cs-CZ"/>
        </w:rPr>
        <w:t>Letiště s omezeným nebo ned</w:t>
      </w:r>
      <w:r>
        <w:rPr>
          <w:lang w:val="cs-CZ"/>
        </w:rPr>
        <w:t>o</w:t>
      </w:r>
      <w:r w:rsidRPr="00800924">
        <w:rPr>
          <w:lang w:val="cs-CZ"/>
        </w:rPr>
        <w:t>statečným zařízením přijme letadlo provádějící nouzové přistání nebo přistání, při kterém PIC rozhodne, že odchylka od trati nebo vyčkávání mohou představovat větší potenciální hrozbu.</w:t>
      </w:r>
    </w:p>
    <w:p w:rsidR="00A33DC3" w:rsidRPr="00800924" w:rsidRDefault="00A33DC3" w:rsidP="002A1678">
      <w:pPr>
        <w:pStyle w:val="Odstavecseseznamem"/>
        <w:numPr>
          <w:ilvl w:val="0"/>
          <w:numId w:val="31"/>
        </w:numPr>
        <w:ind w:left="1276" w:hanging="425"/>
        <w:jc w:val="both"/>
        <w:rPr>
          <w:lang w:val="cs-CZ"/>
        </w:rPr>
      </w:pPr>
      <w:r w:rsidRPr="00800924">
        <w:rPr>
          <w:lang w:val="cs-CZ"/>
        </w:rPr>
        <w:t>Pokud během letu dojde ke snížení kategorie požárních a záchranných služeb, PIC splní svou povinnost pokračovat v letu nebo let odklonit.</w:t>
      </w:r>
    </w:p>
    <w:p w:rsidR="00A33DC3" w:rsidRPr="00800924" w:rsidRDefault="00A33DC3" w:rsidP="002A1678">
      <w:pPr>
        <w:pStyle w:val="Odstavecseseznamem"/>
        <w:numPr>
          <w:ilvl w:val="0"/>
          <w:numId w:val="31"/>
        </w:numPr>
        <w:ind w:left="1276" w:hanging="425"/>
        <w:jc w:val="both"/>
        <w:rPr>
          <w:lang w:val="cs-CZ"/>
        </w:rPr>
      </w:pPr>
      <w:r w:rsidRPr="00800924">
        <w:rPr>
          <w:lang w:val="cs-CZ"/>
        </w:rPr>
        <w:t>Požadovaná kategorie letiště se může o jednu kategorii snížit, tj. skutečná kategorie letiště může být o jednu kategorii nižší než kategorie RFFS letiště.</w:t>
      </w:r>
    </w:p>
    <w:p w:rsidR="00A33DC3" w:rsidRPr="00800924" w:rsidRDefault="00A33DC3" w:rsidP="002A1678">
      <w:pPr>
        <w:pStyle w:val="Nadpis4"/>
        <w:jc w:val="both"/>
        <w:rPr>
          <w:lang w:val="cs-CZ"/>
        </w:rPr>
      </w:pPr>
      <w:r w:rsidRPr="00800924">
        <w:rPr>
          <w:lang w:val="cs-CZ"/>
        </w:rPr>
        <w:lastRenderedPageBreak/>
        <w:t>Kategorizace letišť pro účely odborné způsobilosti letové posádky</w:t>
      </w:r>
    </w:p>
    <w:p w:rsidR="00A33DC3" w:rsidRPr="00800924" w:rsidRDefault="00A33DC3" w:rsidP="002A1678">
      <w:pPr>
        <w:jc w:val="both"/>
        <w:rPr>
          <w:szCs w:val="20"/>
          <w:lang w:val="cs-CZ"/>
        </w:rPr>
      </w:pPr>
      <w:r w:rsidRPr="00800924">
        <w:rPr>
          <w:szCs w:val="20"/>
          <w:lang w:val="cs-CZ"/>
        </w:rPr>
        <w:t>(</w:t>
      </w:r>
      <w:r w:rsidR="00D60DBF">
        <w:rPr>
          <w:szCs w:val="20"/>
          <w:lang w:val="cs-CZ"/>
        </w:rPr>
        <w:t>Viz</w:t>
      </w:r>
      <w:r w:rsidRPr="00800924">
        <w:rPr>
          <w:szCs w:val="20"/>
          <w:lang w:val="cs-CZ"/>
        </w:rPr>
        <w:t xml:space="preserve"> ORO.FC.105)</w:t>
      </w:r>
    </w:p>
    <w:p w:rsidR="00A33DC3" w:rsidRPr="00800924" w:rsidRDefault="00A33DC3" w:rsidP="002A1678">
      <w:pPr>
        <w:jc w:val="both"/>
        <w:rPr>
          <w:szCs w:val="20"/>
          <w:lang w:val="cs-CZ"/>
        </w:rPr>
      </w:pPr>
      <w:r w:rsidRPr="00800924">
        <w:rPr>
          <w:szCs w:val="20"/>
          <w:lang w:val="cs-CZ"/>
        </w:rPr>
        <w:t xml:space="preserve">Letiště pro provoz </w:t>
      </w:r>
      <w:r w:rsidRPr="00800924">
        <w:rPr>
          <w:szCs w:val="20"/>
          <w:highlight w:val="yellow"/>
          <w:lang w:val="cs-CZ"/>
        </w:rPr>
        <w:t>[název provozovatele]</w:t>
      </w:r>
      <w:r w:rsidRPr="00800924">
        <w:rPr>
          <w:szCs w:val="20"/>
          <w:lang w:val="cs-CZ"/>
        </w:rPr>
        <w:t xml:space="preserve"> jsou podle obtížnosti rozděleny do kategorií, od kategorie A po kategorii C na základě charakteristiky uvedené níže a vymezené v části C této příručky.</w:t>
      </w:r>
    </w:p>
    <w:p w:rsidR="00A33DC3" w:rsidRPr="00800924" w:rsidRDefault="00A33DC3" w:rsidP="002A1678">
      <w:pPr>
        <w:pStyle w:val="NCCBullets"/>
        <w:jc w:val="both"/>
        <w:rPr>
          <w:lang w:val="cs-CZ"/>
        </w:rPr>
      </w:pPr>
      <w:r w:rsidRPr="00800924">
        <w:rPr>
          <w:lang w:val="cs-CZ"/>
        </w:rPr>
        <w:t>Kategorie A: Letiště, které splňuje všechny následující požadavky:</w:t>
      </w:r>
    </w:p>
    <w:p w:rsidR="00A33DC3" w:rsidRPr="00800924" w:rsidRDefault="00A33DC3" w:rsidP="002A1678">
      <w:pPr>
        <w:pStyle w:val="NCCDash"/>
        <w:ind w:left="1276" w:hanging="425"/>
        <w:jc w:val="both"/>
        <w:rPr>
          <w:lang w:val="cs-CZ"/>
        </w:rPr>
      </w:pPr>
      <w:r w:rsidRPr="00800924">
        <w:rPr>
          <w:lang w:val="cs-CZ"/>
        </w:rPr>
        <w:t>schválený postup přiblížení podle přístrojů;</w:t>
      </w:r>
    </w:p>
    <w:p w:rsidR="00A33DC3" w:rsidRPr="00800924" w:rsidRDefault="00A33DC3" w:rsidP="002A1678">
      <w:pPr>
        <w:pStyle w:val="NCCDash"/>
        <w:ind w:left="1276" w:hanging="425"/>
        <w:jc w:val="both"/>
        <w:rPr>
          <w:lang w:val="cs-CZ"/>
        </w:rPr>
      </w:pPr>
      <w:r w:rsidRPr="00800924">
        <w:rPr>
          <w:lang w:val="cs-CZ"/>
        </w:rPr>
        <w:t>nejméně jedna dráha bez postupu s omezenou výkonností pro vzlet a/nebo přistání podle TL-</w:t>
      </w:r>
      <w:r>
        <w:rPr>
          <w:lang w:val="cs-CZ"/>
        </w:rPr>
        <w:t>map</w:t>
      </w:r>
      <w:r w:rsidRPr="00800924">
        <w:rPr>
          <w:lang w:val="cs-CZ"/>
        </w:rPr>
        <w:t xml:space="preserve"> </w:t>
      </w:r>
      <w:r w:rsidRPr="00800924">
        <w:rPr>
          <w:highlight w:val="yellow"/>
          <w:lang w:val="cs-CZ"/>
        </w:rPr>
        <w:t>[poskytovatel služeb]</w:t>
      </w:r>
      <w:r w:rsidRPr="00800924">
        <w:rPr>
          <w:lang w:val="cs-CZ"/>
        </w:rPr>
        <w:t>, nebo AFM a letištních údajů;</w:t>
      </w:r>
    </w:p>
    <w:p w:rsidR="00A33DC3" w:rsidRPr="00800924" w:rsidRDefault="00A33DC3" w:rsidP="002A1678">
      <w:pPr>
        <w:pStyle w:val="NCCDash"/>
        <w:ind w:left="1276" w:hanging="425"/>
        <w:jc w:val="both"/>
        <w:rPr>
          <w:lang w:val="cs-CZ"/>
        </w:rPr>
      </w:pPr>
      <w:r w:rsidRPr="00800924">
        <w:rPr>
          <w:lang w:val="cs-CZ"/>
        </w:rPr>
        <w:t>vyhlášená minima pro přiblížení okruhem nejsou vyšší než 1 000 ft nad hladinou letiště; a</w:t>
      </w:r>
    </w:p>
    <w:p w:rsidR="00A33DC3" w:rsidRPr="00800924" w:rsidRDefault="00A33DC3" w:rsidP="002A1678">
      <w:pPr>
        <w:pStyle w:val="NCCDash"/>
        <w:ind w:left="1276" w:hanging="425"/>
        <w:jc w:val="both"/>
        <w:rPr>
          <w:lang w:val="cs-CZ"/>
        </w:rPr>
      </w:pPr>
      <w:r w:rsidRPr="00800924">
        <w:rPr>
          <w:lang w:val="cs-CZ"/>
        </w:rPr>
        <w:t>schopnost nočního provozu.</w:t>
      </w:r>
    </w:p>
    <w:p w:rsidR="00A33DC3" w:rsidRPr="00800924" w:rsidRDefault="00A33DC3" w:rsidP="002A1678">
      <w:pPr>
        <w:jc w:val="both"/>
        <w:rPr>
          <w:szCs w:val="20"/>
          <w:lang w:val="cs-CZ"/>
        </w:rPr>
      </w:pPr>
      <w:r w:rsidRPr="00800924">
        <w:rPr>
          <w:szCs w:val="20"/>
          <w:lang w:val="cs-CZ"/>
        </w:rPr>
        <w:t>Jako provozní místo je možné bez zvláštních kritérií zvolit jakékoli letiště kategorie A. Letiště kategorie A nejsou uvedena v části C této příručky.</w:t>
      </w:r>
    </w:p>
    <w:p w:rsidR="00A33DC3" w:rsidRPr="00800924" w:rsidRDefault="00A33DC3" w:rsidP="002A1678">
      <w:pPr>
        <w:jc w:val="both"/>
        <w:rPr>
          <w:szCs w:val="20"/>
          <w:lang w:val="cs-CZ"/>
        </w:rPr>
      </w:pPr>
      <w:r w:rsidRPr="00800924">
        <w:rPr>
          <w:szCs w:val="20"/>
          <w:lang w:val="cs-CZ"/>
        </w:rPr>
        <w:t>Pokud z některého výše uvedeného důvodu letiště nesplňuje podmínky kategorie A, NPFO společně s</w:t>
      </w:r>
      <w:r w:rsidR="00D60DBF">
        <w:rPr>
          <w:szCs w:val="20"/>
          <w:lang w:val="cs-CZ"/>
        </w:rPr>
        <w:t> </w:t>
      </w:r>
      <w:r w:rsidRPr="00800924">
        <w:rPr>
          <w:szCs w:val="20"/>
          <w:lang w:val="cs-CZ"/>
        </w:rPr>
        <w:t xml:space="preserve">NPPIC konkrétního typu letadla místo </w:t>
      </w:r>
      <w:r>
        <w:rPr>
          <w:szCs w:val="20"/>
          <w:lang w:val="cs-CZ"/>
        </w:rPr>
        <w:t xml:space="preserve">posoudí </w:t>
      </w:r>
      <w:r w:rsidRPr="00800924">
        <w:rPr>
          <w:szCs w:val="20"/>
          <w:lang w:val="cs-CZ"/>
        </w:rPr>
        <w:t>a zařadí buď do kategorie B, nebo do kategorie C, a</w:t>
      </w:r>
      <w:r w:rsidR="00D60DBF">
        <w:rPr>
          <w:szCs w:val="20"/>
          <w:lang w:val="cs-CZ"/>
        </w:rPr>
        <w:t> </w:t>
      </w:r>
      <w:r w:rsidRPr="00800924">
        <w:rPr>
          <w:szCs w:val="20"/>
          <w:lang w:val="cs-CZ"/>
        </w:rPr>
        <w:t>uvedou jej v části C této příručky. V příslušných případech se v průběhu klasifikace musí provést posouzení rizik dle kapitoly 3.8.2 této příručky.</w:t>
      </w:r>
    </w:p>
    <w:p w:rsidR="00A33DC3" w:rsidRPr="00800924" w:rsidRDefault="00A33DC3" w:rsidP="002A1678">
      <w:pPr>
        <w:jc w:val="both"/>
        <w:rPr>
          <w:szCs w:val="20"/>
          <w:lang w:val="cs-CZ"/>
        </w:rPr>
      </w:pPr>
      <w:r w:rsidRPr="00800924">
        <w:rPr>
          <w:szCs w:val="20"/>
          <w:lang w:val="cs-CZ"/>
        </w:rPr>
        <w:t>K provozu na letišti kategorii B nebo C musí PIC splňovat kvalifikační požadavky podle kapitoly 5. Pro podrobnosti viz kapitolu 5.</w:t>
      </w:r>
    </w:p>
    <w:p w:rsidR="00A33DC3" w:rsidRPr="00800924" w:rsidRDefault="00A33DC3" w:rsidP="002A1678">
      <w:pPr>
        <w:ind w:left="0"/>
        <w:jc w:val="both"/>
        <w:rPr>
          <w:szCs w:val="20"/>
          <w:lang w:val="cs-CZ"/>
        </w:rPr>
      </w:pPr>
    </w:p>
    <w:p w:rsidR="00A33DC3" w:rsidRPr="00800924" w:rsidRDefault="00A33DC3" w:rsidP="002A1678">
      <w:pPr>
        <w:pStyle w:val="Nadpis3"/>
        <w:jc w:val="both"/>
        <w:rPr>
          <w:lang w:val="cs-CZ"/>
        </w:rPr>
      </w:pPr>
      <w:bookmarkStart w:id="219" w:name="_Toc460231244"/>
      <w:bookmarkStart w:id="220" w:name="_Toc460313569"/>
      <w:r w:rsidRPr="00800924">
        <w:rPr>
          <w:lang w:val="cs-CZ"/>
        </w:rPr>
        <w:t>Způsoby stanovení provozních minim letiště</w:t>
      </w:r>
      <w:bookmarkEnd w:id="219"/>
      <w:bookmarkEnd w:id="220"/>
    </w:p>
    <w:p w:rsidR="00A33DC3" w:rsidRPr="00800924" w:rsidRDefault="00A33DC3" w:rsidP="002A1678">
      <w:pPr>
        <w:jc w:val="both"/>
        <w:rPr>
          <w:lang w:val="cs-CZ"/>
        </w:rPr>
      </w:pPr>
      <w:r w:rsidRPr="00800924">
        <w:rPr>
          <w:lang w:val="cs-CZ"/>
        </w:rPr>
        <w:t>(Viz NCC.OP.110, 105)</w:t>
      </w:r>
    </w:p>
    <w:p w:rsidR="00A33DC3" w:rsidRPr="00800924" w:rsidRDefault="00A33DC3" w:rsidP="002A1678">
      <w:pPr>
        <w:pStyle w:val="Nadpis4"/>
        <w:jc w:val="both"/>
        <w:rPr>
          <w:lang w:val="cs-CZ"/>
        </w:rPr>
      </w:pPr>
      <w:r w:rsidRPr="00800924">
        <w:rPr>
          <w:lang w:val="cs-CZ"/>
        </w:rPr>
        <w:t>Požadavky na plánování</w:t>
      </w:r>
    </w:p>
    <w:p w:rsidR="00A33DC3" w:rsidRPr="00800924" w:rsidRDefault="00A33DC3" w:rsidP="002A1678">
      <w:pPr>
        <w:pStyle w:val="Nadpis5"/>
        <w:jc w:val="both"/>
        <w:rPr>
          <w:lang w:val="cs-CZ"/>
        </w:rPr>
      </w:pPr>
      <w:r w:rsidRPr="00800924">
        <w:rPr>
          <w:lang w:val="cs-CZ"/>
        </w:rPr>
        <w:t>Náhradní letiště pro vzlet</w:t>
      </w:r>
    </w:p>
    <w:p w:rsidR="00A33DC3" w:rsidRPr="00800924" w:rsidRDefault="00A33DC3" w:rsidP="002A1678">
      <w:pPr>
        <w:jc w:val="both"/>
        <w:rPr>
          <w:lang w:val="cs-CZ"/>
        </w:rPr>
      </w:pPr>
      <w:r w:rsidRPr="00800924">
        <w:rPr>
          <w:lang w:val="cs-CZ"/>
        </w:rPr>
        <w:t>Provozní letový plán stanoví náhradní letiště pro vzlet, pokud:</w:t>
      </w:r>
    </w:p>
    <w:p w:rsidR="00A33DC3" w:rsidRPr="00800924" w:rsidRDefault="00A33DC3" w:rsidP="002A1678">
      <w:pPr>
        <w:pStyle w:val="NCCBullets"/>
        <w:jc w:val="both"/>
        <w:rPr>
          <w:lang w:val="cs-CZ"/>
        </w:rPr>
      </w:pPr>
      <w:r w:rsidRPr="00800924">
        <w:rPr>
          <w:lang w:val="cs-CZ"/>
        </w:rPr>
        <w:t>meteorologické podmínky na letišti vzletu nedosahují platných minim pro při</w:t>
      </w:r>
      <w:r>
        <w:rPr>
          <w:lang w:val="cs-CZ"/>
        </w:rPr>
        <w:t>b</w:t>
      </w:r>
      <w:r w:rsidRPr="00800924">
        <w:rPr>
          <w:lang w:val="cs-CZ"/>
        </w:rPr>
        <w:t>lížení, nebo</w:t>
      </w:r>
    </w:p>
    <w:p w:rsidR="00A33DC3" w:rsidRPr="00800924" w:rsidRDefault="00A33DC3" w:rsidP="002A1678">
      <w:pPr>
        <w:pStyle w:val="NCCBullets"/>
        <w:jc w:val="both"/>
        <w:rPr>
          <w:lang w:val="cs-CZ"/>
        </w:rPr>
      </w:pPr>
      <w:r w:rsidRPr="00800924">
        <w:rPr>
          <w:lang w:val="cs-CZ"/>
        </w:rPr>
        <w:t>výkonnostní důvody znemožňují návrat na letiště odletu.</w:t>
      </w:r>
    </w:p>
    <w:p w:rsidR="00A33DC3" w:rsidRPr="00800924" w:rsidRDefault="00A33DC3" w:rsidP="002A1678">
      <w:pPr>
        <w:jc w:val="both"/>
        <w:rPr>
          <w:lang w:val="cs-CZ"/>
        </w:rPr>
      </w:pPr>
      <w:r w:rsidRPr="00800924">
        <w:rPr>
          <w:lang w:val="cs-CZ"/>
        </w:rPr>
        <w:t>Aby letiště mohlo být vybráno jako náhradní letiště pro vzlet, musí splňovat následující podmínky:</w:t>
      </w:r>
    </w:p>
    <w:p w:rsidR="00A33DC3" w:rsidRPr="00800924" w:rsidRDefault="00A33DC3" w:rsidP="002A1678">
      <w:pPr>
        <w:pStyle w:val="NCCBullets"/>
        <w:jc w:val="both"/>
        <w:rPr>
          <w:lang w:val="cs-CZ"/>
        </w:rPr>
      </w:pPr>
      <w:r w:rsidRPr="00800924">
        <w:rPr>
          <w:lang w:val="cs-CZ"/>
        </w:rPr>
        <w:t>Mete</w:t>
      </w:r>
      <w:r>
        <w:rPr>
          <w:lang w:val="cs-CZ"/>
        </w:rPr>
        <w:t>o</w:t>
      </w:r>
      <w:r w:rsidRPr="00800924">
        <w:rPr>
          <w:lang w:val="cs-CZ"/>
        </w:rPr>
        <w:t>rologické zprávy a/nebo předpovědi musí naznačovat, že v době začínající hodinu před předpokládanou dobou příletu letounu (ETA) a končící hodinu po předpokládaném příletu budou meteorologické podmínky na letišti odletu stejné nebo lepší než použitelná minima pro přistání.</w:t>
      </w:r>
    </w:p>
    <w:p w:rsidR="00A33DC3" w:rsidRPr="00800924" w:rsidRDefault="00A33DC3" w:rsidP="002A1678">
      <w:pPr>
        <w:pStyle w:val="NCCBullets"/>
        <w:jc w:val="both"/>
        <w:rPr>
          <w:lang w:val="cs-CZ"/>
        </w:rPr>
      </w:pPr>
      <w:r w:rsidRPr="00800924">
        <w:rPr>
          <w:lang w:val="cs-CZ"/>
        </w:rPr>
        <w:t>Pokud je jediným použitelným přiblížením nepřesné přístrojové přiblížení a/nebo přiblížení okruhem, je nutno zohlednit výšku základny nejnižší význačné oblačné vrstvy.</w:t>
      </w:r>
    </w:p>
    <w:p w:rsidR="00A33DC3" w:rsidRPr="00800924" w:rsidRDefault="00A33DC3" w:rsidP="002A1678">
      <w:pPr>
        <w:pStyle w:val="NCCBullets"/>
        <w:jc w:val="both"/>
        <w:rPr>
          <w:lang w:val="cs-CZ"/>
        </w:rPr>
      </w:pPr>
      <w:r w:rsidRPr="00800924">
        <w:rPr>
          <w:lang w:val="cs-CZ"/>
        </w:rPr>
        <w:t>Je nutné přihlédnout ke všem omezením vztahujícím se k letům s jedním nepracujícím motorem, např. ztráta schopnosti CAT II.</w:t>
      </w:r>
    </w:p>
    <w:p w:rsidR="00A33DC3" w:rsidRPr="00800924" w:rsidRDefault="00A33DC3" w:rsidP="002A1678">
      <w:pPr>
        <w:pStyle w:val="Nadpis5"/>
        <w:jc w:val="both"/>
        <w:rPr>
          <w:lang w:val="cs-CZ"/>
        </w:rPr>
      </w:pPr>
      <w:r w:rsidRPr="00800924">
        <w:rPr>
          <w:lang w:val="cs-CZ"/>
        </w:rPr>
        <w:t>Letiště určení</w:t>
      </w:r>
    </w:p>
    <w:p w:rsidR="00A33DC3" w:rsidRPr="00800924" w:rsidRDefault="00A33DC3" w:rsidP="002A1678">
      <w:pPr>
        <w:jc w:val="both"/>
        <w:rPr>
          <w:lang w:val="cs-CZ"/>
        </w:rPr>
      </w:pPr>
      <w:r w:rsidRPr="00800924">
        <w:rPr>
          <w:lang w:val="cs-CZ"/>
        </w:rPr>
        <w:t>Pro každý let IFR se musí vybrat jedno náhradní letiště určení, ledaže:</w:t>
      </w:r>
    </w:p>
    <w:p w:rsidR="00A33DC3" w:rsidRPr="00800924" w:rsidRDefault="00A33DC3" w:rsidP="002A1678">
      <w:pPr>
        <w:jc w:val="both"/>
        <w:rPr>
          <w:lang w:val="cs-CZ"/>
        </w:rPr>
      </w:pPr>
      <w:r w:rsidRPr="00800924">
        <w:rPr>
          <w:lang w:val="cs-CZ"/>
        </w:rPr>
        <w:lastRenderedPageBreak/>
        <w:t>dostupné aktuální meteorologické inf</w:t>
      </w:r>
      <w:r>
        <w:rPr>
          <w:lang w:val="cs-CZ"/>
        </w:rPr>
        <w:t>o</w:t>
      </w:r>
      <w:r w:rsidRPr="00800924">
        <w:rPr>
          <w:lang w:val="cs-CZ"/>
        </w:rPr>
        <w:t>rmace naznačují, že v době od jedné hodiny před předpokládanou dobou příletu do jedné hodiny po tomto příletu nebo od skutečné doby odletu do jedné hodiny po předpokládané době příletu, podle toho, která doba je kratší, je možné provést přiblížení a přistání podle meteorologických podmínek pro let za viditelnosti (VMC), nebo:</w:t>
      </w:r>
    </w:p>
    <w:p w:rsidR="00A33DC3" w:rsidRPr="00800924" w:rsidRDefault="00A33DC3" w:rsidP="002A1678">
      <w:pPr>
        <w:jc w:val="both"/>
        <w:rPr>
          <w:lang w:val="cs-CZ"/>
        </w:rPr>
      </w:pPr>
      <w:r w:rsidRPr="00800924">
        <w:rPr>
          <w:lang w:val="cs-CZ"/>
        </w:rPr>
        <w:t>Musí být splněny obě níže uvedené podmínky:</w:t>
      </w:r>
    </w:p>
    <w:p w:rsidR="00A33DC3" w:rsidRPr="00800924" w:rsidRDefault="00A33DC3" w:rsidP="002A1678">
      <w:pPr>
        <w:pStyle w:val="NCCBullets"/>
        <w:jc w:val="both"/>
        <w:rPr>
          <w:rStyle w:val="NCCDashChar"/>
          <w:lang w:val="cs-CZ"/>
        </w:rPr>
      </w:pPr>
      <w:r w:rsidRPr="00800924">
        <w:rPr>
          <w:lang w:val="cs-CZ"/>
        </w:rPr>
        <w:t>na letišti určení jsou dostupné a použitelné dvě samostatné dráhy a příslušné meteorologické zprávy nebo předpovědi pro letiště určení či jejich kombinace naznačují, že v době od jedné hodiny před předpokládaným příletem na letiště určení do jedné hodiny po tomto příletu bude výška základny nejnižší význačné oblačné vrstvy alespoň 2 000 ft nebo okruhová výška + 500 ft podle toho, která hodnota je větší, a dohlednost bude nejméně 5 km; nebo</w:t>
      </w:r>
    </w:p>
    <w:p w:rsidR="00A33DC3" w:rsidRPr="00800924" w:rsidRDefault="00A33DC3" w:rsidP="002A1678">
      <w:pPr>
        <w:pStyle w:val="NCCBullets"/>
        <w:jc w:val="both"/>
        <w:rPr>
          <w:lang w:val="cs-CZ"/>
        </w:rPr>
      </w:pPr>
      <w:r w:rsidRPr="00800924">
        <w:rPr>
          <w:rStyle w:val="NCCDashChar"/>
          <w:lang w:val="cs-CZ"/>
        </w:rPr>
        <w:t>letiště určení je osamocené a neexistuje žádné přiměřené náhradní letiště určení.</w:t>
      </w:r>
    </w:p>
    <w:p w:rsidR="00A33DC3" w:rsidRPr="00800924" w:rsidRDefault="00A33DC3" w:rsidP="002A1678">
      <w:pPr>
        <w:ind w:left="1985" w:hanging="709"/>
        <w:jc w:val="both"/>
        <w:rPr>
          <w:lang w:val="cs-CZ"/>
        </w:rPr>
      </w:pPr>
      <w:r w:rsidRPr="00800924">
        <w:rPr>
          <w:lang w:val="cs-CZ"/>
        </w:rPr>
        <w:t>Poznámka: Dráhy na tomtéž letišti se považují za samostatné dráhy, když:</w:t>
      </w:r>
    </w:p>
    <w:p w:rsidR="00A33DC3" w:rsidRPr="00800924" w:rsidRDefault="00A33DC3" w:rsidP="002A1678">
      <w:pPr>
        <w:pStyle w:val="NCCBullets"/>
        <w:numPr>
          <w:ilvl w:val="0"/>
          <w:numId w:val="37"/>
        </w:numPr>
        <w:jc w:val="both"/>
        <w:rPr>
          <w:lang w:val="cs-CZ"/>
        </w:rPr>
      </w:pPr>
      <w:r w:rsidRPr="00800924">
        <w:rPr>
          <w:lang w:val="cs-CZ"/>
        </w:rPr>
        <w:t>představují samostatné přistávací plochy, které se mohou překrývat nebo křižovat tak, aby zablokování jedné z drah nebránilo plánovanému druhu provozu na druhé dráze; a</w:t>
      </w:r>
    </w:p>
    <w:p w:rsidR="00A33DC3" w:rsidRPr="00800924" w:rsidRDefault="00A33DC3" w:rsidP="002A1678">
      <w:pPr>
        <w:pStyle w:val="NCCBullets"/>
        <w:numPr>
          <w:ilvl w:val="0"/>
          <w:numId w:val="37"/>
        </w:numPr>
        <w:jc w:val="both"/>
        <w:rPr>
          <w:lang w:val="cs-CZ"/>
        </w:rPr>
      </w:pPr>
      <w:r w:rsidRPr="00800924">
        <w:rPr>
          <w:lang w:val="cs-CZ"/>
        </w:rPr>
        <w:t>každá přistávací plocha má samostatný postup přiblížení založený na samostatném navigačním prostředku.</w:t>
      </w:r>
    </w:p>
    <w:p w:rsidR="00A33DC3" w:rsidRPr="00800924" w:rsidRDefault="00A33DC3" w:rsidP="002A1678">
      <w:pPr>
        <w:jc w:val="both"/>
        <w:rPr>
          <w:lang w:val="cs-CZ"/>
        </w:rPr>
      </w:pPr>
      <w:r w:rsidRPr="00800924">
        <w:rPr>
          <w:lang w:val="cs-CZ"/>
        </w:rPr>
        <w:t>Dvě náhradní letiště určení se musí zvolit v případě, kdy příslušné meteorologické zprávy nebo předpovědi pro letiště určení či jejich kombinace naznačují, že:</w:t>
      </w:r>
    </w:p>
    <w:p w:rsidR="00A33DC3" w:rsidRPr="00800924" w:rsidRDefault="00A33DC3" w:rsidP="002A1678">
      <w:pPr>
        <w:pStyle w:val="NCCBullets"/>
        <w:jc w:val="both"/>
        <w:rPr>
          <w:lang w:val="cs-CZ"/>
        </w:rPr>
      </w:pPr>
      <w:r w:rsidRPr="00800924">
        <w:rPr>
          <w:lang w:val="cs-CZ"/>
        </w:rPr>
        <w:t>v časovém rozmezí začínajícím jednu hodinu před ETA letounu a končícím jednu hodinu po této ETA budou meteorologické podmínky horší než použitelná plánovací minima; nebo</w:t>
      </w:r>
    </w:p>
    <w:p w:rsidR="00A33DC3" w:rsidRPr="00800924" w:rsidRDefault="00A33DC3" w:rsidP="002A1678">
      <w:pPr>
        <w:pStyle w:val="NCCBullets"/>
        <w:jc w:val="both"/>
        <w:rPr>
          <w:lang w:val="cs-CZ"/>
        </w:rPr>
      </w:pPr>
      <w:r w:rsidRPr="00800924">
        <w:rPr>
          <w:lang w:val="cs-CZ"/>
        </w:rPr>
        <w:t>nejsou k dispozici žádné meteorologické informace.</w:t>
      </w:r>
    </w:p>
    <w:p w:rsidR="00A33DC3" w:rsidRPr="00800924" w:rsidRDefault="00A33DC3" w:rsidP="002A1678">
      <w:pPr>
        <w:jc w:val="both"/>
        <w:rPr>
          <w:lang w:val="cs-CZ"/>
        </w:rPr>
      </w:pPr>
      <w:r w:rsidRPr="00800924">
        <w:rPr>
          <w:lang w:val="cs-CZ"/>
        </w:rPr>
        <w:t>Poznámka: Zvolené(á) náhradní letiště určení musí být uvedeno(a) v provozním letovém plánu.</w:t>
      </w:r>
    </w:p>
    <w:p w:rsidR="00A33DC3" w:rsidRPr="00800924" w:rsidRDefault="00A33DC3" w:rsidP="002A1678">
      <w:pPr>
        <w:pStyle w:val="Nadpis5"/>
        <w:jc w:val="both"/>
        <w:rPr>
          <w:lang w:val="cs-CZ"/>
        </w:rPr>
      </w:pPr>
      <w:r w:rsidRPr="00800924">
        <w:rPr>
          <w:lang w:val="cs-CZ"/>
        </w:rPr>
        <w:t>Náhradní letiště určení a náhradní letiště na trati</w:t>
      </w:r>
    </w:p>
    <w:p w:rsidR="00A33DC3" w:rsidRPr="00800924" w:rsidRDefault="00A33DC3" w:rsidP="002A1678">
      <w:pPr>
        <w:jc w:val="both"/>
        <w:rPr>
          <w:lang w:val="cs-CZ"/>
        </w:rPr>
      </w:pPr>
      <w:r w:rsidRPr="00800924">
        <w:rPr>
          <w:lang w:val="cs-CZ"/>
        </w:rPr>
        <w:t>Aby letiště mohlo být zvoleno jako náhradní letiště určení nebo náhradní letiště na trati, musí splňovat níže uvedené požadavky:</w:t>
      </w:r>
    </w:p>
    <w:p w:rsidR="00A33DC3" w:rsidRPr="00800924" w:rsidRDefault="00A33DC3" w:rsidP="002A1678">
      <w:pPr>
        <w:pStyle w:val="NCCBullets"/>
        <w:jc w:val="both"/>
        <w:rPr>
          <w:lang w:val="cs-CZ"/>
        </w:rPr>
      </w:pPr>
      <w:r w:rsidRPr="00800924">
        <w:rPr>
          <w:lang w:val="cs-CZ"/>
        </w:rPr>
        <w:t xml:space="preserve">letiště má vyhlášený postup přiblížení podle přístrojů, a </w:t>
      </w:r>
    </w:p>
    <w:p w:rsidR="00A33DC3" w:rsidRPr="00800924" w:rsidRDefault="00A33DC3" w:rsidP="002A1678">
      <w:pPr>
        <w:pStyle w:val="NCCBullets"/>
        <w:jc w:val="both"/>
        <w:rPr>
          <w:lang w:val="cs-CZ"/>
        </w:rPr>
      </w:pPr>
      <w:r w:rsidRPr="00800924">
        <w:rPr>
          <w:lang w:val="cs-CZ"/>
        </w:rPr>
        <w:t>meteorologické zprávy a/nebo předpovědi naznačují, že výška základny nejnižší význačné oblačné vrstvy a dohlednost na letišti budou v předpokládanou dobu příletu letounu stejné nebo lepší než vyhlášená minima, nebo</w:t>
      </w:r>
    </w:p>
    <w:p w:rsidR="00A33DC3" w:rsidRPr="00800924" w:rsidRDefault="00A33DC3" w:rsidP="002A1678">
      <w:pPr>
        <w:pStyle w:val="NCCBullets"/>
        <w:jc w:val="both"/>
        <w:rPr>
          <w:lang w:val="cs-CZ"/>
        </w:rPr>
      </w:pPr>
      <w:r w:rsidRPr="00800924">
        <w:rPr>
          <w:lang w:val="cs-CZ"/>
        </w:rPr>
        <w:t>pokud nebyl vyhlášen žádný přístrojový postup, na základě dostupných meteorologických zpráv a/nebo předpovědí je přiměřeně jisté, že výška základny nejnižší význačné oblačné vrstvy a</w:t>
      </w:r>
      <w:r w:rsidR="00D60DBF">
        <w:rPr>
          <w:lang w:val="cs-CZ"/>
        </w:rPr>
        <w:t> </w:t>
      </w:r>
      <w:r w:rsidRPr="00800924">
        <w:rPr>
          <w:lang w:val="cs-CZ"/>
        </w:rPr>
        <w:t>dohlednost budou stejné nebo lepší než minima VFR.</w:t>
      </w:r>
    </w:p>
    <w:p w:rsidR="00A33DC3" w:rsidRPr="00800924" w:rsidRDefault="00A33DC3" w:rsidP="002A1678">
      <w:pPr>
        <w:pStyle w:val="Nadpis4"/>
        <w:jc w:val="both"/>
        <w:rPr>
          <w:lang w:val="cs-CZ"/>
        </w:rPr>
      </w:pPr>
      <w:r w:rsidRPr="00800924">
        <w:rPr>
          <w:lang w:val="cs-CZ"/>
        </w:rPr>
        <w:t>Provozní minima</w:t>
      </w:r>
    </w:p>
    <w:p w:rsidR="00A33DC3" w:rsidRPr="00800924" w:rsidRDefault="00A33DC3" w:rsidP="002A1678">
      <w:pPr>
        <w:jc w:val="both"/>
        <w:rPr>
          <w:lang w:val="cs-CZ"/>
        </w:rPr>
      </w:pPr>
      <w:r w:rsidRPr="00800924">
        <w:rPr>
          <w:lang w:val="cs-CZ"/>
        </w:rPr>
        <w:t>Přesná minima pro konkrétní kombinace přibližovacích prostředků, drah a osvětlení budou obvykle popsána v [</w:t>
      </w:r>
      <w:r w:rsidRPr="00800924">
        <w:rPr>
          <w:highlight w:val="yellow"/>
          <w:lang w:val="cs-CZ"/>
        </w:rPr>
        <w:t>XXX příručka</w:t>
      </w:r>
      <w:r w:rsidRPr="00800924">
        <w:rPr>
          <w:lang w:val="cs-CZ"/>
        </w:rPr>
        <w:t>] pro dotčené letiště.</w:t>
      </w:r>
    </w:p>
    <w:p w:rsidR="00A33DC3" w:rsidRPr="00800924" w:rsidRDefault="00A33DC3" w:rsidP="002A1678">
      <w:pPr>
        <w:pStyle w:val="Nadpis5"/>
        <w:jc w:val="both"/>
        <w:rPr>
          <w:lang w:val="cs-CZ"/>
        </w:rPr>
      </w:pPr>
      <w:r w:rsidRPr="00800924">
        <w:rPr>
          <w:lang w:val="cs-CZ"/>
        </w:rPr>
        <w:lastRenderedPageBreak/>
        <w:t>Minima pro vzlet</w:t>
      </w:r>
    </w:p>
    <w:p w:rsidR="00A33DC3" w:rsidRPr="00800924" w:rsidRDefault="00A33DC3" w:rsidP="002A1678">
      <w:pPr>
        <w:jc w:val="both"/>
        <w:rPr>
          <w:lang w:val="cs-CZ"/>
        </w:rPr>
      </w:pPr>
      <w:r w:rsidRPr="00800924">
        <w:rPr>
          <w:lang w:val="cs-CZ"/>
        </w:rPr>
        <w:t>Minima pro vzlet zajišťují pilotům vizuální vedení pro řízení letadla v případě přerušeného nebo nepřerušeného vzletu po poruše motoru. Pokud nebylo zvoleno náhradní letiště pro odlet, vzlet za podmínek horších než minima pro opakované přistání na letišti odletu není dovolen.</w:t>
      </w:r>
    </w:p>
    <w:p w:rsidR="00A33DC3" w:rsidRPr="00800924" w:rsidRDefault="00A33DC3" w:rsidP="002A1678">
      <w:pPr>
        <w:pStyle w:val="NCCNormalBold"/>
        <w:jc w:val="both"/>
        <w:rPr>
          <w:lang w:val="cs-CZ"/>
        </w:rPr>
      </w:pPr>
      <w:r w:rsidRPr="00800924">
        <w:rPr>
          <w:lang w:val="cs-CZ"/>
        </w:rPr>
        <w:t>Minima pro vzlet – letiště bez použitelného nebo platného postupu za nízké dohlednosti (LVP)</w:t>
      </w:r>
    </w:p>
    <w:tbl>
      <w:tblPr>
        <w:tblW w:w="9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9"/>
        <w:gridCol w:w="1985"/>
      </w:tblGrid>
      <w:tr w:rsidR="00A33DC3" w:rsidRPr="00800924" w:rsidTr="002A1678">
        <w:trPr>
          <w:trHeight w:val="110"/>
        </w:trPr>
        <w:tc>
          <w:tcPr>
            <w:tcW w:w="7229"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b/>
                <w:bCs/>
                <w:color w:val="000000"/>
                <w:lang w:val="cs-CZ"/>
              </w:rPr>
              <w:t>Zařízení</w:t>
            </w:r>
          </w:p>
        </w:tc>
        <w:tc>
          <w:tcPr>
            <w:tcW w:w="1985"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b/>
                <w:bCs/>
                <w:color w:val="000000"/>
                <w:lang w:val="cs-CZ"/>
              </w:rPr>
              <w:t xml:space="preserve">RVR/VIS (m)* </w:t>
            </w:r>
          </w:p>
        </w:tc>
      </w:tr>
      <w:tr w:rsidR="00A33DC3" w:rsidRPr="00800924" w:rsidTr="002A1678">
        <w:trPr>
          <w:trHeight w:val="110"/>
        </w:trPr>
        <w:tc>
          <w:tcPr>
            <w:tcW w:w="7229"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Všechna – ve dne i v noci</w:t>
            </w:r>
          </w:p>
        </w:tc>
        <w:tc>
          <w:tcPr>
            <w:tcW w:w="1985"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800</w:t>
            </w:r>
          </w:p>
        </w:tc>
      </w:tr>
    </w:tbl>
    <w:p w:rsidR="00A33DC3" w:rsidRPr="00800924" w:rsidRDefault="00A33DC3" w:rsidP="002A1678">
      <w:pPr>
        <w:pStyle w:val="NCCNormalBold"/>
        <w:jc w:val="both"/>
        <w:rPr>
          <w:lang w:val="cs-CZ"/>
        </w:rPr>
      </w:pPr>
    </w:p>
    <w:p w:rsidR="00A33DC3" w:rsidRPr="00800924" w:rsidRDefault="00A33DC3" w:rsidP="002A1678">
      <w:pPr>
        <w:pStyle w:val="NCCNormalBold"/>
        <w:jc w:val="both"/>
        <w:rPr>
          <w:lang w:val="cs-CZ"/>
        </w:rPr>
      </w:pPr>
      <w:r w:rsidRPr="00800924">
        <w:rPr>
          <w:lang w:val="cs-CZ"/>
        </w:rPr>
        <w:t xml:space="preserve">Minima pro vzlet — letouny (bez schválení vzletu za podmínek nízké dohlednosti (LVTO)) </w:t>
      </w:r>
    </w:p>
    <w:p w:rsidR="00A33DC3" w:rsidRPr="00800924" w:rsidRDefault="00A33DC3" w:rsidP="002A1678">
      <w:pPr>
        <w:pStyle w:val="NCCNormalBold"/>
        <w:jc w:val="both"/>
        <w:rPr>
          <w:lang w:val="cs-CZ"/>
        </w:rPr>
      </w:pPr>
      <w:r w:rsidRPr="00800924">
        <w:rPr>
          <w:lang w:val="cs-CZ"/>
        </w:rPr>
        <w:t>Poznámka: Na letišti musí být k dispozici platné postupy LVTO.</w:t>
      </w:r>
    </w:p>
    <w:tbl>
      <w:tblPr>
        <w:tblW w:w="9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9"/>
        <w:gridCol w:w="1985"/>
      </w:tblGrid>
      <w:tr w:rsidR="00A33DC3" w:rsidRPr="00800924" w:rsidTr="002A1678">
        <w:trPr>
          <w:trHeight w:val="110"/>
        </w:trPr>
        <w:tc>
          <w:tcPr>
            <w:tcW w:w="7229"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b/>
                <w:bCs/>
                <w:color w:val="000000"/>
                <w:lang w:val="cs-CZ"/>
              </w:rPr>
              <w:t>Zařízení</w:t>
            </w:r>
          </w:p>
        </w:tc>
        <w:tc>
          <w:tcPr>
            <w:tcW w:w="1985"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b/>
                <w:bCs/>
                <w:color w:val="000000"/>
                <w:lang w:val="cs-CZ"/>
              </w:rPr>
              <w:t xml:space="preserve">RVR/VIS (m)* </w:t>
            </w:r>
          </w:p>
        </w:tc>
      </w:tr>
      <w:tr w:rsidR="00A33DC3" w:rsidRPr="00800924" w:rsidTr="002A1678">
        <w:trPr>
          <w:trHeight w:val="110"/>
        </w:trPr>
        <w:tc>
          <w:tcPr>
            <w:tcW w:w="7229"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Jen ve dne: </w:t>
            </w:r>
            <w:r>
              <w:rPr>
                <w:color w:val="000000"/>
                <w:lang w:val="cs-CZ"/>
              </w:rPr>
              <w:t>Žádné</w:t>
            </w:r>
            <w:r w:rsidRPr="00800924">
              <w:rPr>
                <w:color w:val="000000"/>
                <w:lang w:val="cs-CZ"/>
              </w:rPr>
              <w:t xml:space="preserve"> zařízení** </w:t>
            </w:r>
          </w:p>
        </w:tc>
        <w:tc>
          <w:tcPr>
            <w:tcW w:w="1985"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500</w:t>
            </w:r>
          </w:p>
        </w:tc>
      </w:tr>
      <w:tr w:rsidR="00A33DC3" w:rsidRPr="00800924" w:rsidTr="002A1678">
        <w:trPr>
          <w:trHeight w:val="451"/>
        </w:trPr>
        <w:tc>
          <w:tcPr>
            <w:tcW w:w="7229"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Ve dne: minimálně dráhová postranní řada nebo osové značky </w:t>
            </w:r>
          </w:p>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V noci: minimálně dráhová postranní řada nebo dráhová osová světla a koncová světla dráhy </w:t>
            </w:r>
          </w:p>
        </w:tc>
        <w:tc>
          <w:tcPr>
            <w:tcW w:w="1985"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400 </w:t>
            </w:r>
          </w:p>
        </w:tc>
      </w:tr>
    </w:tbl>
    <w:p w:rsidR="00A33DC3" w:rsidRPr="00800924" w:rsidRDefault="00A33DC3" w:rsidP="002A1678">
      <w:pPr>
        <w:ind w:left="1134" w:hanging="283"/>
        <w:jc w:val="both"/>
        <w:rPr>
          <w:lang w:val="cs-CZ"/>
        </w:rPr>
      </w:pPr>
      <w:r w:rsidRPr="00800924">
        <w:rPr>
          <w:lang w:val="cs-CZ"/>
        </w:rPr>
        <w:t>*: Hlášenou RVR/VIS pro počáteční část rozjezdu může nahradit odhad pilota.</w:t>
      </w:r>
    </w:p>
    <w:p w:rsidR="00A33DC3" w:rsidRPr="00800924" w:rsidRDefault="00A33DC3" w:rsidP="002A1678">
      <w:pPr>
        <w:jc w:val="both"/>
        <w:rPr>
          <w:lang w:val="cs-CZ"/>
        </w:rPr>
      </w:pPr>
      <w:r w:rsidRPr="00800924">
        <w:rPr>
          <w:lang w:val="cs-CZ"/>
        </w:rPr>
        <w:t>**: Pilot je nepřetržitě schopen rozpoznat vzletovou plochu a udržet směrové řízení.</w:t>
      </w:r>
    </w:p>
    <w:p w:rsidR="00A33DC3" w:rsidRPr="00800924" w:rsidRDefault="00A33DC3" w:rsidP="002A1678">
      <w:pPr>
        <w:spacing w:after="0" w:line="240" w:lineRule="auto"/>
        <w:jc w:val="both"/>
        <w:rPr>
          <w:lang w:val="cs-CZ"/>
        </w:rPr>
      </w:pPr>
    </w:p>
    <w:p w:rsidR="00A33DC3" w:rsidRPr="00800924" w:rsidRDefault="00A33DC3" w:rsidP="002A1678">
      <w:pPr>
        <w:pStyle w:val="NCCNormalBold"/>
        <w:jc w:val="both"/>
        <w:rPr>
          <w:lang w:val="cs-CZ"/>
        </w:rPr>
      </w:pPr>
      <w:r w:rsidRPr="00800924">
        <w:rPr>
          <w:lang w:val="cs-CZ"/>
        </w:rPr>
        <w:t xml:space="preserve">Minima pro vzlet — letouny a posádka (se schválením vzletu za podmínek nízké dohlednosti (LVTO)) </w:t>
      </w:r>
    </w:p>
    <w:p w:rsidR="00A33DC3" w:rsidRPr="00800924" w:rsidRDefault="00A33DC3" w:rsidP="002A1678">
      <w:pPr>
        <w:pStyle w:val="NCCNormalBold"/>
        <w:jc w:val="both"/>
        <w:rPr>
          <w:lang w:val="cs-CZ"/>
        </w:rPr>
      </w:pPr>
      <w:r w:rsidRPr="00800924">
        <w:rPr>
          <w:lang w:val="cs-CZ"/>
        </w:rPr>
        <w:t>Poznámka: Na letišti musí být k dispozici platné postupy LVTO.</w:t>
      </w:r>
    </w:p>
    <w:tbl>
      <w:tblPr>
        <w:tblW w:w="9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268"/>
      </w:tblGrid>
      <w:tr w:rsidR="00A33DC3" w:rsidRPr="00800924" w:rsidTr="002A1678">
        <w:trPr>
          <w:trHeight w:val="153"/>
        </w:trPr>
        <w:tc>
          <w:tcPr>
            <w:tcW w:w="6946" w:type="dxa"/>
          </w:tcPr>
          <w:p w:rsidR="00A33DC3" w:rsidRPr="00800924" w:rsidRDefault="00A33DC3" w:rsidP="002A1678">
            <w:pPr>
              <w:widowControl w:val="0"/>
              <w:autoSpaceDE w:val="0"/>
              <w:autoSpaceDN w:val="0"/>
              <w:adjustRightInd w:val="0"/>
              <w:spacing w:after="0" w:line="240" w:lineRule="auto"/>
              <w:ind w:left="0"/>
              <w:jc w:val="both"/>
              <w:rPr>
                <w:szCs w:val="20"/>
                <w:lang w:val="cs-CZ"/>
              </w:rPr>
            </w:pPr>
            <w:r w:rsidRPr="00800924">
              <w:rPr>
                <w:b/>
                <w:bCs/>
                <w:szCs w:val="20"/>
                <w:lang w:val="cs-CZ"/>
              </w:rPr>
              <w:t>Zařízení</w:t>
            </w:r>
          </w:p>
        </w:tc>
        <w:tc>
          <w:tcPr>
            <w:tcW w:w="2268" w:type="dxa"/>
          </w:tcPr>
          <w:p w:rsidR="00A33DC3" w:rsidRPr="00800924" w:rsidRDefault="00A33DC3" w:rsidP="002A1678">
            <w:pPr>
              <w:widowControl w:val="0"/>
              <w:autoSpaceDE w:val="0"/>
              <w:autoSpaceDN w:val="0"/>
              <w:adjustRightInd w:val="0"/>
              <w:spacing w:after="0" w:line="240" w:lineRule="auto"/>
              <w:ind w:left="0"/>
              <w:jc w:val="both"/>
              <w:rPr>
                <w:szCs w:val="20"/>
                <w:lang w:val="cs-CZ"/>
              </w:rPr>
            </w:pPr>
            <w:r w:rsidRPr="00800924">
              <w:rPr>
                <w:b/>
                <w:bCs/>
                <w:szCs w:val="20"/>
                <w:lang w:val="cs-CZ"/>
              </w:rPr>
              <w:t xml:space="preserve">RVR (m) *, ** </w:t>
            </w:r>
          </w:p>
        </w:tc>
      </w:tr>
      <w:tr w:rsidR="00A33DC3" w:rsidRPr="00800924" w:rsidTr="002A1678">
        <w:trPr>
          <w:trHeight w:val="430"/>
        </w:trPr>
        <w:tc>
          <w:tcPr>
            <w:tcW w:w="6946" w:type="dxa"/>
          </w:tcPr>
          <w:p w:rsidR="00A33DC3" w:rsidRPr="00800924" w:rsidRDefault="00A33DC3" w:rsidP="002A1678">
            <w:pPr>
              <w:widowControl w:val="0"/>
              <w:autoSpaceDE w:val="0"/>
              <w:autoSpaceDN w:val="0"/>
              <w:adjustRightInd w:val="0"/>
              <w:spacing w:after="0" w:line="240" w:lineRule="auto"/>
              <w:ind w:left="0"/>
              <w:jc w:val="both"/>
              <w:rPr>
                <w:szCs w:val="20"/>
                <w:lang w:val="cs-CZ"/>
              </w:rPr>
            </w:pPr>
            <w:r w:rsidRPr="00800924">
              <w:rPr>
                <w:color w:val="000000"/>
                <w:lang w:val="cs-CZ"/>
              </w:rPr>
              <w:t>Ve dne: dráhová postranní řada nebo osové značky</w:t>
            </w:r>
          </w:p>
          <w:p w:rsidR="00A33DC3" w:rsidRPr="00800924" w:rsidRDefault="00A33DC3" w:rsidP="002A1678">
            <w:pPr>
              <w:widowControl w:val="0"/>
              <w:autoSpaceDE w:val="0"/>
              <w:autoSpaceDN w:val="0"/>
              <w:adjustRightInd w:val="0"/>
              <w:spacing w:after="0" w:line="240" w:lineRule="auto"/>
              <w:ind w:left="0"/>
              <w:jc w:val="both"/>
              <w:rPr>
                <w:szCs w:val="20"/>
                <w:lang w:val="cs-CZ"/>
              </w:rPr>
            </w:pPr>
            <w:r w:rsidRPr="00800924">
              <w:rPr>
                <w:szCs w:val="20"/>
                <w:lang w:val="cs-CZ"/>
              </w:rPr>
              <w:t xml:space="preserve">V noci: </w:t>
            </w:r>
            <w:r w:rsidRPr="00800924">
              <w:rPr>
                <w:color w:val="000000"/>
                <w:lang w:val="cs-CZ"/>
              </w:rPr>
              <w:t>dráhová postranní řada a koncová světla dráhy nebo dráhová osová světla a koncová světla dráhy</w:t>
            </w:r>
            <w:r w:rsidRPr="00800924">
              <w:rPr>
                <w:szCs w:val="20"/>
                <w:lang w:val="cs-CZ"/>
              </w:rPr>
              <w:t xml:space="preserve"> </w:t>
            </w:r>
          </w:p>
        </w:tc>
        <w:tc>
          <w:tcPr>
            <w:tcW w:w="2268" w:type="dxa"/>
          </w:tcPr>
          <w:p w:rsidR="00A33DC3" w:rsidRPr="00800924" w:rsidRDefault="00A33DC3" w:rsidP="002A1678">
            <w:pPr>
              <w:widowControl w:val="0"/>
              <w:autoSpaceDE w:val="0"/>
              <w:autoSpaceDN w:val="0"/>
              <w:adjustRightInd w:val="0"/>
              <w:spacing w:after="0" w:line="240" w:lineRule="auto"/>
              <w:ind w:left="0"/>
              <w:jc w:val="both"/>
              <w:rPr>
                <w:szCs w:val="20"/>
                <w:lang w:val="cs-CZ"/>
              </w:rPr>
            </w:pPr>
            <w:r w:rsidRPr="00800924">
              <w:rPr>
                <w:szCs w:val="20"/>
                <w:lang w:val="cs-CZ"/>
              </w:rPr>
              <w:t xml:space="preserve">300 </w:t>
            </w:r>
          </w:p>
        </w:tc>
      </w:tr>
      <w:tr w:rsidR="00A33DC3" w:rsidRPr="00800924" w:rsidTr="002A1678">
        <w:trPr>
          <w:trHeight w:val="119"/>
        </w:trPr>
        <w:tc>
          <w:tcPr>
            <w:tcW w:w="6946" w:type="dxa"/>
          </w:tcPr>
          <w:p w:rsidR="00A33DC3" w:rsidRPr="00800924" w:rsidRDefault="00A33DC3" w:rsidP="002A1678">
            <w:pPr>
              <w:widowControl w:val="0"/>
              <w:autoSpaceDE w:val="0"/>
              <w:autoSpaceDN w:val="0"/>
              <w:adjustRightInd w:val="0"/>
              <w:spacing w:after="0" w:line="240" w:lineRule="auto"/>
              <w:ind w:left="0"/>
              <w:jc w:val="both"/>
              <w:rPr>
                <w:szCs w:val="20"/>
                <w:lang w:val="cs-CZ"/>
              </w:rPr>
            </w:pPr>
            <w:r w:rsidRPr="00800924">
              <w:rPr>
                <w:szCs w:val="20"/>
                <w:lang w:val="cs-CZ"/>
              </w:rPr>
              <w:t xml:space="preserve">Koncová světla dráhy a dráhová osová světla </w:t>
            </w:r>
          </w:p>
        </w:tc>
        <w:tc>
          <w:tcPr>
            <w:tcW w:w="2268" w:type="dxa"/>
          </w:tcPr>
          <w:p w:rsidR="00A33DC3" w:rsidRPr="00800924" w:rsidRDefault="00A33DC3" w:rsidP="002A1678">
            <w:pPr>
              <w:widowControl w:val="0"/>
              <w:autoSpaceDE w:val="0"/>
              <w:autoSpaceDN w:val="0"/>
              <w:adjustRightInd w:val="0"/>
              <w:spacing w:after="0" w:line="240" w:lineRule="auto"/>
              <w:ind w:left="0"/>
              <w:jc w:val="both"/>
              <w:rPr>
                <w:szCs w:val="20"/>
                <w:lang w:val="cs-CZ"/>
              </w:rPr>
            </w:pPr>
            <w:r w:rsidRPr="00800924">
              <w:rPr>
                <w:szCs w:val="20"/>
                <w:lang w:val="cs-CZ"/>
              </w:rPr>
              <w:t xml:space="preserve">200 </w:t>
            </w:r>
          </w:p>
        </w:tc>
      </w:tr>
      <w:tr w:rsidR="00A33DC3" w:rsidRPr="00800924" w:rsidTr="002A1678">
        <w:trPr>
          <w:trHeight w:val="222"/>
        </w:trPr>
        <w:tc>
          <w:tcPr>
            <w:tcW w:w="6946" w:type="dxa"/>
          </w:tcPr>
          <w:p w:rsidR="00A33DC3" w:rsidRPr="00800924" w:rsidRDefault="00A33DC3" w:rsidP="002A1678">
            <w:pPr>
              <w:widowControl w:val="0"/>
              <w:autoSpaceDE w:val="0"/>
              <w:autoSpaceDN w:val="0"/>
              <w:adjustRightInd w:val="0"/>
              <w:spacing w:after="0" w:line="240" w:lineRule="auto"/>
              <w:ind w:left="0"/>
              <w:jc w:val="both"/>
              <w:rPr>
                <w:szCs w:val="20"/>
                <w:lang w:val="cs-CZ"/>
              </w:rPr>
            </w:pPr>
            <w:r w:rsidRPr="00800924">
              <w:rPr>
                <w:szCs w:val="20"/>
                <w:lang w:val="cs-CZ"/>
              </w:rPr>
              <w:t xml:space="preserve">Koncová světla dráhy a dráhová osová světla </w:t>
            </w:r>
          </w:p>
        </w:tc>
        <w:tc>
          <w:tcPr>
            <w:tcW w:w="2268" w:type="dxa"/>
          </w:tcPr>
          <w:p w:rsidR="00A33DC3" w:rsidRPr="00800924" w:rsidRDefault="00A33DC3" w:rsidP="002A1678">
            <w:pPr>
              <w:widowControl w:val="0"/>
              <w:autoSpaceDE w:val="0"/>
              <w:autoSpaceDN w:val="0"/>
              <w:adjustRightInd w:val="0"/>
              <w:spacing w:after="0" w:line="240" w:lineRule="auto"/>
              <w:ind w:left="0"/>
              <w:jc w:val="both"/>
              <w:rPr>
                <w:szCs w:val="20"/>
                <w:lang w:val="cs-CZ"/>
              </w:rPr>
            </w:pPr>
            <w:r w:rsidRPr="00800924">
              <w:rPr>
                <w:szCs w:val="20"/>
                <w:lang w:val="cs-CZ"/>
              </w:rPr>
              <w:t xml:space="preserve">TDZ, MID, dojezd 150*** </w:t>
            </w:r>
          </w:p>
        </w:tc>
      </w:tr>
      <w:tr w:rsidR="00A33DC3" w:rsidRPr="00800924" w:rsidTr="002A1678">
        <w:trPr>
          <w:trHeight w:val="327"/>
        </w:trPr>
        <w:tc>
          <w:tcPr>
            <w:tcW w:w="6946" w:type="dxa"/>
          </w:tcPr>
          <w:p w:rsidR="00A33DC3" w:rsidRPr="00800924" w:rsidRDefault="00A33DC3" w:rsidP="002A1678">
            <w:pPr>
              <w:pStyle w:val="NCCNormal0"/>
              <w:jc w:val="both"/>
              <w:rPr>
                <w:lang w:val="cs-CZ"/>
              </w:rPr>
            </w:pPr>
            <w:r w:rsidRPr="00800924">
              <w:rPr>
                <w:lang w:val="cs-CZ"/>
              </w:rPr>
              <w:t xml:space="preserve">Dráhová osová světla velké svítivosti s roztečemi 15 m nebo menšími a dráhová postranní řada velké svítivosti s roztečemi 60 m nebo menšími jsou v provozu </w:t>
            </w:r>
          </w:p>
        </w:tc>
        <w:tc>
          <w:tcPr>
            <w:tcW w:w="2268" w:type="dxa"/>
          </w:tcPr>
          <w:p w:rsidR="00A33DC3" w:rsidRPr="00800924" w:rsidRDefault="00A33DC3" w:rsidP="002A1678">
            <w:pPr>
              <w:widowControl w:val="0"/>
              <w:autoSpaceDE w:val="0"/>
              <w:autoSpaceDN w:val="0"/>
              <w:adjustRightInd w:val="0"/>
              <w:spacing w:after="0" w:line="240" w:lineRule="auto"/>
              <w:ind w:left="0"/>
              <w:jc w:val="both"/>
              <w:rPr>
                <w:szCs w:val="20"/>
                <w:lang w:val="cs-CZ"/>
              </w:rPr>
            </w:pPr>
            <w:r w:rsidRPr="00800924">
              <w:rPr>
                <w:szCs w:val="20"/>
                <w:lang w:val="cs-CZ"/>
              </w:rPr>
              <w:t xml:space="preserve">TDZ, MID, dojezd 125*** </w:t>
            </w:r>
          </w:p>
        </w:tc>
      </w:tr>
    </w:tbl>
    <w:p w:rsidR="00A33DC3" w:rsidRPr="00800924" w:rsidRDefault="00A33DC3" w:rsidP="002A1678">
      <w:pPr>
        <w:ind w:left="1134" w:hanging="284"/>
        <w:jc w:val="both"/>
        <w:rPr>
          <w:lang w:val="cs-CZ"/>
        </w:rPr>
      </w:pPr>
      <w:r w:rsidRPr="00800924">
        <w:rPr>
          <w:lang w:val="cs-CZ"/>
        </w:rPr>
        <w:t>*: Hlášenou RVR/VIS pro počáteční část rozjezdu může nahradit odhad pilota.</w:t>
      </w:r>
    </w:p>
    <w:p w:rsidR="00A33DC3" w:rsidRPr="00800924" w:rsidRDefault="00A33DC3" w:rsidP="002A1678">
      <w:pPr>
        <w:ind w:left="1134" w:hanging="284"/>
        <w:jc w:val="both"/>
        <w:rPr>
          <w:lang w:val="cs-CZ"/>
        </w:rPr>
      </w:pPr>
      <w:r w:rsidRPr="00800924">
        <w:rPr>
          <w:lang w:val="cs-CZ"/>
        </w:rPr>
        <w:t>**: Vícemotorové letouny, které v případě poruchy motoru v libovolném bodu vzletu mohou buď zastavit, nebo pokračovat ve vzletu, dosáhnout výšky 1500 ft nad letištěm a přelétnout všechny překážky v požadované bezpečné výšce.</w:t>
      </w:r>
    </w:p>
    <w:p w:rsidR="00A33DC3" w:rsidRPr="00800924" w:rsidRDefault="00A33DC3" w:rsidP="002A1678">
      <w:pPr>
        <w:jc w:val="both"/>
        <w:rPr>
          <w:lang w:val="cs-CZ"/>
        </w:rPr>
      </w:pPr>
      <w:r w:rsidRPr="00800924">
        <w:rPr>
          <w:lang w:val="cs-CZ"/>
        </w:rPr>
        <w:t xml:space="preserve">***: Požadované hodnoty RVR musí být dosaženo </w:t>
      </w:r>
      <w:r>
        <w:rPr>
          <w:lang w:val="cs-CZ"/>
        </w:rPr>
        <w:t xml:space="preserve">u </w:t>
      </w:r>
      <w:r w:rsidRPr="00800924">
        <w:rPr>
          <w:lang w:val="cs-CZ"/>
        </w:rPr>
        <w:t>všech příslušných RVR.</w:t>
      </w:r>
    </w:p>
    <w:p w:rsidR="00A33DC3" w:rsidRPr="00800924" w:rsidRDefault="00A33DC3" w:rsidP="002A1678">
      <w:pPr>
        <w:jc w:val="both"/>
        <w:rPr>
          <w:lang w:val="cs-CZ"/>
        </w:rPr>
      </w:pPr>
      <w:r w:rsidRPr="00800924">
        <w:rPr>
          <w:lang w:val="cs-CZ"/>
        </w:rPr>
        <w:t>TDZ: dotykové pásmo, ekvivalent počáteční části rozjezdu</w:t>
      </w:r>
    </w:p>
    <w:p w:rsidR="00A33DC3" w:rsidRPr="00800924" w:rsidRDefault="00A33DC3" w:rsidP="002A1678">
      <w:pPr>
        <w:jc w:val="both"/>
        <w:rPr>
          <w:lang w:val="cs-CZ"/>
        </w:rPr>
      </w:pPr>
      <w:r w:rsidRPr="00800924">
        <w:rPr>
          <w:lang w:val="cs-CZ"/>
        </w:rPr>
        <w:t>MID: střední část</w:t>
      </w:r>
    </w:p>
    <w:p w:rsidR="00A33DC3" w:rsidRPr="00800924" w:rsidRDefault="00A33DC3" w:rsidP="002A1678">
      <w:pPr>
        <w:pStyle w:val="Nadpis4"/>
        <w:jc w:val="both"/>
        <w:rPr>
          <w:lang w:val="cs-CZ"/>
        </w:rPr>
      </w:pPr>
      <w:r w:rsidRPr="00800924">
        <w:rPr>
          <w:lang w:val="cs-CZ"/>
        </w:rPr>
        <w:t xml:space="preserve">Přiblížení – obecná ustanovení </w:t>
      </w:r>
    </w:p>
    <w:p w:rsidR="00A33DC3" w:rsidRPr="00800924" w:rsidRDefault="00A33DC3" w:rsidP="002A1678">
      <w:pPr>
        <w:jc w:val="both"/>
        <w:rPr>
          <w:lang w:val="cs-CZ"/>
        </w:rPr>
      </w:pPr>
      <w:r w:rsidRPr="00800924">
        <w:rPr>
          <w:lang w:val="cs-CZ"/>
        </w:rPr>
        <w:t>(</w:t>
      </w:r>
      <w:r w:rsidR="00D60DBF">
        <w:rPr>
          <w:lang w:val="cs-CZ"/>
        </w:rPr>
        <w:t>Viz</w:t>
      </w:r>
      <w:r w:rsidRPr="00800924">
        <w:rPr>
          <w:lang w:val="cs-CZ"/>
        </w:rPr>
        <w:t xml:space="preserve"> AMC4 NCC.OP.110)</w:t>
      </w:r>
    </w:p>
    <w:p w:rsidR="00A33DC3" w:rsidRPr="00800924" w:rsidRDefault="00A33DC3" w:rsidP="002A1678">
      <w:pPr>
        <w:jc w:val="both"/>
        <w:rPr>
          <w:lang w:val="cs-CZ"/>
        </w:rPr>
      </w:pPr>
      <w:r w:rsidRPr="00800924">
        <w:rPr>
          <w:lang w:val="cs-CZ"/>
        </w:rPr>
        <w:lastRenderedPageBreak/>
        <w:t xml:space="preserve">Za normálních okolností se použitelná minima vyhlašují v </w:t>
      </w:r>
      <w:r>
        <w:rPr>
          <w:lang w:val="cs-CZ"/>
        </w:rPr>
        <w:t xml:space="preserve">mapě </w:t>
      </w:r>
      <w:r w:rsidRPr="00800924">
        <w:rPr>
          <w:lang w:val="cs-CZ"/>
        </w:rPr>
        <w:t>přiblížení a musí se dodržet, pokud nedojde k poruše vybavení. Porucha vybavení je podrobněji popsána níže. Informace uvedené níže představují základ pro odvození těchto minim. Pozornost je třeba věnovat situaci, kdy se provádí NPA bez CDFA nebo úsek vodorovného letu ve výšce MDA/H nebo vyšší</w:t>
      </w:r>
      <w:r>
        <w:rPr>
          <w:lang w:val="cs-CZ"/>
        </w:rPr>
        <w:t>;</w:t>
      </w:r>
      <w:r w:rsidRPr="00800924">
        <w:rPr>
          <w:lang w:val="cs-CZ"/>
        </w:rPr>
        <w:t xml:space="preserve"> tyto případy se penalizují, viz níže.</w:t>
      </w:r>
    </w:p>
    <w:p w:rsidR="00A33DC3" w:rsidRPr="00800924" w:rsidRDefault="00A33DC3" w:rsidP="002A1678">
      <w:pPr>
        <w:pStyle w:val="Nadpis4"/>
        <w:jc w:val="both"/>
        <w:rPr>
          <w:lang w:val="cs-CZ"/>
        </w:rPr>
      </w:pPr>
      <w:r w:rsidRPr="00800924">
        <w:rPr>
          <w:lang w:val="cs-CZ"/>
        </w:rPr>
        <w:t>Zahájení a pokračování přiblížení</w:t>
      </w:r>
    </w:p>
    <w:p w:rsidR="00A33DC3" w:rsidRPr="00800924" w:rsidRDefault="00A33DC3" w:rsidP="002A1678">
      <w:pPr>
        <w:jc w:val="both"/>
        <w:rPr>
          <w:lang w:val="cs-CZ"/>
        </w:rPr>
      </w:pPr>
      <w:r w:rsidRPr="00800924">
        <w:rPr>
          <w:lang w:val="cs-CZ"/>
        </w:rPr>
        <w:t>(</w:t>
      </w:r>
      <w:r w:rsidR="00D60DBF">
        <w:rPr>
          <w:lang w:val="cs-CZ"/>
        </w:rPr>
        <w:t>Viz</w:t>
      </w:r>
      <w:r w:rsidRPr="00800924">
        <w:rPr>
          <w:lang w:val="cs-CZ"/>
        </w:rPr>
        <w:t xml:space="preserve"> NCC.OP.230)</w:t>
      </w:r>
    </w:p>
    <w:p w:rsidR="00A33DC3" w:rsidRPr="00800924" w:rsidRDefault="00A33DC3" w:rsidP="002A1678">
      <w:pPr>
        <w:jc w:val="both"/>
        <w:rPr>
          <w:lang w:val="cs-CZ"/>
        </w:rPr>
      </w:pPr>
      <w:r w:rsidRPr="00800924">
        <w:rPr>
          <w:lang w:val="cs-CZ"/>
        </w:rPr>
        <w:t>Velící pilot může zahájit přiblížení podle přístrojů bez ohledu na hlášenou dráhovou dohlednost/dohlednost (RVR/VIS).</w:t>
      </w:r>
    </w:p>
    <w:p w:rsidR="00A33DC3" w:rsidRPr="00800924" w:rsidRDefault="00A33DC3" w:rsidP="002A1678">
      <w:pPr>
        <w:jc w:val="both"/>
        <w:rPr>
          <w:lang w:val="cs-CZ"/>
        </w:rPr>
      </w:pPr>
      <w:r w:rsidRPr="00800924">
        <w:rPr>
          <w:lang w:val="cs-CZ"/>
        </w:rPr>
        <w:t>Jestliže je hlášená RVR/VIS menší než příslušná minima, v přiblížení se nepokračuje:</w:t>
      </w:r>
    </w:p>
    <w:p w:rsidR="00A33DC3" w:rsidRPr="00800924" w:rsidRDefault="00A33DC3" w:rsidP="002A1678">
      <w:pPr>
        <w:pStyle w:val="NCCBullets"/>
        <w:jc w:val="both"/>
        <w:rPr>
          <w:lang w:val="cs-CZ"/>
        </w:rPr>
      </w:pPr>
      <w:r w:rsidRPr="00800924">
        <w:rPr>
          <w:lang w:val="cs-CZ"/>
        </w:rPr>
        <w:t>pod 1 000 ft nad letištěm; nebo</w:t>
      </w:r>
    </w:p>
    <w:p w:rsidR="00A33DC3" w:rsidRPr="00800924" w:rsidRDefault="00A33DC3" w:rsidP="002A1678">
      <w:pPr>
        <w:pStyle w:val="NCCBullets"/>
        <w:jc w:val="both"/>
        <w:rPr>
          <w:lang w:val="cs-CZ"/>
        </w:rPr>
      </w:pPr>
      <w:r w:rsidRPr="00800924">
        <w:rPr>
          <w:lang w:val="cs-CZ"/>
        </w:rPr>
        <w:t>do úseku konečného přiblížení v případě, že nadmořská výška/výška rozhodnutí (DA/H) nebo minimální nadmořská výška/výška pro klesání (MDA/H) je více než 1 000 ft nad letištěm.</w:t>
      </w:r>
    </w:p>
    <w:p w:rsidR="00A33DC3" w:rsidRPr="00800924" w:rsidRDefault="00A33DC3" w:rsidP="002A1678">
      <w:pPr>
        <w:jc w:val="both"/>
        <w:rPr>
          <w:lang w:val="cs-CZ"/>
        </w:rPr>
      </w:pPr>
      <w:r w:rsidRPr="00800924">
        <w:rPr>
          <w:lang w:val="cs-CZ"/>
        </w:rPr>
        <w:t>Není-li RVR k dispozici, může být hodnota RVR odvozena převodem hlášené dohlednosti.</w:t>
      </w:r>
    </w:p>
    <w:p w:rsidR="00A33DC3" w:rsidRPr="00800924" w:rsidRDefault="00A33DC3" w:rsidP="002A1678">
      <w:pPr>
        <w:jc w:val="both"/>
        <w:rPr>
          <w:lang w:val="cs-CZ"/>
        </w:rPr>
      </w:pPr>
      <w:r w:rsidRPr="00800924">
        <w:rPr>
          <w:lang w:val="cs-CZ"/>
        </w:rPr>
        <w:t xml:space="preserve">Jestliže po průletu výšky 1 000 ft nad letištěm poklesne RVR/VIS pod </w:t>
      </w:r>
      <w:r>
        <w:rPr>
          <w:lang w:val="cs-CZ"/>
        </w:rPr>
        <w:t xml:space="preserve">platná </w:t>
      </w:r>
      <w:r w:rsidRPr="00800924">
        <w:rPr>
          <w:lang w:val="cs-CZ"/>
        </w:rPr>
        <w:t>minima, v přiblížení se může pokračovat do DA/H nebo do MDA/H.</w:t>
      </w:r>
    </w:p>
    <w:p w:rsidR="00A33DC3" w:rsidRPr="00800924" w:rsidRDefault="00A33DC3" w:rsidP="002A1678">
      <w:pPr>
        <w:jc w:val="both"/>
        <w:rPr>
          <w:lang w:val="cs-CZ"/>
        </w:rPr>
      </w:pPr>
      <w:r w:rsidRPr="00800924">
        <w:rPr>
          <w:lang w:val="cs-CZ"/>
        </w:rPr>
        <w:t xml:space="preserve">Přiblížení může pokračovat pod DA/H nebo pod MDA/H a přistání může být dokončeno, pokud </w:t>
      </w:r>
      <w:r>
        <w:rPr>
          <w:lang w:val="cs-CZ"/>
        </w:rPr>
        <w:t xml:space="preserve">je </w:t>
      </w:r>
      <w:r w:rsidRPr="00800924">
        <w:rPr>
          <w:lang w:val="cs-CZ"/>
        </w:rPr>
        <w:t>v DA/H nebo v MDA/H získána a udržována vizuální reference odpovídající druhu přiblížení pro zamýšlenou dráhu.</w:t>
      </w:r>
    </w:p>
    <w:p w:rsidR="00A33DC3" w:rsidRPr="00800924" w:rsidRDefault="00A33DC3" w:rsidP="002A1678">
      <w:pPr>
        <w:jc w:val="both"/>
        <w:rPr>
          <w:lang w:val="cs-CZ"/>
        </w:rPr>
      </w:pPr>
      <w:r w:rsidRPr="00800924">
        <w:rPr>
          <w:lang w:val="cs-CZ"/>
        </w:rPr>
        <w:t>Vždy je rozhodující RVR v dotykovém pásmu.</w:t>
      </w:r>
    </w:p>
    <w:p w:rsidR="00A33DC3" w:rsidRPr="00800924" w:rsidRDefault="00A33DC3" w:rsidP="002A1678">
      <w:pPr>
        <w:jc w:val="both"/>
        <w:rPr>
          <w:lang w:val="cs-CZ"/>
        </w:rPr>
      </w:pPr>
      <w:r w:rsidRPr="00800924">
        <w:rPr>
          <w:lang w:val="cs-CZ"/>
        </w:rPr>
        <w:t xml:space="preserve">POZNÁMKA: Některé státy mají přísnější kritéria pro zákaz přiblížení, která pilotovi zakazují zahájit přiblížení, </w:t>
      </w:r>
      <w:r>
        <w:rPr>
          <w:lang w:val="cs-CZ"/>
        </w:rPr>
        <w:t xml:space="preserve">jestliže </w:t>
      </w:r>
      <w:r w:rsidRPr="00800924">
        <w:rPr>
          <w:lang w:val="cs-CZ"/>
        </w:rPr>
        <w:t>je RVR nižší než stanovená minima.</w:t>
      </w:r>
    </w:p>
    <w:p w:rsidR="00A33DC3" w:rsidRPr="00800924" w:rsidRDefault="00A33DC3" w:rsidP="002A1678">
      <w:pPr>
        <w:pStyle w:val="Nadpis5"/>
        <w:jc w:val="both"/>
        <w:rPr>
          <w:lang w:val="cs-CZ"/>
        </w:rPr>
      </w:pPr>
      <w:r w:rsidRPr="00800924">
        <w:rPr>
          <w:lang w:val="cs-CZ"/>
        </w:rPr>
        <w:t>Minima pro přiblížení za provozních podmínek 1. kategorie</w:t>
      </w:r>
    </w:p>
    <w:p w:rsidR="00A33DC3" w:rsidRPr="00800924" w:rsidRDefault="00A33DC3" w:rsidP="002A1678">
      <w:pPr>
        <w:jc w:val="both"/>
        <w:rPr>
          <w:lang w:val="cs-CZ"/>
        </w:rPr>
      </w:pPr>
      <w:r w:rsidRPr="00800924">
        <w:rPr>
          <w:lang w:val="cs-CZ"/>
        </w:rPr>
        <w:t>Přesné přístrojové přiblížení za provozních podmínek I. kategorie je přiblížení s použitím ILS, MLS nebo PAR s výškou rozhodnutí (DH) nejméně 200 ft a s dráhovou dohledností (RVR) nejméně 550 m. DH nebude menší než nejvyšší z těchto hodnot:</w:t>
      </w:r>
    </w:p>
    <w:p w:rsidR="00A33DC3" w:rsidRPr="00800924" w:rsidRDefault="00A33DC3" w:rsidP="002A1678">
      <w:pPr>
        <w:pStyle w:val="NCCBullets"/>
        <w:jc w:val="both"/>
        <w:rPr>
          <w:lang w:val="cs-CZ"/>
        </w:rPr>
      </w:pPr>
      <w:r w:rsidRPr="00800924">
        <w:rPr>
          <w:lang w:val="cs-CZ"/>
        </w:rPr>
        <w:t>v příslušných případech DH určená v</w:t>
      </w:r>
      <w:r>
        <w:rPr>
          <w:lang w:val="cs-CZ"/>
        </w:rPr>
        <w:t>e</w:t>
      </w:r>
      <w:r w:rsidRPr="00800924">
        <w:rPr>
          <w:lang w:val="cs-CZ"/>
        </w:rPr>
        <w:t xml:space="preserve"> </w:t>
      </w:r>
      <w:r>
        <w:rPr>
          <w:lang w:val="cs-CZ"/>
        </w:rPr>
        <w:t xml:space="preserve">zveřejněném </w:t>
      </w:r>
      <w:r w:rsidRPr="00800924">
        <w:rPr>
          <w:lang w:val="cs-CZ"/>
        </w:rPr>
        <w:t>postupu přiblížení;</w:t>
      </w:r>
    </w:p>
    <w:p w:rsidR="00A33DC3" w:rsidRPr="00800924" w:rsidRDefault="00A33DC3" w:rsidP="002A1678">
      <w:pPr>
        <w:pStyle w:val="NCCBullets"/>
        <w:jc w:val="both"/>
        <w:rPr>
          <w:lang w:val="cs-CZ"/>
        </w:rPr>
      </w:pPr>
      <w:r w:rsidRPr="00800924">
        <w:rPr>
          <w:lang w:val="cs-CZ"/>
        </w:rPr>
        <w:t xml:space="preserve">bezpečná výška nad překážkami (OCH) pro danou kategorii </w:t>
      </w:r>
      <w:r>
        <w:rPr>
          <w:lang w:val="cs-CZ"/>
        </w:rPr>
        <w:t>letadel</w:t>
      </w:r>
      <w:r w:rsidRPr="00800924">
        <w:rPr>
          <w:lang w:val="cs-CZ"/>
        </w:rPr>
        <w:t>;</w:t>
      </w:r>
    </w:p>
    <w:p w:rsidR="00A33DC3" w:rsidRPr="00800924" w:rsidRDefault="00A33DC3" w:rsidP="002A1678">
      <w:pPr>
        <w:pStyle w:val="NCCBullets"/>
        <w:jc w:val="both"/>
        <w:rPr>
          <w:lang w:val="cs-CZ"/>
        </w:rPr>
      </w:pPr>
      <w:r w:rsidRPr="00800924">
        <w:rPr>
          <w:lang w:val="cs-CZ"/>
        </w:rPr>
        <w:t>nejmenší výška, do níž je možné použít prostředek pro přesné přístrojové přiblížení bez požadované vizuální reference; nebo</w:t>
      </w:r>
    </w:p>
    <w:p w:rsidR="00A33DC3" w:rsidRPr="00800924" w:rsidRDefault="00A33DC3" w:rsidP="002A1678">
      <w:pPr>
        <w:pStyle w:val="NCCBullets"/>
        <w:jc w:val="both"/>
        <w:rPr>
          <w:lang w:val="cs-CZ"/>
        </w:rPr>
      </w:pPr>
      <w:r w:rsidRPr="00800924">
        <w:rPr>
          <w:lang w:val="cs-CZ"/>
        </w:rPr>
        <w:t>nejmenší DH určená v AFM nebo rovnocenném dokumentu, je-li v nich uvedena.</w:t>
      </w:r>
    </w:p>
    <w:p w:rsidR="00A33DC3" w:rsidRPr="00800924" w:rsidRDefault="00A33DC3" w:rsidP="002A1678">
      <w:pPr>
        <w:jc w:val="both"/>
        <w:rPr>
          <w:lang w:val="cs-CZ"/>
        </w:rPr>
      </w:pPr>
      <w:r w:rsidRPr="00800924">
        <w:rPr>
          <w:lang w:val="cs-CZ"/>
        </w:rPr>
        <w:t>Vizuální</w:t>
      </w:r>
      <w:r w:rsidR="00D60DBF">
        <w:rPr>
          <w:lang w:val="cs-CZ"/>
        </w:rPr>
        <w:t> </w:t>
      </w:r>
      <w:r w:rsidRPr="00800924">
        <w:rPr>
          <w:lang w:val="cs-CZ"/>
        </w:rPr>
        <w:t>reference:</w:t>
      </w:r>
      <w:r w:rsidRPr="00800924">
        <w:rPr>
          <w:lang w:val="cs-CZ"/>
        </w:rPr>
        <w:br/>
        <w:t>Pilot nesmí pokračovat v přesném přístrojovém přiblížení pod DH, jestliže zřetelně nevidí alespoň jednu z těchto vizuálních referencí jím rozlišitelných pro zamýšlenou dráhu:</w:t>
      </w:r>
    </w:p>
    <w:p w:rsidR="00A33DC3" w:rsidRPr="00800924" w:rsidRDefault="00A33DC3" w:rsidP="002A1678">
      <w:pPr>
        <w:pStyle w:val="NCCBullets"/>
        <w:jc w:val="both"/>
        <w:rPr>
          <w:lang w:val="cs-CZ"/>
        </w:rPr>
      </w:pPr>
      <w:r w:rsidRPr="00800924">
        <w:rPr>
          <w:lang w:val="cs-CZ"/>
        </w:rPr>
        <w:t>prvky přibližovací světelné soustavy;</w:t>
      </w:r>
    </w:p>
    <w:p w:rsidR="00A33DC3" w:rsidRPr="00800924" w:rsidRDefault="00A33DC3" w:rsidP="002A1678">
      <w:pPr>
        <w:pStyle w:val="NCCBullets"/>
        <w:jc w:val="both"/>
        <w:rPr>
          <w:lang w:val="cs-CZ"/>
        </w:rPr>
      </w:pPr>
      <w:r w:rsidRPr="00800924">
        <w:rPr>
          <w:lang w:val="cs-CZ"/>
        </w:rPr>
        <w:t>práh dráhy nebo prahové značky, prahová světla nebo světla označení prahu dráhy;</w:t>
      </w:r>
    </w:p>
    <w:p w:rsidR="00A33DC3" w:rsidRPr="00800924" w:rsidRDefault="00A33DC3" w:rsidP="002A1678">
      <w:pPr>
        <w:pStyle w:val="NCCBullets"/>
        <w:jc w:val="both"/>
        <w:rPr>
          <w:lang w:val="cs-CZ"/>
        </w:rPr>
      </w:pPr>
      <w:r w:rsidRPr="00800924">
        <w:rPr>
          <w:lang w:val="cs-CZ"/>
        </w:rPr>
        <w:t>sestupový vizuální indikátor(y);</w:t>
      </w:r>
    </w:p>
    <w:p w:rsidR="00A33DC3" w:rsidRPr="00800924" w:rsidRDefault="00A33DC3" w:rsidP="002A1678">
      <w:pPr>
        <w:pStyle w:val="NCCBullets"/>
        <w:jc w:val="both"/>
        <w:rPr>
          <w:lang w:val="cs-CZ"/>
        </w:rPr>
      </w:pPr>
      <w:r w:rsidRPr="00800924">
        <w:rPr>
          <w:lang w:val="cs-CZ"/>
        </w:rPr>
        <w:t>dotykové pásmo, značky dotykového pásma nebo světla dotykového pásma;</w:t>
      </w:r>
    </w:p>
    <w:p w:rsidR="00A33DC3" w:rsidRPr="00800924" w:rsidRDefault="00A33DC3" w:rsidP="002A1678">
      <w:pPr>
        <w:pStyle w:val="NCCBullets"/>
        <w:jc w:val="both"/>
        <w:rPr>
          <w:lang w:val="cs-CZ"/>
        </w:rPr>
      </w:pPr>
      <w:r w:rsidRPr="00800924">
        <w:rPr>
          <w:lang w:val="cs-CZ"/>
        </w:rPr>
        <w:t>dráhová postranní řada.</w:t>
      </w:r>
    </w:p>
    <w:p w:rsidR="00A33DC3" w:rsidRPr="00800924" w:rsidRDefault="00A33DC3" w:rsidP="002A1678">
      <w:pPr>
        <w:pStyle w:val="NCCNormalBold"/>
        <w:jc w:val="both"/>
        <w:rPr>
          <w:lang w:val="cs-CZ"/>
        </w:rPr>
      </w:pPr>
      <w:r w:rsidRPr="00800924">
        <w:rPr>
          <w:lang w:val="cs-CZ"/>
        </w:rPr>
        <w:lastRenderedPageBreak/>
        <w:t>Dráhová dohlednost (RVR)</w:t>
      </w:r>
    </w:p>
    <w:p w:rsidR="00A33DC3" w:rsidRPr="00800924" w:rsidRDefault="00A33DC3" w:rsidP="002A1678">
      <w:pPr>
        <w:jc w:val="both"/>
        <w:rPr>
          <w:color w:val="00B050"/>
          <w:highlight w:val="yellow"/>
          <w:lang w:val="cs-CZ" w:eastAsia="de-DE"/>
        </w:rPr>
      </w:pPr>
      <w:r w:rsidRPr="00800924">
        <w:rPr>
          <w:lang w:val="cs-CZ" w:eastAsia="de-DE"/>
        </w:rPr>
        <w:t xml:space="preserve">RVR v pásmu bodu dotyku je vždy závazná. </w:t>
      </w:r>
      <w:r w:rsidRPr="00800924">
        <w:rPr>
          <w:color w:val="00B050"/>
          <w:highlight w:val="yellow"/>
          <w:lang w:val="cs-CZ" w:eastAsia="de-DE"/>
        </w:rPr>
        <w:t>[Dráhová dohlednost ve středu a na konci dráhy je rovněž závazná, pokud je hlášená a relevantní.</w:t>
      </w:r>
    </w:p>
    <w:p w:rsidR="00A33DC3" w:rsidRPr="00800924" w:rsidRDefault="00A33DC3" w:rsidP="002A1678">
      <w:pPr>
        <w:jc w:val="both"/>
        <w:rPr>
          <w:color w:val="00B050"/>
          <w:lang w:val="cs-CZ"/>
        </w:rPr>
      </w:pPr>
      <w:r w:rsidRPr="00800924">
        <w:rPr>
          <w:color w:val="00B050"/>
          <w:highlight w:val="yellow"/>
          <w:lang w:val="cs-CZ" w:eastAsia="de-DE"/>
        </w:rPr>
        <w:t>Poznámka: Výrazem „relevantní“ se v této souvislosti rozumí část dráhy použitá ve fázi vysoké rychlosti při přistání až do rychlosti přibližně 60 kt.]</w:t>
      </w:r>
    </w:p>
    <w:p w:rsidR="00A33DC3" w:rsidRPr="00800924" w:rsidRDefault="00A33DC3" w:rsidP="002A1678">
      <w:pPr>
        <w:jc w:val="both"/>
        <w:rPr>
          <w:lang w:val="cs-CZ"/>
        </w:rPr>
      </w:pPr>
      <w:r w:rsidRPr="00800924">
        <w:rPr>
          <w:lang w:val="cs-CZ"/>
        </w:rPr>
        <w:t>Minimální hodnota RVR se řídí DH a použitelnou přibližovací světelnou soustavou a dráhovým osvětlením/značkami, které jsou uvedeny v tabulce níže. Pro provoz v noci musí být rozsvícena minimálně dráhová postranní řada, prahová světla a koncová světla dráhy.</w:t>
      </w:r>
    </w:p>
    <w:p w:rsidR="00A33DC3" w:rsidRPr="00800924" w:rsidRDefault="00A33DC3" w:rsidP="002A1678">
      <w:pPr>
        <w:pStyle w:val="NCCNormalBold"/>
        <w:jc w:val="both"/>
        <w:rPr>
          <w:lang w:val="cs-CZ"/>
        </w:rPr>
      </w:pPr>
      <w:r w:rsidRPr="00800924">
        <w:rPr>
          <w:lang w:val="cs-CZ"/>
        </w:rPr>
        <w:t xml:space="preserve">RVR pro přiblížení </w:t>
      </w:r>
      <w:r>
        <w:rPr>
          <w:lang w:val="cs-CZ"/>
        </w:rPr>
        <w:t xml:space="preserve">za provozních podmínek </w:t>
      </w:r>
      <w:r w:rsidRPr="00800924">
        <w:rPr>
          <w:lang w:val="cs-CZ"/>
        </w:rPr>
        <w:t>1. kategorie podle zařízení a DH</w:t>
      </w:r>
    </w:p>
    <w:tbl>
      <w:tblPr>
        <w:tblStyle w:val="Mkatabulky"/>
        <w:tblW w:w="0" w:type="auto"/>
        <w:tblInd w:w="839" w:type="dxa"/>
        <w:tblLook w:val="04A0" w:firstRow="1" w:lastRow="0" w:firstColumn="1" w:lastColumn="0" w:noHBand="0" w:noVBand="1"/>
      </w:tblPr>
      <w:tblGrid>
        <w:gridCol w:w="1756"/>
        <w:gridCol w:w="1756"/>
        <w:gridCol w:w="1755"/>
        <w:gridCol w:w="1755"/>
        <w:gridCol w:w="1755"/>
      </w:tblGrid>
      <w:tr w:rsidR="00A33DC3" w:rsidRPr="00800924" w:rsidTr="002A1678">
        <w:tc>
          <w:tcPr>
            <w:tcW w:w="1756" w:type="dxa"/>
            <w:vMerge w:val="restart"/>
            <w:vAlign w:val="center"/>
          </w:tcPr>
          <w:p w:rsidR="00A33DC3" w:rsidRPr="00800924" w:rsidRDefault="00A33DC3" w:rsidP="002A1678">
            <w:pPr>
              <w:pStyle w:val="NCCNormalBold"/>
              <w:ind w:left="0"/>
              <w:jc w:val="both"/>
              <w:rPr>
                <w:lang w:val="cs-CZ"/>
              </w:rPr>
            </w:pPr>
            <w:r w:rsidRPr="00800924">
              <w:rPr>
                <w:bCs/>
                <w:sz w:val="21"/>
                <w:szCs w:val="21"/>
                <w:lang w:val="cs-CZ"/>
              </w:rPr>
              <w:t>Výška rozhodnutí (7)</w:t>
            </w:r>
          </w:p>
        </w:tc>
        <w:tc>
          <w:tcPr>
            <w:tcW w:w="7021" w:type="dxa"/>
            <w:gridSpan w:val="4"/>
            <w:vAlign w:val="center"/>
          </w:tcPr>
          <w:p w:rsidR="00A33DC3" w:rsidRPr="00800924" w:rsidRDefault="00A33DC3" w:rsidP="002A1678">
            <w:pPr>
              <w:autoSpaceDE w:val="0"/>
              <w:autoSpaceDN w:val="0"/>
              <w:adjustRightInd w:val="0"/>
              <w:ind w:left="0"/>
              <w:jc w:val="both"/>
              <w:rPr>
                <w:b/>
                <w:bCs/>
                <w:sz w:val="21"/>
                <w:szCs w:val="21"/>
                <w:lang w:val="cs-CZ"/>
              </w:rPr>
            </w:pPr>
            <w:r w:rsidRPr="00800924">
              <w:rPr>
                <w:b/>
                <w:bCs/>
                <w:sz w:val="21"/>
                <w:szCs w:val="21"/>
                <w:lang w:val="cs-CZ"/>
              </w:rPr>
              <w:t>Zařízení/RVR(5)</w:t>
            </w:r>
          </w:p>
          <w:p w:rsidR="00A33DC3" w:rsidRPr="00800924" w:rsidRDefault="00A33DC3" w:rsidP="002A1678">
            <w:pPr>
              <w:pStyle w:val="NCCNormalBold"/>
              <w:ind w:left="0"/>
              <w:jc w:val="both"/>
              <w:rPr>
                <w:lang w:val="cs-CZ"/>
              </w:rPr>
            </w:pPr>
          </w:p>
        </w:tc>
      </w:tr>
      <w:tr w:rsidR="00A33DC3" w:rsidRPr="00800924" w:rsidTr="002A1678">
        <w:tc>
          <w:tcPr>
            <w:tcW w:w="1756" w:type="dxa"/>
            <w:vMerge/>
            <w:vAlign w:val="center"/>
          </w:tcPr>
          <w:p w:rsidR="00A33DC3" w:rsidRPr="00800924" w:rsidRDefault="00A33DC3" w:rsidP="002A1678">
            <w:pPr>
              <w:pStyle w:val="NCCNormalBold"/>
              <w:ind w:left="0"/>
              <w:jc w:val="both"/>
              <w:rPr>
                <w:lang w:val="cs-CZ"/>
              </w:rPr>
            </w:pPr>
          </w:p>
        </w:tc>
        <w:tc>
          <w:tcPr>
            <w:tcW w:w="1756" w:type="dxa"/>
            <w:vAlign w:val="center"/>
          </w:tcPr>
          <w:p w:rsidR="00A33DC3" w:rsidRPr="00800924" w:rsidRDefault="00A33DC3" w:rsidP="002A1678">
            <w:pPr>
              <w:pStyle w:val="NCCNormalBold"/>
              <w:ind w:left="0"/>
              <w:jc w:val="both"/>
              <w:rPr>
                <w:lang w:val="cs-CZ"/>
              </w:rPr>
            </w:pPr>
            <w:proofErr w:type="gramStart"/>
            <w:r w:rsidRPr="00800924">
              <w:rPr>
                <w:bCs/>
                <w:sz w:val="21"/>
                <w:szCs w:val="21"/>
                <w:lang w:val="cs-CZ"/>
              </w:rPr>
              <w:t>Úplná(1)(6)</w:t>
            </w:r>
            <w:proofErr w:type="gramEnd"/>
          </w:p>
        </w:tc>
        <w:tc>
          <w:tcPr>
            <w:tcW w:w="1755" w:type="dxa"/>
            <w:vAlign w:val="center"/>
          </w:tcPr>
          <w:p w:rsidR="00A33DC3" w:rsidRPr="00800924" w:rsidRDefault="00A33DC3" w:rsidP="002A1678">
            <w:pPr>
              <w:pStyle w:val="NCCNormalBold"/>
              <w:ind w:left="0"/>
              <w:jc w:val="both"/>
              <w:rPr>
                <w:lang w:val="cs-CZ"/>
              </w:rPr>
            </w:pPr>
            <w:proofErr w:type="gramStart"/>
            <w:r w:rsidRPr="00800924">
              <w:rPr>
                <w:bCs/>
                <w:sz w:val="21"/>
                <w:szCs w:val="21"/>
                <w:lang w:val="cs-CZ"/>
              </w:rPr>
              <w:t>Základní(3)(6</w:t>
            </w:r>
            <w:proofErr w:type="gramEnd"/>
          </w:p>
        </w:tc>
        <w:tc>
          <w:tcPr>
            <w:tcW w:w="1755" w:type="dxa"/>
            <w:vAlign w:val="center"/>
          </w:tcPr>
          <w:p w:rsidR="00A33DC3" w:rsidRPr="00800924" w:rsidRDefault="00A33DC3" w:rsidP="002A1678">
            <w:pPr>
              <w:autoSpaceDE w:val="0"/>
              <w:autoSpaceDN w:val="0"/>
              <w:adjustRightInd w:val="0"/>
              <w:ind w:left="0"/>
              <w:jc w:val="both"/>
              <w:rPr>
                <w:b/>
                <w:bCs/>
                <w:sz w:val="21"/>
                <w:szCs w:val="21"/>
                <w:lang w:val="cs-CZ"/>
              </w:rPr>
            </w:pPr>
            <w:r w:rsidRPr="00800924">
              <w:rPr>
                <w:b/>
                <w:bCs/>
                <w:sz w:val="21"/>
                <w:szCs w:val="21"/>
                <w:lang w:val="cs-CZ"/>
              </w:rPr>
              <w:t>Neúplná</w:t>
            </w:r>
          </w:p>
          <w:p w:rsidR="00A33DC3" w:rsidRPr="00800924" w:rsidRDefault="00A33DC3" w:rsidP="002A1678">
            <w:pPr>
              <w:autoSpaceDE w:val="0"/>
              <w:autoSpaceDN w:val="0"/>
              <w:adjustRightInd w:val="0"/>
              <w:ind w:left="0"/>
              <w:jc w:val="both"/>
              <w:rPr>
                <w:b/>
                <w:bCs/>
                <w:sz w:val="21"/>
                <w:szCs w:val="21"/>
                <w:lang w:val="cs-CZ"/>
              </w:rPr>
            </w:pPr>
            <w:proofErr w:type="gramStart"/>
            <w:r w:rsidRPr="00800924">
              <w:rPr>
                <w:b/>
                <w:bCs/>
                <w:sz w:val="21"/>
                <w:szCs w:val="21"/>
                <w:lang w:val="cs-CZ"/>
              </w:rPr>
              <w:t>(3)(6))</w:t>
            </w:r>
            <w:proofErr w:type="gramEnd"/>
          </w:p>
          <w:p w:rsidR="00A33DC3" w:rsidRPr="00800924" w:rsidRDefault="00A33DC3" w:rsidP="002A1678">
            <w:pPr>
              <w:pStyle w:val="NCCNormalBold"/>
              <w:ind w:left="0"/>
              <w:jc w:val="both"/>
              <w:rPr>
                <w:lang w:val="cs-CZ"/>
              </w:rPr>
            </w:pPr>
          </w:p>
        </w:tc>
        <w:tc>
          <w:tcPr>
            <w:tcW w:w="1755" w:type="dxa"/>
            <w:vAlign w:val="center"/>
          </w:tcPr>
          <w:p w:rsidR="00A33DC3" w:rsidRPr="00800924" w:rsidRDefault="00A33DC3" w:rsidP="002A1678">
            <w:pPr>
              <w:pStyle w:val="NCCNormalBold"/>
              <w:ind w:left="0"/>
              <w:jc w:val="both"/>
              <w:rPr>
                <w:lang w:val="cs-CZ"/>
              </w:rPr>
            </w:pPr>
            <w:r w:rsidRPr="00800924">
              <w:rPr>
                <w:bCs/>
                <w:sz w:val="21"/>
                <w:szCs w:val="21"/>
                <w:lang w:val="cs-CZ"/>
              </w:rPr>
              <w:t xml:space="preserve">Bez </w:t>
            </w:r>
            <w:proofErr w:type="gramStart"/>
            <w:r w:rsidRPr="00800924">
              <w:rPr>
                <w:bCs/>
                <w:sz w:val="21"/>
                <w:szCs w:val="21"/>
                <w:lang w:val="cs-CZ"/>
              </w:rPr>
              <w:t>zařízení(4)(6</w:t>
            </w:r>
            <w:proofErr w:type="gramEnd"/>
          </w:p>
        </w:tc>
      </w:tr>
      <w:tr w:rsidR="00A33DC3" w:rsidRPr="00800924" w:rsidTr="002A1678">
        <w:tc>
          <w:tcPr>
            <w:tcW w:w="1756" w:type="dxa"/>
            <w:vAlign w:val="center"/>
          </w:tcPr>
          <w:p w:rsidR="00A33DC3" w:rsidRPr="00800924" w:rsidRDefault="00A33DC3" w:rsidP="002A1678">
            <w:pPr>
              <w:pStyle w:val="NCCNormalBold"/>
              <w:ind w:left="0"/>
              <w:jc w:val="both"/>
              <w:rPr>
                <w:b w:val="0"/>
                <w:lang w:val="cs-CZ"/>
              </w:rPr>
            </w:pPr>
            <w:r w:rsidRPr="00800924">
              <w:rPr>
                <w:b w:val="0"/>
                <w:lang w:val="cs-CZ"/>
              </w:rPr>
              <w:t>200</w:t>
            </w:r>
          </w:p>
        </w:tc>
        <w:tc>
          <w:tcPr>
            <w:tcW w:w="1756" w:type="dxa"/>
            <w:vAlign w:val="center"/>
          </w:tcPr>
          <w:p w:rsidR="00A33DC3" w:rsidRPr="00800924" w:rsidRDefault="00A33DC3" w:rsidP="002A1678">
            <w:pPr>
              <w:autoSpaceDE w:val="0"/>
              <w:autoSpaceDN w:val="0"/>
              <w:adjustRightInd w:val="0"/>
              <w:ind w:left="0"/>
              <w:jc w:val="both"/>
              <w:rPr>
                <w:sz w:val="21"/>
                <w:szCs w:val="21"/>
                <w:lang w:val="cs-CZ"/>
              </w:rPr>
            </w:pPr>
            <w:r w:rsidRPr="00800924">
              <w:rPr>
                <w:sz w:val="21"/>
                <w:szCs w:val="21"/>
                <w:lang w:val="cs-CZ"/>
              </w:rPr>
              <w:t>550</w:t>
            </w:r>
          </w:p>
          <w:p w:rsidR="00A33DC3" w:rsidRPr="00800924" w:rsidRDefault="00A33DC3" w:rsidP="002A1678">
            <w:pPr>
              <w:pStyle w:val="NCCNormalBold"/>
              <w:ind w:left="0"/>
              <w:jc w:val="both"/>
              <w:rPr>
                <w:lang w:val="cs-CZ"/>
              </w:rPr>
            </w:pPr>
          </w:p>
        </w:tc>
        <w:tc>
          <w:tcPr>
            <w:tcW w:w="1755" w:type="dxa"/>
            <w:vAlign w:val="center"/>
          </w:tcPr>
          <w:p w:rsidR="00A33DC3" w:rsidRPr="00800924" w:rsidRDefault="00A33DC3" w:rsidP="002A1678">
            <w:pPr>
              <w:pStyle w:val="NCCNormalBold"/>
              <w:ind w:left="0"/>
              <w:jc w:val="both"/>
              <w:rPr>
                <w:lang w:val="cs-CZ"/>
              </w:rPr>
            </w:pPr>
            <w:r w:rsidRPr="00800924">
              <w:rPr>
                <w:lang w:val="cs-CZ"/>
              </w:rPr>
              <w:t>700</w:t>
            </w:r>
          </w:p>
        </w:tc>
        <w:tc>
          <w:tcPr>
            <w:tcW w:w="1755" w:type="dxa"/>
            <w:vAlign w:val="center"/>
          </w:tcPr>
          <w:p w:rsidR="00A33DC3" w:rsidRPr="00800924" w:rsidRDefault="00A33DC3" w:rsidP="002A1678">
            <w:pPr>
              <w:pStyle w:val="NCCNormalBold"/>
              <w:ind w:left="0"/>
              <w:jc w:val="both"/>
              <w:rPr>
                <w:lang w:val="cs-CZ"/>
              </w:rPr>
            </w:pPr>
            <w:r w:rsidRPr="00800924">
              <w:rPr>
                <w:lang w:val="cs-CZ"/>
              </w:rPr>
              <w:t>800</w:t>
            </w:r>
          </w:p>
        </w:tc>
        <w:tc>
          <w:tcPr>
            <w:tcW w:w="1755" w:type="dxa"/>
            <w:vAlign w:val="center"/>
          </w:tcPr>
          <w:p w:rsidR="00A33DC3" w:rsidRPr="00800924" w:rsidRDefault="00A33DC3" w:rsidP="002A1678">
            <w:pPr>
              <w:pStyle w:val="NCCNormalBold"/>
              <w:ind w:left="0"/>
              <w:jc w:val="both"/>
              <w:rPr>
                <w:lang w:val="cs-CZ"/>
              </w:rPr>
            </w:pPr>
            <w:r w:rsidRPr="00800924">
              <w:rPr>
                <w:sz w:val="21"/>
                <w:szCs w:val="21"/>
                <w:lang w:val="cs-CZ"/>
              </w:rPr>
              <w:t>1000</w:t>
            </w:r>
          </w:p>
        </w:tc>
      </w:tr>
      <w:tr w:rsidR="00A33DC3" w:rsidRPr="00800924" w:rsidTr="002A1678">
        <w:tc>
          <w:tcPr>
            <w:tcW w:w="1756" w:type="dxa"/>
            <w:vAlign w:val="center"/>
          </w:tcPr>
          <w:p w:rsidR="00A33DC3" w:rsidRPr="00800924" w:rsidRDefault="00A33DC3" w:rsidP="002A1678">
            <w:pPr>
              <w:pStyle w:val="NCCNormalBold"/>
              <w:ind w:left="0"/>
              <w:jc w:val="both"/>
              <w:rPr>
                <w:b w:val="0"/>
                <w:lang w:val="cs-CZ"/>
              </w:rPr>
            </w:pPr>
            <w:r w:rsidRPr="00800924">
              <w:rPr>
                <w:b w:val="0"/>
                <w:lang w:val="cs-CZ"/>
              </w:rPr>
              <w:t>201-250</w:t>
            </w:r>
          </w:p>
        </w:tc>
        <w:tc>
          <w:tcPr>
            <w:tcW w:w="1756" w:type="dxa"/>
            <w:vAlign w:val="center"/>
          </w:tcPr>
          <w:p w:rsidR="00A33DC3" w:rsidRPr="00800924" w:rsidRDefault="00A33DC3" w:rsidP="002A1678">
            <w:pPr>
              <w:pStyle w:val="NCCNormalBold"/>
              <w:ind w:left="0"/>
              <w:jc w:val="both"/>
              <w:rPr>
                <w:lang w:val="cs-CZ"/>
              </w:rPr>
            </w:pPr>
            <w:r w:rsidRPr="00800924">
              <w:rPr>
                <w:lang w:val="cs-CZ"/>
              </w:rPr>
              <w:t>600</w:t>
            </w:r>
          </w:p>
        </w:tc>
        <w:tc>
          <w:tcPr>
            <w:tcW w:w="1755" w:type="dxa"/>
            <w:vAlign w:val="center"/>
          </w:tcPr>
          <w:p w:rsidR="00A33DC3" w:rsidRPr="00800924" w:rsidRDefault="00A33DC3" w:rsidP="002A1678">
            <w:pPr>
              <w:pStyle w:val="NCCNormalBold"/>
              <w:ind w:left="0"/>
              <w:jc w:val="both"/>
              <w:rPr>
                <w:lang w:val="cs-CZ"/>
              </w:rPr>
            </w:pPr>
            <w:r w:rsidRPr="00800924">
              <w:rPr>
                <w:lang w:val="cs-CZ"/>
              </w:rPr>
              <w:t>700</w:t>
            </w:r>
          </w:p>
        </w:tc>
        <w:tc>
          <w:tcPr>
            <w:tcW w:w="1755" w:type="dxa"/>
            <w:vAlign w:val="center"/>
          </w:tcPr>
          <w:p w:rsidR="00A33DC3" w:rsidRPr="00800924" w:rsidRDefault="00A33DC3" w:rsidP="002A1678">
            <w:pPr>
              <w:pStyle w:val="NCCNormalBold"/>
              <w:ind w:left="0"/>
              <w:jc w:val="both"/>
              <w:rPr>
                <w:lang w:val="cs-CZ"/>
              </w:rPr>
            </w:pPr>
            <w:r w:rsidRPr="00800924">
              <w:rPr>
                <w:lang w:val="cs-CZ"/>
              </w:rPr>
              <w:t>800</w:t>
            </w:r>
          </w:p>
        </w:tc>
        <w:tc>
          <w:tcPr>
            <w:tcW w:w="1755" w:type="dxa"/>
            <w:vAlign w:val="center"/>
          </w:tcPr>
          <w:p w:rsidR="00A33DC3" w:rsidRPr="00800924" w:rsidRDefault="00A33DC3" w:rsidP="002A1678">
            <w:pPr>
              <w:pStyle w:val="NCCNormalBold"/>
              <w:ind w:left="0"/>
              <w:jc w:val="both"/>
              <w:rPr>
                <w:lang w:val="cs-CZ"/>
              </w:rPr>
            </w:pPr>
            <w:r w:rsidRPr="00800924">
              <w:rPr>
                <w:lang w:val="cs-CZ"/>
              </w:rPr>
              <w:t>1000</w:t>
            </w:r>
          </w:p>
        </w:tc>
      </w:tr>
      <w:tr w:rsidR="00A33DC3" w:rsidRPr="00800924" w:rsidTr="002A1678">
        <w:tc>
          <w:tcPr>
            <w:tcW w:w="1756" w:type="dxa"/>
            <w:vAlign w:val="center"/>
          </w:tcPr>
          <w:p w:rsidR="00A33DC3" w:rsidRPr="00800924" w:rsidRDefault="00A33DC3" w:rsidP="002A1678">
            <w:pPr>
              <w:pStyle w:val="NCCNormalBold"/>
              <w:ind w:left="0"/>
              <w:jc w:val="both"/>
              <w:rPr>
                <w:b w:val="0"/>
                <w:lang w:val="cs-CZ"/>
              </w:rPr>
            </w:pPr>
            <w:r w:rsidRPr="00800924">
              <w:rPr>
                <w:b w:val="0"/>
                <w:lang w:val="cs-CZ"/>
              </w:rPr>
              <w:t>251-300</w:t>
            </w:r>
          </w:p>
        </w:tc>
        <w:tc>
          <w:tcPr>
            <w:tcW w:w="1756" w:type="dxa"/>
            <w:vAlign w:val="center"/>
          </w:tcPr>
          <w:p w:rsidR="00A33DC3" w:rsidRPr="00800924" w:rsidRDefault="00A33DC3" w:rsidP="002A1678">
            <w:pPr>
              <w:pStyle w:val="NCCNormalBold"/>
              <w:ind w:left="0"/>
              <w:jc w:val="both"/>
              <w:rPr>
                <w:lang w:val="cs-CZ"/>
              </w:rPr>
            </w:pPr>
            <w:r w:rsidRPr="00800924">
              <w:rPr>
                <w:lang w:val="cs-CZ"/>
              </w:rPr>
              <w:t>650</w:t>
            </w:r>
          </w:p>
        </w:tc>
        <w:tc>
          <w:tcPr>
            <w:tcW w:w="1755" w:type="dxa"/>
            <w:vAlign w:val="center"/>
          </w:tcPr>
          <w:p w:rsidR="00A33DC3" w:rsidRPr="00800924" w:rsidRDefault="00A33DC3" w:rsidP="002A1678">
            <w:pPr>
              <w:pStyle w:val="NCCNormalBold"/>
              <w:ind w:left="0"/>
              <w:jc w:val="both"/>
              <w:rPr>
                <w:lang w:val="cs-CZ"/>
              </w:rPr>
            </w:pPr>
            <w:r w:rsidRPr="00800924">
              <w:rPr>
                <w:lang w:val="cs-CZ"/>
              </w:rPr>
              <w:t>800</w:t>
            </w:r>
          </w:p>
        </w:tc>
        <w:tc>
          <w:tcPr>
            <w:tcW w:w="1755" w:type="dxa"/>
            <w:vAlign w:val="center"/>
          </w:tcPr>
          <w:p w:rsidR="00A33DC3" w:rsidRPr="00800924" w:rsidRDefault="00A33DC3" w:rsidP="002A1678">
            <w:pPr>
              <w:pStyle w:val="NCCNormalBold"/>
              <w:ind w:left="0"/>
              <w:jc w:val="both"/>
              <w:rPr>
                <w:lang w:val="cs-CZ"/>
              </w:rPr>
            </w:pPr>
            <w:r w:rsidRPr="00800924">
              <w:rPr>
                <w:lang w:val="cs-CZ"/>
              </w:rPr>
              <w:t>900</w:t>
            </w:r>
          </w:p>
        </w:tc>
        <w:tc>
          <w:tcPr>
            <w:tcW w:w="1755" w:type="dxa"/>
            <w:vAlign w:val="center"/>
          </w:tcPr>
          <w:p w:rsidR="00A33DC3" w:rsidRPr="00800924" w:rsidRDefault="00A33DC3" w:rsidP="002A1678">
            <w:pPr>
              <w:pStyle w:val="NCCNormalBold"/>
              <w:ind w:left="0"/>
              <w:jc w:val="both"/>
              <w:rPr>
                <w:lang w:val="cs-CZ"/>
              </w:rPr>
            </w:pPr>
            <w:r w:rsidRPr="00800924">
              <w:rPr>
                <w:lang w:val="cs-CZ"/>
              </w:rPr>
              <w:t>1200</w:t>
            </w:r>
          </w:p>
        </w:tc>
      </w:tr>
      <w:tr w:rsidR="00A33DC3" w:rsidRPr="00800924" w:rsidTr="002A1678">
        <w:tc>
          <w:tcPr>
            <w:tcW w:w="1756" w:type="dxa"/>
            <w:vAlign w:val="center"/>
          </w:tcPr>
          <w:p w:rsidR="00A33DC3" w:rsidRPr="00800924" w:rsidRDefault="00A33DC3" w:rsidP="002A1678">
            <w:pPr>
              <w:pStyle w:val="NCCNormalBold"/>
              <w:ind w:left="0"/>
              <w:jc w:val="both"/>
              <w:rPr>
                <w:b w:val="0"/>
                <w:lang w:val="cs-CZ"/>
              </w:rPr>
            </w:pPr>
            <w:r w:rsidRPr="00800924">
              <w:rPr>
                <w:b w:val="0"/>
                <w:lang w:val="cs-CZ"/>
              </w:rPr>
              <w:t>301 a více</w:t>
            </w:r>
          </w:p>
        </w:tc>
        <w:tc>
          <w:tcPr>
            <w:tcW w:w="1756" w:type="dxa"/>
            <w:vAlign w:val="center"/>
          </w:tcPr>
          <w:p w:rsidR="00A33DC3" w:rsidRPr="00800924" w:rsidRDefault="00A33DC3" w:rsidP="002A1678">
            <w:pPr>
              <w:pStyle w:val="NCCNormalBold"/>
              <w:ind w:left="0"/>
              <w:jc w:val="both"/>
              <w:rPr>
                <w:lang w:val="cs-CZ"/>
              </w:rPr>
            </w:pPr>
            <w:r w:rsidRPr="00800924">
              <w:rPr>
                <w:lang w:val="cs-CZ"/>
              </w:rPr>
              <w:t>800</w:t>
            </w:r>
          </w:p>
        </w:tc>
        <w:tc>
          <w:tcPr>
            <w:tcW w:w="1755" w:type="dxa"/>
            <w:vAlign w:val="center"/>
          </w:tcPr>
          <w:p w:rsidR="00A33DC3" w:rsidRPr="00800924" w:rsidRDefault="00A33DC3" w:rsidP="002A1678">
            <w:pPr>
              <w:pStyle w:val="NCCNormalBold"/>
              <w:ind w:left="0"/>
              <w:jc w:val="both"/>
              <w:rPr>
                <w:lang w:val="cs-CZ"/>
              </w:rPr>
            </w:pPr>
            <w:r w:rsidRPr="00800924">
              <w:rPr>
                <w:lang w:val="cs-CZ"/>
              </w:rPr>
              <w:t>900</w:t>
            </w:r>
          </w:p>
        </w:tc>
        <w:tc>
          <w:tcPr>
            <w:tcW w:w="1755" w:type="dxa"/>
            <w:vAlign w:val="center"/>
          </w:tcPr>
          <w:p w:rsidR="00A33DC3" w:rsidRPr="00800924" w:rsidRDefault="00A33DC3" w:rsidP="002A1678">
            <w:pPr>
              <w:pStyle w:val="NCCNormalBold"/>
              <w:ind w:left="0"/>
              <w:jc w:val="both"/>
              <w:rPr>
                <w:lang w:val="cs-CZ"/>
              </w:rPr>
            </w:pPr>
            <w:r w:rsidRPr="00800924">
              <w:rPr>
                <w:lang w:val="cs-CZ"/>
              </w:rPr>
              <w:t>1000</w:t>
            </w:r>
          </w:p>
        </w:tc>
        <w:tc>
          <w:tcPr>
            <w:tcW w:w="1755" w:type="dxa"/>
            <w:vAlign w:val="center"/>
          </w:tcPr>
          <w:p w:rsidR="00A33DC3" w:rsidRPr="00800924" w:rsidRDefault="00A33DC3" w:rsidP="002A1678">
            <w:pPr>
              <w:pStyle w:val="NCCNormalBold"/>
              <w:ind w:left="0"/>
              <w:jc w:val="both"/>
              <w:rPr>
                <w:lang w:val="cs-CZ"/>
              </w:rPr>
            </w:pPr>
            <w:r w:rsidRPr="00800924">
              <w:rPr>
                <w:lang w:val="cs-CZ"/>
              </w:rPr>
              <w:t>1200</w:t>
            </w:r>
          </w:p>
        </w:tc>
      </w:tr>
    </w:tbl>
    <w:p w:rsidR="00A33DC3" w:rsidRPr="00800924" w:rsidRDefault="00A33DC3" w:rsidP="002A1678">
      <w:pPr>
        <w:jc w:val="both"/>
        <w:rPr>
          <w:lang w:val="cs-CZ"/>
        </w:rPr>
      </w:pPr>
    </w:p>
    <w:p w:rsidR="00A33DC3" w:rsidRPr="00800924" w:rsidRDefault="00A33DC3" w:rsidP="002A1678">
      <w:pPr>
        <w:ind w:left="1276" w:hanging="425"/>
        <w:jc w:val="both"/>
        <w:rPr>
          <w:lang w:val="cs-CZ"/>
        </w:rPr>
      </w:pPr>
      <w:r w:rsidRPr="00800924">
        <w:rPr>
          <w:lang w:val="cs-CZ"/>
        </w:rPr>
        <w:t>POZNÁMKY:</w:t>
      </w:r>
    </w:p>
    <w:p w:rsidR="00A33DC3" w:rsidRPr="00800924" w:rsidRDefault="00A33DC3" w:rsidP="002A1678">
      <w:pPr>
        <w:ind w:left="1276" w:hanging="425"/>
        <w:jc w:val="both"/>
        <w:rPr>
          <w:lang w:val="cs-CZ"/>
        </w:rPr>
      </w:pPr>
      <w:r w:rsidRPr="00800924">
        <w:rPr>
          <w:lang w:val="cs-CZ"/>
        </w:rPr>
        <w:t>(1)</w:t>
      </w:r>
      <w:r w:rsidRPr="00800924">
        <w:rPr>
          <w:lang w:val="cs-CZ"/>
        </w:rPr>
        <w:tab/>
        <w:t>Úplnými zařízeními se rozumí dráhové značky, 720 m nebo více dlouhá světelná přibližovací soustava se světly velké nebo střední svítivosti, dráhová postranní řada, prahová světla a koncová světla dráhy. Světla musí být rozsvícena.</w:t>
      </w:r>
    </w:p>
    <w:p w:rsidR="00A33DC3" w:rsidRPr="00800924" w:rsidRDefault="00A33DC3" w:rsidP="002A1678">
      <w:pPr>
        <w:ind w:left="1276" w:hanging="425"/>
        <w:jc w:val="both"/>
        <w:rPr>
          <w:lang w:val="cs-CZ"/>
        </w:rPr>
      </w:pPr>
      <w:r w:rsidRPr="00800924">
        <w:rPr>
          <w:lang w:val="cs-CZ"/>
        </w:rPr>
        <w:t>(2)</w:t>
      </w:r>
      <w:r w:rsidRPr="00800924">
        <w:rPr>
          <w:lang w:val="cs-CZ"/>
        </w:rPr>
        <w:tab/>
        <w:t>Neúplnými zařízeními se rozumí dráhové značky, 420–719 m dlouhá světelná přibližovací soustava se světly velké nebo střední svítivosti, dráhová postranní řada, prahová světla a koncová světla dráhy. Světla musí být rozsvícena.</w:t>
      </w:r>
    </w:p>
    <w:p w:rsidR="00A33DC3" w:rsidRPr="00800924" w:rsidRDefault="00A33DC3" w:rsidP="002A1678">
      <w:pPr>
        <w:ind w:left="1276" w:hanging="425"/>
        <w:jc w:val="both"/>
        <w:rPr>
          <w:lang w:val="cs-CZ"/>
        </w:rPr>
      </w:pPr>
      <w:r w:rsidRPr="00800924">
        <w:rPr>
          <w:lang w:val="cs-CZ"/>
        </w:rPr>
        <w:t>(3)</w:t>
      </w:r>
      <w:r w:rsidRPr="00800924">
        <w:rPr>
          <w:lang w:val="cs-CZ"/>
        </w:rPr>
        <w:tab/>
        <w:t>Základními zařízeními se rozumí dráhové značky, světelná přibližovací soustava kratší než 420 m se světly velké nebo střední svítivosti, dráhová postranní řada, prahová a koncová světla dráhy. Světla musí být rozsvícena.</w:t>
      </w:r>
    </w:p>
    <w:p w:rsidR="00A33DC3" w:rsidRPr="00800924" w:rsidRDefault="00A33DC3" w:rsidP="002A1678">
      <w:pPr>
        <w:ind w:left="1276" w:hanging="425"/>
        <w:jc w:val="both"/>
        <w:rPr>
          <w:lang w:val="cs-CZ"/>
        </w:rPr>
      </w:pPr>
      <w:r w:rsidRPr="00800924">
        <w:rPr>
          <w:lang w:val="cs-CZ"/>
        </w:rPr>
        <w:t>(4)</w:t>
      </w:r>
      <w:r w:rsidRPr="00800924">
        <w:rPr>
          <w:lang w:val="cs-CZ"/>
        </w:rPr>
        <w:tab/>
        <w:t>Bez světelných přibližovacích zařízení znamená, že jsou k dispozici dráhové značky, dráhová postranní řada, prahová a koncová světla dráhy nebo nejsou k dispozici vůbec žádná světla.</w:t>
      </w:r>
    </w:p>
    <w:p w:rsidR="00A33DC3" w:rsidRPr="00800924" w:rsidRDefault="00A33DC3" w:rsidP="002A1678">
      <w:pPr>
        <w:ind w:left="1276" w:hanging="425"/>
        <w:jc w:val="both"/>
        <w:rPr>
          <w:lang w:val="cs-CZ"/>
        </w:rPr>
      </w:pPr>
      <w:r w:rsidRPr="00800924">
        <w:rPr>
          <w:lang w:val="cs-CZ"/>
        </w:rPr>
        <w:t>(5)</w:t>
      </w:r>
      <w:r w:rsidRPr="00800924">
        <w:rPr>
          <w:lang w:val="cs-CZ"/>
        </w:rPr>
        <w:tab/>
        <w:t xml:space="preserve">Hodnoty RVR jsou buď hlášené dráhové dohlednosti, nebo meteorologické dohlednosti převedené jako </w:t>
      </w:r>
      <w:r>
        <w:rPr>
          <w:lang w:val="cs-CZ"/>
        </w:rPr>
        <w:t xml:space="preserve">v </w:t>
      </w:r>
      <w:r w:rsidRPr="00800924">
        <w:rPr>
          <w:lang w:val="cs-CZ"/>
        </w:rPr>
        <w:t>tabulce níže.</w:t>
      </w:r>
    </w:p>
    <w:p w:rsidR="00A33DC3" w:rsidRPr="00800924" w:rsidRDefault="00A33DC3" w:rsidP="002A1678">
      <w:pPr>
        <w:ind w:left="1276" w:hanging="425"/>
        <w:jc w:val="both"/>
        <w:rPr>
          <w:lang w:val="cs-CZ"/>
        </w:rPr>
      </w:pPr>
      <w:r w:rsidRPr="00800924">
        <w:rPr>
          <w:lang w:val="cs-CZ"/>
        </w:rPr>
        <w:t>(6)</w:t>
      </w:r>
      <w:r w:rsidRPr="00800924">
        <w:rPr>
          <w:lang w:val="cs-CZ"/>
        </w:rPr>
        <w:tab/>
        <w:t xml:space="preserve">Výše uvedené údaje lze použít pouze pro obvyklá </w:t>
      </w:r>
      <w:proofErr w:type="gramStart"/>
      <w:r w:rsidRPr="00800924">
        <w:rPr>
          <w:lang w:val="cs-CZ"/>
        </w:rPr>
        <w:t>přiblížení s jmenovitým</w:t>
      </w:r>
      <w:proofErr w:type="gramEnd"/>
      <w:r w:rsidRPr="00800924">
        <w:rPr>
          <w:lang w:val="cs-CZ"/>
        </w:rPr>
        <w:t xml:space="preserve"> sklonem sestupu nejvýše 4°. </w:t>
      </w:r>
    </w:p>
    <w:p w:rsidR="00A33DC3" w:rsidRPr="00800924" w:rsidRDefault="00A33DC3" w:rsidP="002A1678">
      <w:pPr>
        <w:ind w:left="1276" w:hanging="425"/>
        <w:jc w:val="both"/>
        <w:rPr>
          <w:lang w:val="cs-CZ"/>
        </w:rPr>
      </w:pPr>
      <w:r w:rsidRPr="00800924">
        <w:rPr>
          <w:lang w:val="cs-CZ"/>
        </w:rPr>
        <w:t>(7)</w:t>
      </w:r>
      <w:r w:rsidRPr="00800924">
        <w:rPr>
          <w:lang w:val="cs-CZ"/>
        </w:rPr>
        <w:tab/>
        <w:t>DH uvedená v tabulce se vztahuje k prvotnímu výpočtu DH. Při výběru s ní spojené RVR není nutné brát v úvahu zaokrouhlování na nejbližších deset stop, které se může provádět z provozních důvodů, např. při přepočtech na nadmořskou výšku rozhodnutí (DA).</w:t>
      </w:r>
    </w:p>
    <w:p w:rsidR="00A33DC3" w:rsidRPr="00800924" w:rsidRDefault="00A33DC3" w:rsidP="002A1678">
      <w:pPr>
        <w:pStyle w:val="Nadpis4"/>
        <w:jc w:val="both"/>
        <w:rPr>
          <w:lang w:val="cs-CZ"/>
        </w:rPr>
      </w:pPr>
      <w:r w:rsidRPr="00800924">
        <w:rPr>
          <w:lang w:val="cs-CZ"/>
        </w:rPr>
        <w:lastRenderedPageBreak/>
        <w:t>APV (Postup přiblížení s vertikálním vedením)</w:t>
      </w:r>
    </w:p>
    <w:p w:rsidR="00A33DC3" w:rsidRPr="00800924" w:rsidRDefault="00A33DC3" w:rsidP="002A1678">
      <w:pPr>
        <w:jc w:val="both"/>
        <w:rPr>
          <w:lang w:val="cs-CZ"/>
        </w:rPr>
      </w:pPr>
      <w:r w:rsidRPr="00800924">
        <w:rPr>
          <w:lang w:val="cs-CZ"/>
        </w:rPr>
        <w:t>(SPA-LPV)</w:t>
      </w:r>
    </w:p>
    <w:p w:rsidR="00A33DC3" w:rsidRPr="00800924" w:rsidRDefault="00A33DC3" w:rsidP="002A1678">
      <w:pPr>
        <w:jc w:val="both"/>
        <w:rPr>
          <w:lang w:val="cs-CZ"/>
        </w:rPr>
      </w:pPr>
      <w:r w:rsidRPr="00800924">
        <w:rPr>
          <w:lang w:val="cs-CZ"/>
        </w:rPr>
        <w:t>Výška rozhodnutí (DH) použitá při nepřesném přístrojovém přiblížení (NPA) prováděném s použitím techniky konečného přiblížení stálým klesáním (CDFA), postupu přiblížení s vertikálním vedením (APV) nebude nižší než nejvyšší z následujících hodnot:</w:t>
      </w:r>
    </w:p>
    <w:p w:rsidR="00A33DC3" w:rsidRPr="00800924" w:rsidRDefault="00A33DC3" w:rsidP="002A1678">
      <w:pPr>
        <w:pStyle w:val="NCCBullets"/>
        <w:jc w:val="both"/>
        <w:rPr>
          <w:lang w:val="cs-CZ"/>
        </w:rPr>
      </w:pPr>
      <w:r w:rsidRPr="00800924">
        <w:rPr>
          <w:lang w:val="cs-CZ"/>
        </w:rPr>
        <w:t>minimální výška, do níž lze použít prostředek pro přiblížení bez požadované vizuální reference;</w:t>
      </w:r>
    </w:p>
    <w:p w:rsidR="00A33DC3" w:rsidRPr="00800924" w:rsidRDefault="00A33DC3" w:rsidP="002A1678">
      <w:pPr>
        <w:pStyle w:val="NCCBullets"/>
        <w:jc w:val="both"/>
        <w:rPr>
          <w:lang w:val="cs-CZ"/>
        </w:rPr>
      </w:pPr>
      <w:r w:rsidRPr="00800924">
        <w:rPr>
          <w:lang w:val="cs-CZ"/>
        </w:rPr>
        <w:t xml:space="preserve">bezpečná výška (OCH) pro danou kategorii </w:t>
      </w:r>
      <w:r>
        <w:rPr>
          <w:lang w:val="cs-CZ"/>
        </w:rPr>
        <w:t>letadel</w:t>
      </w:r>
      <w:r w:rsidRPr="00800924">
        <w:rPr>
          <w:lang w:val="cs-CZ"/>
        </w:rPr>
        <w:t>;</w:t>
      </w:r>
    </w:p>
    <w:p w:rsidR="00A33DC3" w:rsidRPr="00800924" w:rsidRDefault="00A33DC3" w:rsidP="002A1678">
      <w:pPr>
        <w:pStyle w:val="NCCBullets"/>
        <w:jc w:val="both"/>
        <w:rPr>
          <w:lang w:val="cs-CZ"/>
        </w:rPr>
      </w:pPr>
      <w:r w:rsidRPr="00FB0BC3">
        <w:rPr>
          <w:lang w:val="cs-CZ"/>
        </w:rPr>
        <w:t>zveřejněná DH pro</w:t>
      </w:r>
      <w:r w:rsidRPr="00800924">
        <w:rPr>
          <w:lang w:val="cs-CZ"/>
        </w:rPr>
        <w:t xml:space="preserve"> postup přiblížení, je-li to zapotřebí;</w:t>
      </w:r>
    </w:p>
    <w:p w:rsidR="00A33DC3" w:rsidRPr="00800924" w:rsidRDefault="00A33DC3" w:rsidP="002A1678">
      <w:pPr>
        <w:pStyle w:val="NCCBullets"/>
        <w:jc w:val="both"/>
        <w:rPr>
          <w:lang w:val="cs-CZ"/>
        </w:rPr>
      </w:pPr>
      <w:r w:rsidRPr="00800924">
        <w:rPr>
          <w:lang w:val="cs-CZ"/>
        </w:rPr>
        <w:t xml:space="preserve">minimum </w:t>
      </w:r>
      <w:r>
        <w:rPr>
          <w:lang w:val="cs-CZ"/>
        </w:rPr>
        <w:t xml:space="preserve">pro </w:t>
      </w:r>
      <w:r w:rsidRPr="00800924">
        <w:rPr>
          <w:lang w:val="cs-CZ"/>
        </w:rPr>
        <w:t>systém uvedené v tabulce níže; nebo</w:t>
      </w:r>
    </w:p>
    <w:p w:rsidR="00A33DC3" w:rsidRPr="00800924" w:rsidRDefault="00A33DC3" w:rsidP="002A1678">
      <w:pPr>
        <w:pStyle w:val="NCCBullets"/>
        <w:jc w:val="both"/>
        <w:rPr>
          <w:lang w:val="cs-CZ"/>
        </w:rPr>
      </w:pPr>
      <w:r w:rsidRPr="00800924">
        <w:rPr>
          <w:lang w:val="cs-CZ"/>
        </w:rPr>
        <w:t>nejnižší DH určená v AFM nebo rovnocenném dokumentu, pokud je v nich uvedena.</w:t>
      </w:r>
    </w:p>
    <w:p w:rsidR="00A33DC3" w:rsidRPr="00800924" w:rsidRDefault="00A33DC3" w:rsidP="002A1678">
      <w:pPr>
        <w:jc w:val="both"/>
        <w:rPr>
          <w:lang w:val="cs-CZ"/>
        </w:rPr>
      </w:pPr>
      <w:r w:rsidRPr="00800924">
        <w:rPr>
          <w:lang w:val="cs-CZ"/>
        </w:rPr>
        <w:t>Vizuální</w:t>
      </w:r>
      <w:r w:rsidR="00D60DBF">
        <w:rPr>
          <w:lang w:val="cs-CZ"/>
        </w:rPr>
        <w:t> </w:t>
      </w:r>
      <w:r w:rsidRPr="00800924">
        <w:rPr>
          <w:lang w:val="cs-CZ"/>
        </w:rPr>
        <w:t>reference:</w:t>
      </w:r>
      <w:r w:rsidRPr="00800924">
        <w:rPr>
          <w:lang w:val="cs-CZ"/>
        </w:rPr>
        <w:br/>
        <w:t xml:space="preserve">Pilot nesmí pokračovat v přesném přístrojovém přiblížení pod DH, jestliže zřetelně nevidí alespoň jednu z těchto vizuálních referencí jím rozlišitelných pro zamýšlenou dráhu: </w:t>
      </w:r>
    </w:p>
    <w:p w:rsidR="00A33DC3" w:rsidRPr="00800924" w:rsidRDefault="00A33DC3" w:rsidP="002A1678">
      <w:pPr>
        <w:pStyle w:val="NCCBullets"/>
        <w:jc w:val="both"/>
        <w:rPr>
          <w:lang w:val="cs-CZ"/>
        </w:rPr>
      </w:pPr>
      <w:r w:rsidRPr="00800924">
        <w:rPr>
          <w:lang w:val="cs-CZ"/>
        </w:rPr>
        <w:t>prvky přibližovací světelné soustavy;</w:t>
      </w:r>
    </w:p>
    <w:p w:rsidR="00A33DC3" w:rsidRPr="00800924" w:rsidRDefault="00A33DC3" w:rsidP="002A1678">
      <w:pPr>
        <w:pStyle w:val="NCCBullets"/>
        <w:jc w:val="both"/>
        <w:rPr>
          <w:lang w:val="cs-CZ"/>
        </w:rPr>
      </w:pPr>
      <w:r w:rsidRPr="00800924">
        <w:rPr>
          <w:lang w:val="cs-CZ"/>
        </w:rPr>
        <w:t>práh dráhy nebo prahové značky, prahová světla nebo světla označení prahu dráhy;</w:t>
      </w:r>
    </w:p>
    <w:p w:rsidR="00A33DC3" w:rsidRPr="00800924" w:rsidRDefault="00A33DC3" w:rsidP="002A1678">
      <w:pPr>
        <w:pStyle w:val="NCCBullets"/>
        <w:jc w:val="both"/>
        <w:rPr>
          <w:lang w:val="cs-CZ"/>
        </w:rPr>
      </w:pPr>
      <w:r w:rsidRPr="00800924">
        <w:rPr>
          <w:lang w:val="cs-CZ"/>
        </w:rPr>
        <w:t>sestupový vizuální indikátor(y);</w:t>
      </w:r>
    </w:p>
    <w:p w:rsidR="00A33DC3" w:rsidRPr="00800924" w:rsidRDefault="00A33DC3" w:rsidP="002A1678">
      <w:pPr>
        <w:pStyle w:val="NCCBullets"/>
        <w:jc w:val="both"/>
        <w:rPr>
          <w:lang w:val="cs-CZ"/>
        </w:rPr>
      </w:pPr>
      <w:r w:rsidRPr="00800924">
        <w:rPr>
          <w:lang w:val="cs-CZ"/>
        </w:rPr>
        <w:t>dotykové pásmo, značky dotykového pásma nebo světla dotykového pásma;</w:t>
      </w:r>
    </w:p>
    <w:p w:rsidR="00A33DC3" w:rsidRPr="00800924" w:rsidRDefault="00A33DC3" w:rsidP="002A1678">
      <w:pPr>
        <w:pStyle w:val="NCCBullets"/>
        <w:jc w:val="both"/>
        <w:rPr>
          <w:lang w:val="cs-CZ"/>
        </w:rPr>
      </w:pPr>
      <w:r w:rsidRPr="00800924">
        <w:rPr>
          <w:lang w:val="cs-CZ"/>
        </w:rPr>
        <w:t>dráhová postranní řada.</w:t>
      </w:r>
    </w:p>
    <w:p w:rsidR="00A33DC3" w:rsidRPr="00800924" w:rsidRDefault="00A33DC3" w:rsidP="002A1678">
      <w:pPr>
        <w:pStyle w:val="NCCBullets"/>
        <w:jc w:val="both"/>
        <w:rPr>
          <w:lang w:val="cs-CZ"/>
        </w:rPr>
      </w:pPr>
    </w:p>
    <w:tbl>
      <w:tblPr>
        <w:tblpPr w:leftFromText="180" w:rightFromText="180" w:vertAnchor="text" w:horzAnchor="margin" w:tblpXSpec="center" w:tblpY="-51"/>
        <w:tblW w:w="8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27"/>
        <w:gridCol w:w="1853"/>
      </w:tblGrid>
      <w:tr w:rsidR="00A33DC3" w:rsidRPr="00800924" w:rsidTr="002A1678">
        <w:trPr>
          <w:trHeight w:val="110"/>
        </w:trPr>
        <w:tc>
          <w:tcPr>
            <w:tcW w:w="6927" w:type="dxa"/>
            <w:vAlign w:val="center"/>
          </w:tcPr>
          <w:p w:rsidR="00A33DC3" w:rsidRPr="00800924" w:rsidRDefault="00A33DC3" w:rsidP="002A1678">
            <w:pPr>
              <w:widowControl w:val="0"/>
              <w:autoSpaceDE w:val="0"/>
              <w:autoSpaceDN w:val="0"/>
              <w:adjustRightInd w:val="0"/>
              <w:spacing w:after="0" w:line="240" w:lineRule="auto"/>
              <w:ind w:left="0"/>
              <w:jc w:val="both"/>
              <w:rPr>
                <w:b/>
                <w:color w:val="000000"/>
                <w:lang w:val="cs-CZ"/>
              </w:rPr>
            </w:pPr>
            <w:r w:rsidRPr="00800924">
              <w:rPr>
                <w:b/>
                <w:color w:val="000000"/>
                <w:lang w:val="cs-CZ"/>
              </w:rPr>
              <w:t xml:space="preserve">Zařízení </w:t>
            </w:r>
          </w:p>
        </w:tc>
        <w:tc>
          <w:tcPr>
            <w:tcW w:w="1853" w:type="dxa"/>
            <w:vAlign w:val="center"/>
          </w:tcPr>
          <w:p w:rsidR="00A33DC3" w:rsidRPr="00800924" w:rsidRDefault="00A33DC3" w:rsidP="002A1678">
            <w:pPr>
              <w:widowControl w:val="0"/>
              <w:autoSpaceDE w:val="0"/>
              <w:autoSpaceDN w:val="0"/>
              <w:adjustRightInd w:val="0"/>
              <w:spacing w:after="0" w:line="240" w:lineRule="auto"/>
              <w:ind w:left="0"/>
              <w:jc w:val="both"/>
              <w:rPr>
                <w:b/>
                <w:color w:val="000000"/>
                <w:lang w:val="cs-CZ"/>
              </w:rPr>
            </w:pPr>
            <w:r w:rsidRPr="00800924">
              <w:rPr>
                <w:b/>
                <w:color w:val="000000"/>
                <w:lang w:val="cs-CZ"/>
              </w:rPr>
              <w:t xml:space="preserve">Nejnižší DH/MDH (ft) </w:t>
            </w:r>
          </w:p>
        </w:tc>
      </w:tr>
      <w:tr w:rsidR="00A33DC3" w:rsidRPr="00800924" w:rsidTr="002A1678">
        <w:trPr>
          <w:trHeight w:val="250"/>
        </w:trPr>
        <w:tc>
          <w:tcPr>
            <w:tcW w:w="6927" w:type="dxa"/>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Globální navigační satelitní systém (GNSS)/Systém s družicovým rozšířením (</w:t>
            </w:r>
            <w:proofErr w:type="gramStart"/>
            <w:r w:rsidRPr="00800924">
              <w:rPr>
                <w:color w:val="000000"/>
                <w:lang w:val="cs-CZ"/>
              </w:rPr>
              <w:t>SBAS) (</w:t>
            </w:r>
            <w:r w:rsidRPr="00800924">
              <w:rPr>
                <w:lang w:val="cs-CZ"/>
              </w:rPr>
              <w:t xml:space="preserve"> Přesné</w:t>
            </w:r>
            <w:proofErr w:type="gramEnd"/>
            <w:r w:rsidRPr="00800924">
              <w:rPr>
                <w:lang w:val="cs-CZ"/>
              </w:rPr>
              <w:t xml:space="preserve"> přiblížení s vertikálním vedením</w:t>
            </w:r>
            <w:r w:rsidRPr="00800924">
              <w:rPr>
                <w:color w:val="000000"/>
                <w:lang w:val="cs-CZ"/>
              </w:rPr>
              <w:t xml:space="preserve"> (LPV)) </w:t>
            </w:r>
          </w:p>
        </w:tc>
        <w:tc>
          <w:tcPr>
            <w:tcW w:w="1853" w:type="dxa"/>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200 </w:t>
            </w:r>
          </w:p>
        </w:tc>
      </w:tr>
      <w:tr w:rsidR="00A33DC3" w:rsidRPr="00800924" w:rsidTr="002A1678">
        <w:trPr>
          <w:trHeight w:val="110"/>
        </w:trPr>
        <w:tc>
          <w:tcPr>
            <w:tcW w:w="6927" w:type="dxa"/>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GNSS/</w:t>
            </w:r>
            <w:r w:rsidRPr="00800924">
              <w:rPr>
                <w:lang w:val="cs-CZ"/>
              </w:rPr>
              <w:t xml:space="preserve"> Barometrická vertikální navigace </w:t>
            </w:r>
            <w:r w:rsidRPr="00800924">
              <w:rPr>
                <w:color w:val="000000"/>
                <w:lang w:val="cs-CZ"/>
              </w:rPr>
              <w:t xml:space="preserve"> (</w:t>
            </w:r>
            <w:proofErr w:type="gramStart"/>
            <w:r w:rsidRPr="00800924">
              <w:rPr>
                <w:color w:val="000000"/>
                <w:lang w:val="cs-CZ"/>
              </w:rPr>
              <w:t>VNAV) (LNAV/VNAV</w:t>
            </w:r>
            <w:proofErr w:type="gramEnd"/>
            <w:r w:rsidRPr="00800924">
              <w:rPr>
                <w:color w:val="000000"/>
                <w:lang w:val="cs-CZ"/>
              </w:rPr>
              <w:t xml:space="preserve">) </w:t>
            </w:r>
          </w:p>
        </w:tc>
        <w:tc>
          <w:tcPr>
            <w:tcW w:w="1853" w:type="dxa"/>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250 </w:t>
            </w:r>
          </w:p>
        </w:tc>
      </w:tr>
    </w:tbl>
    <w:p w:rsidR="00A33DC3" w:rsidRPr="00800924" w:rsidRDefault="00A33DC3" w:rsidP="002A1678">
      <w:pPr>
        <w:ind w:left="0"/>
        <w:jc w:val="both"/>
        <w:rPr>
          <w:lang w:val="cs-CZ"/>
        </w:rPr>
      </w:pPr>
    </w:p>
    <w:p w:rsidR="00A33DC3" w:rsidRPr="00800924" w:rsidRDefault="00A33DC3" w:rsidP="002A1678">
      <w:pPr>
        <w:pStyle w:val="Nadpis4"/>
        <w:numPr>
          <w:ilvl w:val="0"/>
          <w:numId w:val="0"/>
        </w:numPr>
        <w:ind w:left="851"/>
        <w:jc w:val="both"/>
        <w:rPr>
          <w:lang w:val="cs-CZ"/>
        </w:rPr>
      </w:pPr>
    </w:p>
    <w:p w:rsidR="00A33DC3" w:rsidRPr="00800924" w:rsidRDefault="00A33DC3" w:rsidP="002A1678">
      <w:pPr>
        <w:pStyle w:val="Nadpis4"/>
        <w:numPr>
          <w:ilvl w:val="0"/>
          <w:numId w:val="0"/>
        </w:numPr>
        <w:ind w:left="851"/>
        <w:jc w:val="both"/>
        <w:rPr>
          <w:lang w:val="cs-CZ"/>
        </w:rPr>
      </w:pPr>
    </w:p>
    <w:p w:rsidR="00A33DC3" w:rsidRPr="00800924" w:rsidRDefault="00A33DC3" w:rsidP="002A1678">
      <w:pPr>
        <w:jc w:val="both"/>
        <w:rPr>
          <w:lang w:val="cs-CZ"/>
        </w:rPr>
      </w:pPr>
    </w:p>
    <w:p w:rsidR="00A33DC3" w:rsidRPr="00800924" w:rsidRDefault="00A33DC3" w:rsidP="002A1678">
      <w:pPr>
        <w:pStyle w:val="Nadpis4"/>
        <w:jc w:val="both"/>
        <w:rPr>
          <w:lang w:val="cs-CZ"/>
        </w:rPr>
      </w:pPr>
      <w:r w:rsidRPr="00800924">
        <w:rPr>
          <w:lang w:val="cs-CZ"/>
        </w:rPr>
        <w:t>NPA (Nepřesné přístrojové přiblížení (NDB, VOR, atd.)</w:t>
      </w:r>
    </w:p>
    <w:p w:rsidR="00A33DC3" w:rsidRPr="00800924" w:rsidRDefault="00A33DC3" w:rsidP="002A1678">
      <w:pPr>
        <w:jc w:val="both"/>
        <w:rPr>
          <w:lang w:val="cs-CZ"/>
        </w:rPr>
      </w:pPr>
      <w:r w:rsidRPr="00800924">
        <w:rPr>
          <w:lang w:val="cs-CZ"/>
        </w:rPr>
        <w:t>Minimální výška pro klesání (MDH) pro NPA prov</w:t>
      </w:r>
      <w:r>
        <w:rPr>
          <w:lang w:val="cs-CZ"/>
        </w:rPr>
        <w:t>á</w:t>
      </w:r>
      <w:r w:rsidRPr="00800924">
        <w:rPr>
          <w:lang w:val="cs-CZ"/>
        </w:rPr>
        <w:t>děné bez techniky CDFA nesmí být nižší než nejvyšší z těchto hodnot:</w:t>
      </w:r>
    </w:p>
    <w:p w:rsidR="00A33DC3" w:rsidRPr="00800924" w:rsidRDefault="00A33DC3" w:rsidP="002A1678">
      <w:pPr>
        <w:pStyle w:val="NCCBullets"/>
        <w:jc w:val="both"/>
        <w:rPr>
          <w:lang w:val="cs-CZ"/>
        </w:rPr>
      </w:pPr>
      <w:r w:rsidRPr="00800924">
        <w:rPr>
          <w:lang w:val="cs-CZ"/>
        </w:rPr>
        <w:t>OCH pro danou kategorii letadel;</w:t>
      </w:r>
    </w:p>
    <w:p w:rsidR="00A33DC3" w:rsidRPr="00800924" w:rsidRDefault="00A33DC3" w:rsidP="002A1678">
      <w:pPr>
        <w:pStyle w:val="NCCBullets"/>
        <w:jc w:val="both"/>
        <w:rPr>
          <w:lang w:val="cs-CZ"/>
        </w:rPr>
      </w:pPr>
      <w:r w:rsidRPr="00800924">
        <w:rPr>
          <w:lang w:val="cs-CZ"/>
        </w:rPr>
        <w:t xml:space="preserve">minimum </w:t>
      </w:r>
      <w:r>
        <w:rPr>
          <w:lang w:val="cs-CZ"/>
        </w:rPr>
        <w:t xml:space="preserve">pro </w:t>
      </w:r>
      <w:r w:rsidRPr="00800924">
        <w:rPr>
          <w:lang w:val="cs-CZ"/>
        </w:rPr>
        <w:t>systém uvedené v tabulce níže; nebo</w:t>
      </w:r>
    </w:p>
    <w:p w:rsidR="00A33DC3" w:rsidRPr="00800924" w:rsidRDefault="00A33DC3" w:rsidP="002A1678">
      <w:pPr>
        <w:pStyle w:val="NCCBullets"/>
        <w:jc w:val="both"/>
        <w:rPr>
          <w:lang w:val="cs-CZ"/>
        </w:rPr>
      </w:pPr>
      <w:r w:rsidRPr="00800924">
        <w:rPr>
          <w:lang w:val="cs-CZ"/>
        </w:rPr>
        <w:t>MDH stanovená v AFM, je-li uvedena.</w:t>
      </w:r>
    </w:p>
    <w:p w:rsidR="00A33DC3" w:rsidRPr="00800924" w:rsidRDefault="00A33DC3" w:rsidP="002A1678">
      <w:pPr>
        <w:jc w:val="both"/>
        <w:rPr>
          <w:lang w:val="cs-CZ"/>
        </w:rPr>
      </w:pPr>
      <w:r w:rsidRPr="00800924">
        <w:rPr>
          <w:lang w:val="cs-CZ"/>
        </w:rPr>
        <w:t>Vizuální</w:t>
      </w:r>
      <w:r w:rsidR="00D60DBF">
        <w:rPr>
          <w:lang w:val="cs-CZ"/>
        </w:rPr>
        <w:t> </w:t>
      </w:r>
      <w:r w:rsidRPr="00800924">
        <w:rPr>
          <w:lang w:val="cs-CZ"/>
        </w:rPr>
        <w:t>reference:</w:t>
      </w:r>
      <w:r w:rsidRPr="00800924">
        <w:rPr>
          <w:lang w:val="cs-CZ"/>
        </w:rPr>
        <w:br/>
        <w:t>Pilot nesmí pokračovat v přesném přístrojovém přiblížení pod DH, jestliže zřetelně nevidí alespoň jednu z těchto vizuálních referencí jím rozlišitelných pro zamýšlenou dráhu:</w:t>
      </w:r>
    </w:p>
    <w:p w:rsidR="00A33DC3" w:rsidRPr="00800924" w:rsidRDefault="00A33DC3" w:rsidP="002A1678">
      <w:pPr>
        <w:pStyle w:val="NCCBullets"/>
        <w:jc w:val="both"/>
        <w:rPr>
          <w:lang w:val="cs-CZ"/>
        </w:rPr>
      </w:pPr>
      <w:r w:rsidRPr="00800924">
        <w:rPr>
          <w:lang w:val="cs-CZ"/>
        </w:rPr>
        <w:t>prvky přibližovací světelné soustavy;</w:t>
      </w:r>
    </w:p>
    <w:p w:rsidR="00A33DC3" w:rsidRPr="00800924" w:rsidRDefault="00A33DC3" w:rsidP="002A1678">
      <w:pPr>
        <w:pStyle w:val="NCCBullets"/>
        <w:jc w:val="both"/>
        <w:rPr>
          <w:lang w:val="cs-CZ"/>
        </w:rPr>
      </w:pPr>
      <w:r w:rsidRPr="00800924">
        <w:rPr>
          <w:lang w:val="cs-CZ"/>
        </w:rPr>
        <w:t>práh dráhy nebo prahové značky, prahová světla nebo světla označení prahu dráhy;</w:t>
      </w:r>
    </w:p>
    <w:p w:rsidR="00A33DC3" w:rsidRPr="00800924" w:rsidRDefault="00A33DC3" w:rsidP="002A1678">
      <w:pPr>
        <w:pStyle w:val="NCCBullets"/>
        <w:jc w:val="both"/>
        <w:rPr>
          <w:lang w:val="cs-CZ"/>
        </w:rPr>
      </w:pPr>
      <w:r w:rsidRPr="00800924">
        <w:rPr>
          <w:lang w:val="cs-CZ"/>
        </w:rPr>
        <w:t>sestupový vizuální indikátor(y);</w:t>
      </w:r>
    </w:p>
    <w:p w:rsidR="00A33DC3" w:rsidRPr="00800924" w:rsidRDefault="00A33DC3" w:rsidP="002A1678">
      <w:pPr>
        <w:pStyle w:val="NCCBullets"/>
        <w:jc w:val="both"/>
        <w:rPr>
          <w:lang w:val="cs-CZ"/>
        </w:rPr>
      </w:pPr>
      <w:r w:rsidRPr="00800924">
        <w:rPr>
          <w:lang w:val="cs-CZ"/>
        </w:rPr>
        <w:t>dotykové pásmo, značky dotykového pásma nebo světla dotykového pásma;</w:t>
      </w:r>
    </w:p>
    <w:p w:rsidR="00A33DC3" w:rsidRPr="00800924" w:rsidRDefault="00A33DC3" w:rsidP="002A1678">
      <w:pPr>
        <w:pStyle w:val="NCCBullets"/>
        <w:jc w:val="both"/>
        <w:rPr>
          <w:lang w:val="cs-CZ"/>
        </w:rPr>
      </w:pPr>
      <w:r w:rsidRPr="00800924">
        <w:rPr>
          <w:lang w:val="cs-CZ"/>
        </w:rPr>
        <w:t>dráhová postranní řada.</w:t>
      </w:r>
    </w:p>
    <w:tbl>
      <w:tblPr>
        <w:tblW w:w="8780" w:type="dxa"/>
        <w:tblInd w:w="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54"/>
        <w:gridCol w:w="2126"/>
      </w:tblGrid>
      <w:tr w:rsidR="00A33DC3" w:rsidRPr="00800924" w:rsidTr="002A1678">
        <w:trPr>
          <w:trHeight w:val="110"/>
        </w:trPr>
        <w:tc>
          <w:tcPr>
            <w:tcW w:w="6654" w:type="dxa"/>
          </w:tcPr>
          <w:p w:rsidR="00A33DC3" w:rsidRPr="00800924" w:rsidRDefault="00A33DC3" w:rsidP="002A1678">
            <w:pPr>
              <w:widowControl w:val="0"/>
              <w:autoSpaceDE w:val="0"/>
              <w:autoSpaceDN w:val="0"/>
              <w:adjustRightInd w:val="0"/>
              <w:spacing w:after="0" w:line="240" w:lineRule="auto"/>
              <w:ind w:left="0"/>
              <w:jc w:val="both"/>
              <w:rPr>
                <w:b/>
                <w:color w:val="000000"/>
                <w:lang w:val="cs-CZ"/>
              </w:rPr>
            </w:pPr>
            <w:r w:rsidRPr="00800924">
              <w:rPr>
                <w:b/>
                <w:color w:val="000000"/>
                <w:lang w:val="cs-CZ"/>
              </w:rPr>
              <w:lastRenderedPageBreak/>
              <w:t xml:space="preserve">Zařízení </w:t>
            </w:r>
          </w:p>
        </w:tc>
        <w:tc>
          <w:tcPr>
            <w:tcW w:w="2126" w:type="dxa"/>
          </w:tcPr>
          <w:p w:rsidR="00A33DC3" w:rsidRPr="00800924" w:rsidRDefault="00A33DC3" w:rsidP="002A1678">
            <w:pPr>
              <w:widowControl w:val="0"/>
              <w:autoSpaceDE w:val="0"/>
              <w:autoSpaceDN w:val="0"/>
              <w:adjustRightInd w:val="0"/>
              <w:spacing w:after="0" w:line="240" w:lineRule="auto"/>
              <w:ind w:left="0"/>
              <w:jc w:val="both"/>
              <w:rPr>
                <w:b/>
                <w:color w:val="000000"/>
                <w:lang w:val="cs-CZ"/>
              </w:rPr>
            </w:pPr>
            <w:r w:rsidRPr="00800924">
              <w:rPr>
                <w:b/>
                <w:color w:val="000000"/>
                <w:lang w:val="cs-CZ"/>
              </w:rPr>
              <w:t xml:space="preserve">Nejnižší DH/MDH (ft) </w:t>
            </w:r>
          </w:p>
        </w:tc>
      </w:tr>
      <w:tr w:rsidR="00A33DC3" w:rsidRPr="00800924" w:rsidTr="002A1678">
        <w:trPr>
          <w:trHeight w:val="110"/>
        </w:trPr>
        <w:tc>
          <w:tcPr>
            <w:tcW w:w="6654"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GNSS (Příčná navigace (LNAV)) </w:t>
            </w:r>
          </w:p>
        </w:tc>
        <w:tc>
          <w:tcPr>
            <w:tcW w:w="2126"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250 </w:t>
            </w:r>
          </w:p>
        </w:tc>
      </w:tr>
      <w:tr w:rsidR="00A33DC3" w:rsidRPr="00800924" w:rsidTr="002A1678">
        <w:trPr>
          <w:trHeight w:val="110"/>
        </w:trPr>
        <w:tc>
          <w:tcPr>
            <w:tcW w:w="6654"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Kurzový maják (LOC) </w:t>
            </w:r>
            <w:r w:rsidRPr="00800924">
              <w:rPr>
                <w:lang w:val="cs-CZ"/>
              </w:rPr>
              <w:t>s měřičem vzdálenosti (DME) nebo bez měřiče vzdálenosti</w:t>
            </w:r>
            <w:r w:rsidRPr="00800924">
              <w:rPr>
                <w:color w:val="000000"/>
                <w:lang w:val="cs-CZ"/>
              </w:rPr>
              <w:t xml:space="preserve"> </w:t>
            </w:r>
          </w:p>
        </w:tc>
        <w:tc>
          <w:tcPr>
            <w:tcW w:w="2126"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250 </w:t>
            </w:r>
          </w:p>
        </w:tc>
      </w:tr>
      <w:tr w:rsidR="00A33DC3" w:rsidRPr="00800924" w:rsidTr="002A1678">
        <w:trPr>
          <w:trHeight w:val="110"/>
        </w:trPr>
        <w:tc>
          <w:tcPr>
            <w:tcW w:w="6654"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lang w:val="cs-CZ"/>
              </w:rPr>
              <w:t xml:space="preserve">Přehledové radarové přiblížení (SRA) </w:t>
            </w:r>
            <w:r w:rsidRPr="00800924">
              <w:rPr>
                <w:color w:val="000000"/>
                <w:lang w:val="cs-CZ"/>
              </w:rPr>
              <w:t>(</w:t>
            </w:r>
            <w:proofErr w:type="gramStart"/>
            <w:r w:rsidRPr="00800924">
              <w:rPr>
                <w:lang w:val="cs-CZ"/>
              </w:rPr>
              <w:t>končící v . NM</w:t>
            </w:r>
            <w:proofErr w:type="gramEnd"/>
            <w:r w:rsidRPr="00800924">
              <w:rPr>
                <w:lang w:val="cs-CZ"/>
              </w:rPr>
              <w:t xml:space="preserve">) </w:t>
            </w:r>
            <w:r w:rsidRPr="00800924">
              <w:rPr>
                <w:color w:val="000000"/>
                <w:lang w:val="cs-CZ"/>
              </w:rPr>
              <w:t xml:space="preserve"> </w:t>
            </w:r>
          </w:p>
        </w:tc>
        <w:tc>
          <w:tcPr>
            <w:tcW w:w="2126"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250 </w:t>
            </w:r>
          </w:p>
        </w:tc>
      </w:tr>
      <w:tr w:rsidR="00A33DC3" w:rsidRPr="00800924" w:rsidTr="002A1678">
        <w:trPr>
          <w:trHeight w:val="110"/>
        </w:trPr>
        <w:tc>
          <w:tcPr>
            <w:tcW w:w="6654"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SRA (končící ve vzdálenosti 1 NM) </w:t>
            </w:r>
          </w:p>
        </w:tc>
        <w:tc>
          <w:tcPr>
            <w:tcW w:w="2126"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300 </w:t>
            </w:r>
          </w:p>
        </w:tc>
      </w:tr>
      <w:tr w:rsidR="00A33DC3" w:rsidRPr="00800924" w:rsidTr="002A1678">
        <w:trPr>
          <w:trHeight w:val="110"/>
        </w:trPr>
        <w:tc>
          <w:tcPr>
            <w:tcW w:w="6654"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SRA (končící ve vzdálenosti 2 NM nebo delší) </w:t>
            </w:r>
          </w:p>
        </w:tc>
        <w:tc>
          <w:tcPr>
            <w:tcW w:w="2126"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350 </w:t>
            </w:r>
          </w:p>
        </w:tc>
      </w:tr>
      <w:tr w:rsidR="00A33DC3" w:rsidRPr="00800924" w:rsidTr="002A1678">
        <w:trPr>
          <w:trHeight w:val="110"/>
        </w:trPr>
        <w:tc>
          <w:tcPr>
            <w:tcW w:w="6654"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VKV </w:t>
            </w:r>
            <w:r w:rsidRPr="00800924">
              <w:rPr>
                <w:lang w:val="cs-CZ"/>
              </w:rPr>
              <w:t>všesměrový radiomaják</w:t>
            </w:r>
            <w:r w:rsidRPr="00800924">
              <w:rPr>
                <w:color w:val="000000"/>
                <w:lang w:val="cs-CZ"/>
              </w:rPr>
              <w:t xml:space="preserve"> (VOR) </w:t>
            </w:r>
          </w:p>
        </w:tc>
        <w:tc>
          <w:tcPr>
            <w:tcW w:w="2126"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300 </w:t>
            </w:r>
          </w:p>
        </w:tc>
      </w:tr>
      <w:tr w:rsidR="00A33DC3" w:rsidRPr="00800924" w:rsidTr="002A1678">
        <w:trPr>
          <w:trHeight w:val="110"/>
        </w:trPr>
        <w:tc>
          <w:tcPr>
            <w:tcW w:w="6654"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VOR/DME </w:t>
            </w:r>
          </w:p>
        </w:tc>
        <w:tc>
          <w:tcPr>
            <w:tcW w:w="2126"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250 </w:t>
            </w:r>
          </w:p>
        </w:tc>
      </w:tr>
      <w:tr w:rsidR="00A33DC3" w:rsidRPr="00800924" w:rsidTr="002A1678">
        <w:trPr>
          <w:trHeight w:val="110"/>
        </w:trPr>
        <w:tc>
          <w:tcPr>
            <w:tcW w:w="6654"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lang w:val="cs-CZ"/>
              </w:rPr>
              <w:t>Nesměrový radiomaják</w:t>
            </w:r>
            <w:r w:rsidRPr="00800924">
              <w:rPr>
                <w:color w:val="000000"/>
                <w:lang w:val="cs-CZ"/>
              </w:rPr>
              <w:t xml:space="preserve"> (NDB) </w:t>
            </w:r>
          </w:p>
        </w:tc>
        <w:tc>
          <w:tcPr>
            <w:tcW w:w="2126"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350 </w:t>
            </w:r>
          </w:p>
        </w:tc>
      </w:tr>
      <w:tr w:rsidR="00A33DC3" w:rsidRPr="00800924" w:rsidTr="002A1678">
        <w:trPr>
          <w:trHeight w:val="110"/>
        </w:trPr>
        <w:tc>
          <w:tcPr>
            <w:tcW w:w="6654"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NDB/DME </w:t>
            </w:r>
          </w:p>
        </w:tc>
        <w:tc>
          <w:tcPr>
            <w:tcW w:w="2126"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300 </w:t>
            </w:r>
          </w:p>
        </w:tc>
      </w:tr>
      <w:tr w:rsidR="00A33DC3" w:rsidRPr="00800924" w:rsidTr="002A1678">
        <w:trPr>
          <w:trHeight w:val="110"/>
        </w:trPr>
        <w:tc>
          <w:tcPr>
            <w:tcW w:w="6654"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lang w:val="cs-CZ"/>
              </w:rPr>
              <w:t xml:space="preserve">VKV zaměřovač </w:t>
            </w:r>
            <w:r w:rsidRPr="00800924">
              <w:rPr>
                <w:color w:val="000000"/>
                <w:lang w:val="cs-CZ"/>
              </w:rPr>
              <w:t xml:space="preserve">(VDF) </w:t>
            </w:r>
          </w:p>
        </w:tc>
        <w:tc>
          <w:tcPr>
            <w:tcW w:w="2126" w:type="dxa"/>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350 </w:t>
            </w:r>
          </w:p>
        </w:tc>
      </w:tr>
    </w:tbl>
    <w:p w:rsidR="00A33DC3" w:rsidRPr="00800924" w:rsidRDefault="00A33DC3" w:rsidP="002A1678">
      <w:pPr>
        <w:jc w:val="both"/>
        <w:rPr>
          <w:lang w:val="cs-CZ"/>
        </w:rPr>
      </w:pPr>
    </w:p>
    <w:p w:rsidR="00A33DC3" w:rsidRPr="00800924" w:rsidRDefault="00A33DC3" w:rsidP="002A1678">
      <w:pPr>
        <w:jc w:val="both"/>
        <w:rPr>
          <w:lang w:val="cs-CZ"/>
        </w:rPr>
      </w:pPr>
      <w:r w:rsidRPr="00800924">
        <w:rPr>
          <w:lang w:val="cs-CZ"/>
        </w:rPr>
        <w:t xml:space="preserve">Tabulka č. 3. Minimální a maximální použitelná RVR/CMV – CAT1, APV, NPA </w:t>
      </w:r>
    </w:p>
    <w:tbl>
      <w:tblPr>
        <w:tblW w:w="8783" w:type="dxa"/>
        <w:tblInd w:w="425" w:type="dxa"/>
        <w:tblBorders>
          <w:top w:val="nil"/>
          <w:left w:val="nil"/>
          <w:bottom w:val="nil"/>
          <w:right w:val="nil"/>
        </w:tblBorders>
        <w:tblLayout w:type="fixed"/>
        <w:tblLook w:val="0000" w:firstRow="0" w:lastRow="0" w:firstColumn="0" w:lastColumn="0" w:noHBand="0" w:noVBand="0"/>
      </w:tblPr>
      <w:tblGrid>
        <w:gridCol w:w="3422"/>
        <w:gridCol w:w="1271"/>
        <w:gridCol w:w="1094"/>
        <w:gridCol w:w="1095"/>
        <w:gridCol w:w="1095"/>
        <w:gridCol w:w="806"/>
      </w:tblGrid>
      <w:tr w:rsidR="00A33DC3" w:rsidRPr="00800924" w:rsidTr="002A1678">
        <w:trPr>
          <w:trHeight w:val="250"/>
        </w:trPr>
        <w:tc>
          <w:tcPr>
            <w:tcW w:w="3422" w:type="dxa"/>
            <w:vMerge w:val="restart"/>
            <w:tcBorders>
              <w:top w:val="single" w:sz="4" w:space="0" w:color="auto"/>
              <w:left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b/>
                <w:bCs/>
                <w:color w:val="000000"/>
                <w:lang w:val="cs-CZ"/>
              </w:rPr>
              <w:t>Zařízení/podmínky</w:t>
            </w:r>
          </w:p>
        </w:tc>
        <w:tc>
          <w:tcPr>
            <w:tcW w:w="1271" w:type="dxa"/>
            <w:vMerge w:val="restart"/>
            <w:tcBorders>
              <w:top w:val="single" w:sz="4" w:space="0" w:color="auto"/>
              <w:left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b/>
                <w:bCs/>
                <w:color w:val="000000"/>
                <w:lang w:val="cs-CZ"/>
              </w:rPr>
              <w:t>RVR/CMV (m)</w:t>
            </w:r>
          </w:p>
        </w:tc>
        <w:tc>
          <w:tcPr>
            <w:tcW w:w="4090" w:type="dxa"/>
            <w:gridSpan w:val="4"/>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b/>
                <w:bCs/>
                <w:color w:val="000000"/>
                <w:lang w:val="cs-CZ"/>
              </w:rPr>
              <w:t>Kategorie letounu</w:t>
            </w:r>
          </w:p>
        </w:tc>
      </w:tr>
      <w:tr w:rsidR="00A33DC3" w:rsidRPr="00800924" w:rsidTr="002A1678">
        <w:trPr>
          <w:trHeight w:val="113"/>
        </w:trPr>
        <w:tc>
          <w:tcPr>
            <w:tcW w:w="3422" w:type="dxa"/>
            <w:vMerge/>
            <w:tcBorders>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p>
        </w:tc>
        <w:tc>
          <w:tcPr>
            <w:tcW w:w="1271" w:type="dxa"/>
            <w:vMerge/>
            <w:tcBorders>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p>
        </w:tc>
        <w:tc>
          <w:tcPr>
            <w:tcW w:w="1094" w:type="dxa"/>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b/>
                <w:bCs/>
                <w:color w:val="000000"/>
                <w:lang w:val="cs-CZ"/>
              </w:rPr>
              <w:t>A</w:t>
            </w:r>
          </w:p>
        </w:tc>
        <w:tc>
          <w:tcPr>
            <w:tcW w:w="1095" w:type="dxa"/>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b/>
                <w:bCs/>
                <w:color w:val="000000"/>
                <w:lang w:val="cs-CZ"/>
              </w:rPr>
              <w:t>B</w:t>
            </w:r>
          </w:p>
        </w:tc>
        <w:tc>
          <w:tcPr>
            <w:tcW w:w="1095" w:type="dxa"/>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b/>
                <w:bCs/>
                <w:color w:val="000000"/>
                <w:lang w:val="cs-CZ"/>
              </w:rPr>
              <w:t>C</w:t>
            </w:r>
          </w:p>
        </w:tc>
        <w:tc>
          <w:tcPr>
            <w:tcW w:w="806" w:type="dxa"/>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b/>
                <w:bCs/>
                <w:color w:val="000000"/>
                <w:lang w:val="cs-CZ"/>
              </w:rPr>
              <w:t>D</w:t>
            </w:r>
          </w:p>
        </w:tc>
      </w:tr>
      <w:tr w:rsidR="00A33DC3" w:rsidRPr="00800924" w:rsidTr="002A1678">
        <w:trPr>
          <w:trHeight w:val="507"/>
        </w:trPr>
        <w:tc>
          <w:tcPr>
            <w:tcW w:w="3422" w:type="dxa"/>
            <w:vMerge w:val="restart"/>
            <w:tcBorders>
              <w:top w:val="single" w:sz="4" w:space="0" w:color="auto"/>
              <w:left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ILS, MLS, GLS, PAR, GNSS/SBAS, GNSS/VNAV</w:t>
            </w:r>
          </w:p>
        </w:tc>
        <w:tc>
          <w:tcPr>
            <w:tcW w:w="1271" w:type="dxa"/>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Min</w:t>
            </w:r>
          </w:p>
        </w:tc>
        <w:tc>
          <w:tcPr>
            <w:tcW w:w="4090" w:type="dxa"/>
            <w:gridSpan w:val="4"/>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Podle </w:t>
            </w:r>
            <w:r w:rsidRPr="00800924">
              <w:rPr>
                <w:color w:val="000000"/>
                <w:highlight w:val="yellow"/>
                <w:lang w:val="cs-CZ"/>
              </w:rPr>
              <w:t>tabulky č. 2</w:t>
            </w:r>
          </w:p>
        </w:tc>
      </w:tr>
      <w:tr w:rsidR="00A33DC3" w:rsidRPr="00800924" w:rsidTr="002A1678">
        <w:trPr>
          <w:trHeight w:val="20"/>
        </w:trPr>
        <w:tc>
          <w:tcPr>
            <w:tcW w:w="3422" w:type="dxa"/>
            <w:vMerge/>
            <w:tcBorders>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p>
        </w:tc>
        <w:tc>
          <w:tcPr>
            <w:tcW w:w="1271" w:type="dxa"/>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Max</w:t>
            </w:r>
          </w:p>
        </w:tc>
        <w:tc>
          <w:tcPr>
            <w:tcW w:w="1094" w:type="dxa"/>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1 500</w:t>
            </w:r>
          </w:p>
        </w:tc>
        <w:tc>
          <w:tcPr>
            <w:tcW w:w="1095" w:type="dxa"/>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1 500</w:t>
            </w:r>
          </w:p>
        </w:tc>
        <w:tc>
          <w:tcPr>
            <w:tcW w:w="1095" w:type="dxa"/>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2 400</w:t>
            </w:r>
          </w:p>
        </w:tc>
        <w:tc>
          <w:tcPr>
            <w:tcW w:w="806" w:type="dxa"/>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2 400</w:t>
            </w:r>
          </w:p>
        </w:tc>
      </w:tr>
      <w:tr w:rsidR="00A33DC3" w:rsidRPr="00800924" w:rsidTr="002A1678">
        <w:trPr>
          <w:trHeight w:val="20"/>
        </w:trPr>
        <w:tc>
          <w:tcPr>
            <w:tcW w:w="3422" w:type="dxa"/>
            <w:vMerge w:val="restart"/>
            <w:tcBorders>
              <w:top w:val="single" w:sz="4" w:space="0" w:color="auto"/>
              <w:left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NDB, NDB/DME, VOR, VOR/DME, LOC, LOC/DME, VDF, SRA, GNSS/LNAV u postupu, který splňuje </w:t>
            </w:r>
            <w:r>
              <w:rPr>
                <w:color w:val="000000"/>
                <w:lang w:val="cs-CZ"/>
              </w:rPr>
              <w:t xml:space="preserve">kritéria </w:t>
            </w:r>
            <w:r w:rsidRPr="00800924">
              <w:rPr>
                <w:color w:val="000000"/>
                <w:lang w:val="cs-CZ"/>
              </w:rPr>
              <w:t xml:space="preserve">uvedená v </w:t>
            </w:r>
            <w:proofErr w:type="gramStart"/>
            <w:r w:rsidRPr="00800924">
              <w:rPr>
                <w:color w:val="000000"/>
                <w:lang w:val="cs-CZ"/>
              </w:rPr>
              <w:t>bodě (1)(b) výše</w:t>
            </w:r>
            <w:proofErr w:type="gramEnd"/>
            <w:r w:rsidRPr="00800924">
              <w:rPr>
                <w:color w:val="000000"/>
                <w:lang w:val="cs-CZ"/>
              </w:rPr>
              <w:t xml:space="preserve"> (AMC4 NCC.OP.110).</w:t>
            </w:r>
          </w:p>
        </w:tc>
        <w:tc>
          <w:tcPr>
            <w:tcW w:w="1271" w:type="dxa"/>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Min</w:t>
            </w:r>
          </w:p>
        </w:tc>
        <w:tc>
          <w:tcPr>
            <w:tcW w:w="1094" w:type="dxa"/>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750</w:t>
            </w:r>
          </w:p>
        </w:tc>
        <w:tc>
          <w:tcPr>
            <w:tcW w:w="1095" w:type="dxa"/>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750</w:t>
            </w:r>
          </w:p>
        </w:tc>
        <w:tc>
          <w:tcPr>
            <w:tcW w:w="1095" w:type="dxa"/>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750</w:t>
            </w:r>
          </w:p>
        </w:tc>
        <w:tc>
          <w:tcPr>
            <w:tcW w:w="806" w:type="dxa"/>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750</w:t>
            </w:r>
          </w:p>
        </w:tc>
      </w:tr>
      <w:tr w:rsidR="00A33DC3" w:rsidRPr="00800924" w:rsidTr="002A1678">
        <w:trPr>
          <w:trHeight w:val="20"/>
        </w:trPr>
        <w:tc>
          <w:tcPr>
            <w:tcW w:w="3422" w:type="dxa"/>
            <w:vMerge/>
            <w:tcBorders>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p>
        </w:tc>
        <w:tc>
          <w:tcPr>
            <w:tcW w:w="1271" w:type="dxa"/>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Max</w:t>
            </w:r>
          </w:p>
        </w:tc>
        <w:tc>
          <w:tcPr>
            <w:tcW w:w="1094" w:type="dxa"/>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1 500</w:t>
            </w:r>
          </w:p>
        </w:tc>
        <w:tc>
          <w:tcPr>
            <w:tcW w:w="1095" w:type="dxa"/>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1 500</w:t>
            </w:r>
          </w:p>
        </w:tc>
        <w:tc>
          <w:tcPr>
            <w:tcW w:w="1095" w:type="dxa"/>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2 400</w:t>
            </w:r>
          </w:p>
        </w:tc>
        <w:tc>
          <w:tcPr>
            <w:tcW w:w="806" w:type="dxa"/>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2 400</w:t>
            </w:r>
          </w:p>
        </w:tc>
      </w:tr>
      <w:tr w:rsidR="00A33DC3" w:rsidRPr="00800924" w:rsidTr="002A1678">
        <w:trPr>
          <w:trHeight w:val="20"/>
        </w:trPr>
        <w:tc>
          <w:tcPr>
            <w:tcW w:w="3422" w:type="dxa"/>
            <w:vMerge w:val="restart"/>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Pro NDB, NDB/DME, VOR, VOR/DME, LOC, LOC/DME, VDF, SRA, GNSS/LNAV:</w:t>
            </w:r>
          </w:p>
          <w:p w:rsidR="00A33DC3" w:rsidRPr="00800924" w:rsidRDefault="00A33DC3" w:rsidP="002A1678">
            <w:pPr>
              <w:pStyle w:val="Odstavecseseznamem"/>
              <w:widowControl w:val="0"/>
              <w:numPr>
                <w:ilvl w:val="0"/>
                <w:numId w:val="8"/>
              </w:numPr>
              <w:autoSpaceDE w:val="0"/>
              <w:autoSpaceDN w:val="0"/>
              <w:adjustRightInd w:val="0"/>
              <w:spacing w:after="0" w:line="240" w:lineRule="auto"/>
              <w:ind w:left="0" w:hanging="284"/>
              <w:jc w:val="both"/>
              <w:rPr>
                <w:color w:val="000000"/>
                <w:lang w:val="cs-CZ"/>
              </w:rPr>
            </w:pPr>
            <w:r w:rsidRPr="00800924">
              <w:rPr>
                <w:color w:val="000000"/>
                <w:lang w:val="cs-CZ"/>
              </w:rPr>
              <w:t xml:space="preserve">při nesplnění kritérií uvedených v </w:t>
            </w:r>
            <w:proofErr w:type="gramStart"/>
            <w:r w:rsidRPr="00800924">
              <w:rPr>
                <w:color w:val="000000"/>
                <w:lang w:val="cs-CZ"/>
              </w:rPr>
              <w:t>bodě (1)(b) výše</w:t>
            </w:r>
            <w:proofErr w:type="gramEnd"/>
            <w:r w:rsidRPr="00800924">
              <w:rPr>
                <w:color w:val="000000"/>
                <w:lang w:val="cs-CZ"/>
              </w:rPr>
              <w:t xml:space="preserve"> (AMC4 NCC.OP.110), nebo</w:t>
            </w:r>
          </w:p>
          <w:p w:rsidR="00A33DC3" w:rsidRPr="00800924" w:rsidRDefault="00A33DC3" w:rsidP="002A1678">
            <w:pPr>
              <w:pStyle w:val="Odstavecseseznamem"/>
              <w:widowControl w:val="0"/>
              <w:numPr>
                <w:ilvl w:val="0"/>
                <w:numId w:val="8"/>
              </w:numPr>
              <w:autoSpaceDE w:val="0"/>
              <w:autoSpaceDN w:val="0"/>
              <w:adjustRightInd w:val="0"/>
              <w:spacing w:after="0" w:line="240" w:lineRule="auto"/>
              <w:ind w:left="0" w:hanging="284"/>
              <w:jc w:val="both"/>
              <w:rPr>
                <w:color w:val="000000"/>
                <w:lang w:val="cs-CZ"/>
              </w:rPr>
            </w:pPr>
            <w:r w:rsidRPr="00800924">
              <w:rPr>
                <w:color w:val="000000"/>
                <w:lang w:val="cs-CZ"/>
              </w:rPr>
              <w:t>při DH nebo MDH ≥ 1 200 ft</w:t>
            </w:r>
          </w:p>
        </w:tc>
        <w:tc>
          <w:tcPr>
            <w:tcW w:w="1271" w:type="dxa"/>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Min</w:t>
            </w:r>
          </w:p>
        </w:tc>
        <w:tc>
          <w:tcPr>
            <w:tcW w:w="1094" w:type="dxa"/>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1 000</w:t>
            </w:r>
          </w:p>
        </w:tc>
        <w:tc>
          <w:tcPr>
            <w:tcW w:w="1095" w:type="dxa"/>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1 000</w:t>
            </w:r>
          </w:p>
        </w:tc>
        <w:tc>
          <w:tcPr>
            <w:tcW w:w="1095" w:type="dxa"/>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1 200</w:t>
            </w:r>
          </w:p>
        </w:tc>
        <w:tc>
          <w:tcPr>
            <w:tcW w:w="806" w:type="dxa"/>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1 200</w:t>
            </w:r>
          </w:p>
        </w:tc>
      </w:tr>
      <w:tr w:rsidR="00A33DC3" w:rsidRPr="002A1678" w:rsidTr="002A1678">
        <w:trPr>
          <w:trHeight w:val="670"/>
        </w:trPr>
        <w:tc>
          <w:tcPr>
            <w:tcW w:w="3422" w:type="dxa"/>
            <w:vMerge/>
            <w:tcBorders>
              <w:top w:val="nil"/>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p>
        </w:tc>
        <w:tc>
          <w:tcPr>
            <w:tcW w:w="1271" w:type="dxa"/>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Max</w:t>
            </w:r>
          </w:p>
        </w:tc>
        <w:tc>
          <w:tcPr>
            <w:tcW w:w="4090" w:type="dxa"/>
            <w:gridSpan w:val="4"/>
            <w:tcBorders>
              <w:top w:val="single" w:sz="4" w:space="0" w:color="auto"/>
              <w:left w:val="single" w:sz="4" w:space="0" w:color="auto"/>
              <w:bottom w:val="single" w:sz="4" w:space="0" w:color="auto"/>
              <w:right w:val="single" w:sz="4"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Podle </w:t>
            </w:r>
            <w:r w:rsidRPr="00800924">
              <w:rPr>
                <w:color w:val="000000"/>
                <w:highlight w:val="yellow"/>
                <w:lang w:val="cs-CZ"/>
              </w:rPr>
              <w:t>tabulky č. 2</w:t>
            </w:r>
            <w:r w:rsidRPr="00800924">
              <w:rPr>
                <w:color w:val="000000"/>
                <w:lang w:val="cs-CZ"/>
              </w:rPr>
              <w:t xml:space="preserve">, pokud se využívá technika CDFA, jinak se hodnoty uvedené v </w:t>
            </w:r>
            <w:r w:rsidRPr="00800924">
              <w:rPr>
                <w:color w:val="000000"/>
                <w:highlight w:val="yellow"/>
                <w:lang w:val="cs-CZ"/>
              </w:rPr>
              <w:t>tabulce č. 1</w:t>
            </w:r>
            <w:r w:rsidRPr="00800924">
              <w:rPr>
                <w:color w:val="000000"/>
                <w:lang w:val="cs-CZ"/>
              </w:rPr>
              <w:t xml:space="preserve"> navýší o 200/400 m, avšak výsledná hodnota nesmí překročit 5 000 m.</w:t>
            </w:r>
          </w:p>
        </w:tc>
      </w:tr>
    </w:tbl>
    <w:p w:rsidR="00A33DC3" w:rsidRPr="00800924" w:rsidRDefault="00A33DC3" w:rsidP="002A1678">
      <w:pPr>
        <w:jc w:val="both"/>
        <w:rPr>
          <w:lang w:val="cs-CZ"/>
        </w:rPr>
      </w:pPr>
    </w:p>
    <w:p w:rsidR="00A33DC3" w:rsidRPr="00800924" w:rsidRDefault="00A33DC3" w:rsidP="002A1678">
      <w:pPr>
        <w:pStyle w:val="Nadpis5"/>
        <w:jc w:val="both"/>
        <w:rPr>
          <w:lang w:val="cs-CZ"/>
        </w:rPr>
      </w:pPr>
      <w:r w:rsidRPr="00800924">
        <w:rPr>
          <w:lang w:val="cs-CZ"/>
        </w:rPr>
        <w:t>Selhání nebo porucha zařízení (dopad na minima pro přistání)</w:t>
      </w:r>
    </w:p>
    <w:p w:rsidR="00A33DC3" w:rsidRPr="00800924" w:rsidRDefault="00A33DC3" w:rsidP="002A1678">
      <w:pPr>
        <w:jc w:val="both"/>
        <w:rPr>
          <w:lang w:val="cs-CZ"/>
        </w:rPr>
      </w:pPr>
      <w:r w:rsidRPr="00800924">
        <w:rPr>
          <w:lang w:val="cs-CZ"/>
        </w:rPr>
        <w:t>V tabulce níže jsou uvedena penále plynoucí z poruchy zařízení. Jsou určena k po</w:t>
      </w:r>
      <w:r>
        <w:rPr>
          <w:lang w:val="cs-CZ"/>
        </w:rPr>
        <w:t>u</w:t>
      </w:r>
      <w:r w:rsidRPr="00800924">
        <w:rPr>
          <w:lang w:val="cs-CZ"/>
        </w:rPr>
        <w:t>žití před letem i za letu. Selhání ohlášen</w:t>
      </w:r>
      <w:r>
        <w:rPr>
          <w:lang w:val="cs-CZ"/>
        </w:rPr>
        <w:t>á</w:t>
      </w:r>
      <w:r w:rsidRPr="00800924">
        <w:rPr>
          <w:lang w:val="cs-CZ"/>
        </w:rPr>
        <w:t xml:space="preserve"> před dosažením výšky 1000 ft AGL se musí </w:t>
      </w:r>
      <w:r>
        <w:rPr>
          <w:lang w:val="cs-CZ"/>
        </w:rPr>
        <w:t>zohlednit</w:t>
      </w:r>
      <w:r w:rsidRPr="00800924">
        <w:rPr>
          <w:lang w:val="cs-CZ"/>
        </w:rPr>
        <w:t>. V případě pochybností proveďte opakování okruhu. Selhání ohlášená po průletu výšky 1000 ft AGL je možné opomenout a</w:t>
      </w:r>
      <w:r w:rsidR="00D60DBF">
        <w:rPr>
          <w:lang w:val="cs-CZ"/>
        </w:rPr>
        <w:t> </w:t>
      </w:r>
      <w:r w:rsidRPr="00800924">
        <w:rPr>
          <w:lang w:val="cs-CZ"/>
        </w:rPr>
        <w:t>přiblížení může pokračovat podle uvážení PIC.</w:t>
      </w:r>
    </w:p>
    <w:p w:rsidR="00A33DC3" w:rsidRPr="00800924" w:rsidRDefault="00A33DC3" w:rsidP="002A1678">
      <w:pPr>
        <w:jc w:val="both"/>
        <w:rPr>
          <w:lang w:val="cs-CZ"/>
        </w:rPr>
      </w:pPr>
      <w:r w:rsidRPr="00800924">
        <w:rPr>
          <w:lang w:val="cs-CZ"/>
        </w:rPr>
        <w:t>Podmínky týkající se tabulky č. 4 níže:</w:t>
      </w:r>
    </w:p>
    <w:p w:rsidR="00A33DC3" w:rsidRPr="00800924" w:rsidRDefault="00A33DC3" w:rsidP="002A1678">
      <w:pPr>
        <w:pStyle w:val="NCCBullets"/>
        <w:jc w:val="both"/>
        <w:rPr>
          <w:lang w:val="cs-CZ"/>
        </w:rPr>
      </w:pPr>
      <w:r w:rsidRPr="00800924">
        <w:rPr>
          <w:lang w:val="cs-CZ"/>
        </w:rPr>
        <w:t>několikanásobná selhání zařízení jiná než ta, která jsou uvedena v tabulce níže, nejsou přípustná;</w:t>
      </w:r>
    </w:p>
    <w:p w:rsidR="00A33DC3" w:rsidRPr="00800924" w:rsidRDefault="00A33DC3" w:rsidP="002A1678">
      <w:pPr>
        <w:pStyle w:val="NCCBullets"/>
        <w:jc w:val="both"/>
        <w:rPr>
          <w:lang w:val="cs-CZ"/>
        </w:rPr>
      </w:pPr>
      <w:r w:rsidRPr="00800924">
        <w:rPr>
          <w:lang w:val="cs-CZ"/>
        </w:rPr>
        <w:t>selhání zařízení se řeší samostatně; a</w:t>
      </w:r>
    </w:p>
    <w:p w:rsidR="00A33DC3" w:rsidRPr="00800924" w:rsidRDefault="00A33DC3" w:rsidP="002A1678">
      <w:pPr>
        <w:pStyle w:val="NCCBullets"/>
        <w:jc w:val="both"/>
        <w:rPr>
          <w:lang w:val="cs-CZ"/>
        </w:rPr>
      </w:pPr>
      <w:r w:rsidRPr="00800924">
        <w:rPr>
          <w:lang w:val="cs-CZ"/>
        </w:rPr>
        <w:t>selhání jiná než ILS, MLS mají dopad pouze na RVR, nikoli na DH.</w:t>
      </w:r>
    </w:p>
    <w:tbl>
      <w:tblPr>
        <w:tblW w:w="9072" w:type="dxa"/>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2052"/>
        <w:gridCol w:w="3760"/>
      </w:tblGrid>
      <w:tr w:rsidR="00A33DC3" w:rsidRPr="002A1678" w:rsidTr="002A1678">
        <w:trPr>
          <w:trHeight w:val="283"/>
        </w:trPr>
        <w:tc>
          <w:tcPr>
            <w:tcW w:w="3260" w:type="dxa"/>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b/>
                <w:bCs/>
                <w:color w:val="000000"/>
                <w:lang w:val="cs-CZ"/>
              </w:rPr>
              <w:t>Selhání nebo porucha zařízení</w:t>
            </w:r>
          </w:p>
        </w:tc>
        <w:tc>
          <w:tcPr>
            <w:tcW w:w="5812" w:type="dxa"/>
            <w:gridSpan w:val="2"/>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b/>
                <w:bCs/>
                <w:color w:val="000000"/>
                <w:lang w:val="cs-CZ"/>
              </w:rPr>
              <w:t xml:space="preserve">Dopad na minima pro přistání </w:t>
            </w:r>
          </w:p>
        </w:tc>
      </w:tr>
      <w:tr w:rsidR="00A33DC3" w:rsidRPr="00800924" w:rsidTr="002A1678">
        <w:trPr>
          <w:trHeight w:val="110"/>
        </w:trPr>
        <w:tc>
          <w:tcPr>
            <w:tcW w:w="3260" w:type="dxa"/>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p>
        </w:tc>
        <w:tc>
          <w:tcPr>
            <w:tcW w:w="2052" w:type="dxa"/>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b/>
                <w:bCs/>
                <w:color w:val="000000"/>
                <w:lang w:val="cs-CZ"/>
              </w:rPr>
              <w:t>CAT I</w:t>
            </w:r>
          </w:p>
        </w:tc>
        <w:tc>
          <w:tcPr>
            <w:tcW w:w="3760" w:type="dxa"/>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b/>
                <w:bCs/>
                <w:color w:val="000000"/>
                <w:lang w:val="cs-CZ"/>
              </w:rPr>
              <w:t xml:space="preserve">APV, NPA </w:t>
            </w:r>
          </w:p>
        </w:tc>
      </w:tr>
      <w:tr w:rsidR="00A33DC3" w:rsidRPr="00800924" w:rsidTr="002A1678">
        <w:trPr>
          <w:trHeight w:val="250"/>
        </w:trPr>
        <w:tc>
          <w:tcPr>
            <w:tcW w:w="3260" w:type="dxa"/>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lang w:val="cs-CZ"/>
              </w:rPr>
              <w:t>Záložní vysílač ILS/</w:t>
            </w:r>
            <w:r w:rsidRPr="00800924">
              <w:rPr>
                <w:color w:val="000000"/>
                <w:lang w:val="cs-CZ"/>
              </w:rPr>
              <w:t xml:space="preserve">MLS </w:t>
            </w:r>
          </w:p>
        </w:tc>
        <w:tc>
          <w:tcPr>
            <w:tcW w:w="5812" w:type="dxa"/>
            <w:gridSpan w:val="2"/>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Žádný dopad</w:t>
            </w:r>
          </w:p>
        </w:tc>
      </w:tr>
      <w:tr w:rsidR="00A33DC3" w:rsidRPr="00800924" w:rsidTr="002A1678">
        <w:trPr>
          <w:trHeight w:val="283"/>
        </w:trPr>
        <w:tc>
          <w:tcPr>
            <w:tcW w:w="3260" w:type="dxa"/>
            <w:vMerge w:val="restart"/>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lang w:val="cs-CZ"/>
              </w:rPr>
              <w:t>Vnější návěstidlo</w:t>
            </w:r>
            <w:r w:rsidRPr="00800924">
              <w:rPr>
                <w:color w:val="000000"/>
                <w:lang w:val="cs-CZ"/>
              </w:rPr>
              <w:t xml:space="preserve"> </w:t>
            </w:r>
          </w:p>
        </w:tc>
        <w:tc>
          <w:tcPr>
            <w:tcW w:w="2052" w:type="dxa"/>
            <w:vMerge w:val="restart"/>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lang w:val="cs-CZ"/>
              </w:rPr>
              <w:t xml:space="preserve">Žádný dopad, je-li </w:t>
            </w:r>
            <w:r>
              <w:rPr>
                <w:lang w:val="cs-CZ"/>
              </w:rPr>
              <w:t xml:space="preserve">nahrazenou </w:t>
            </w:r>
            <w:r w:rsidRPr="00800924">
              <w:rPr>
                <w:lang w:val="cs-CZ"/>
              </w:rPr>
              <w:lastRenderedPageBreak/>
              <w:t xml:space="preserve">kontrolou výšky ve výšce </w:t>
            </w:r>
            <w:r w:rsidRPr="00800924">
              <w:rPr>
                <w:color w:val="000000"/>
                <w:lang w:val="cs-CZ"/>
              </w:rPr>
              <w:t xml:space="preserve">1 000 ft </w:t>
            </w:r>
          </w:p>
        </w:tc>
        <w:tc>
          <w:tcPr>
            <w:tcW w:w="3760" w:type="dxa"/>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lastRenderedPageBreak/>
              <w:t xml:space="preserve">APV — nepoužije se </w:t>
            </w:r>
          </w:p>
        </w:tc>
      </w:tr>
      <w:tr w:rsidR="00A33DC3" w:rsidRPr="002A1678" w:rsidTr="002A1678">
        <w:trPr>
          <w:trHeight w:val="283"/>
        </w:trPr>
        <w:tc>
          <w:tcPr>
            <w:tcW w:w="3260" w:type="dxa"/>
            <w:vMerge/>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p>
        </w:tc>
        <w:tc>
          <w:tcPr>
            <w:tcW w:w="2052" w:type="dxa"/>
            <w:vMerge/>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p>
        </w:tc>
        <w:tc>
          <w:tcPr>
            <w:tcW w:w="3760" w:type="dxa"/>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NPA s FAF: žádný dopad, nepoužívá-li </w:t>
            </w:r>
            <w:r w:rsidRPr="00800924">
              <w:rPr>
                <w:color w:val="000000"/>
                <w:lang w:val="cs-CZ"/>
              </w:rPr>
              <w:lastRenderedPageBreak/>
              <w:t>se jako FAF</w:t>
            </w:r>
          </w:p>
        </w:tc>
      </w:tr>
      <w:tr w:rsidR="00A33DC3" w:rsidRPr="002A1678" w:rsidTr="002A1678">
        <w:trPr>
          <w:trHeight w:val="283"/>
        </w:trPr>
        <w:tc>
          <w:tcPr>
            <w:tcW w:w="3260" w:type="dxa"/>
            <w:vMerge/>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p>
        </w:tc>
        <w:tc>
          <w:tcPr>
            <w:tcW w:w="2052" w:type="dxa"/>
            <w:vMerge/>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p>
        </w:tc>
        <w:tc>
          <w:tcPr>
            <w:tcW w:w="3760" w:type="dxa"/>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Pokud FAF nelze určit (např. nelze použít žádný způsob načasování klesání), nelze provést nepřesné přístrojové přiblížení</w:t>
            </w:r>
          </w:p>
        </w:tc>
      </w:tr>
      <w:tr w:rsidR="00A33DC3" w:rsidRPr="002A1678" w:rsidTr="002A1678">
        <w:trPr>
          <w:trHeight w:val="110"/>
        </w:trPr>
        <w:tc>
          <w:tcPr>
            <w:tcW w:w="3260" w:type="dxa"/>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lang w:val="cs-CZ"/>
              </w:rPr>
              <w:t>Středové návěstidlo</w:t>
            </w:r>
          </w:p>
        </w:tc>
        <w:tc>
          <w:tcPr>
            <w:tcW w:w="2052" w:type="dxa"/>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Žádný dopad</w:t>
            </w:r>
          </w:p>
        </w:tc>
        <w:tc>
          <w:tcPr>
            <w:tcW w:w="3760" w:type="dxa"/>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lang w:val="cs-CZ"/>
              </w:rPr>
              <w:t>Žádný dopad, nepoužívá-li se jako MAP</w:t>
            </w:r>
            <w:r w:rsidR="00760552">
              <w:rPr>
                <w:lang w:val="cs-CZ"/>
              </w:rPr>
              <w:t>t</w:t>
            </w:r>
          </w:p>
        </w:tc>
      </w:tr>
      <w:tr w:rsidR="00A33DC3" w:rsidRPr="00800924" w:rsidTr="002A1678">
        <w:trPr>
          <w:trHeight w:val="110"/>
        </w:trPr>
        <w:tc>
          <w:tcPr>
            <w:tcW w:w="3260" w:type="dxa"/>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Systémy pro vyhodnocení RVR </w:t>
            </w:r>
          </w:p>
        </w:tc>
        <w:tc>
          <w:tcPr>
            <w:tcW w:w="5812" w:type="dxa"/>
            <w:gridSpan w:val="2"/>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Žádný dopad</w:t>
            </w:r>
          </w:p>
        </w:tc>
      </w:tr>
      <w:tr w:rsidR="00A33DC3" w:rsidRPr="002A1678" w:rsidTr="002A1678">
        <w:trPr>
          <w:trHeight w:val="110"/>
        </w:trPr>
        <w:tc>
          <w:tcPr>
            <w:tcW w:w="3260" w:type="dxa"/>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lang w:val="cs-CZ"/>
              </w:rPr>
              <w:t>Přibližovací světelná soustava</w:t>
            </w:r>
            <w:r w:rsidRPr="00800924">
              <w:rPr>
                <w:color w:val="000000"/>
                <w:lang w:val="cs-CZ"/>
              </w:rPr>
              <w:t xml:space="preserve"> </w:t>
            </w:r>
          </w:p>
        </w:tc>
        <w:tc>
          <w:tcPr>
            <w:tcW w:w="5812" w:type="dxa"/>
            <w:gridSpan w:val="2"/>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lang w:val="cs-CZ"/>
              </w:rPr>
              <w:t xml:space="preserve">Minima jako v případě </w:t>
            </w:r>
            <w:r w:rsidRPr="00800924">
              <w:rPr>
                <w:color w:val="000000"/>
                <w:lang w:val="cs-CZ"/>
              </w:rPr>
              <w:t xml:space="preserve">NALS </w:t>
            </w:r>
          </w:p>
        </w:tc>
      </w:tr>
      <w:tr w:rsidR="00A33DC3" w:rsidRPr="002A1678" w:rsidTr="002A1678">
        <w:trPr>
          <w:trHeight w:val="250"/>
        </w:trPr>
        <w:tc>
          <w:tcPr>
            <w:tcW w:w="3260" w:type="dxa"/>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lang w:val="cs-CZ"/>
              </w:rPr>
              <w:t>Přibližovací světelná soustava s výjimkou posledních 210 m</w:t>
            </w:r>
          </w:p>
        </w:tc>
        <w:tc>
          <w:tcPr>
            <w:tcW w:w="5812" w:type="dxa"/>
            <w:gridSpan w:val="2"/>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lang w:val="cs-CZ"/>
              </w:rPr>
              <w:t xml:space="preserve">Minima jako v případě </w:t>
            </w:r>
            <w:r w:rsidRPr="00800924">
              <w:rPr>
                <w:color w:val="000000"/>
                <w:lang w:val="cs-CZ"/>
              </w:rPr>
              <w:t xml:space="preserve">BALS </w:t>
            </w:r>
          </w:p>
        </w:tc>
      </w:tr>
      <w:tr w:rsidR="00A33DC3" w:rsidRPr="002A1678" w:rsidTr="002A1678">
        <w:trPr>
          <w:trHeight w:val="249"/>
        </w:trPr>
        <w:tc>
          <w:tcPr>
            <w:tcW w:w="3260" w:type="dxa"/>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lang w:val="cs-CZ"/>
              </w:rPr>
              <w:t>Přibližovací světelná soustava s výjimkou posledních 420 m</w:t>
            </w:r>
          </w:p>
        </w:tc>
        <w:tc>
          <w:tcPr>
            <w:tcW w:w="5812" w:type="dxa"/>
            <w:gridSpan w:val="2"/>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lang w:val="cs-CZ"/>
              </w:rPr>
              <w:t xml:space="preserve">Minima jako v případě </w:t>
            </w:r>
            <w:r w:rsidRPr="00800924">
              <w:rPr>
                <w:color w:val="000000"/>
                <w:lang w:val="cs-CZ"/>
              </w:rPr>
              <w:t xml:space="preserve">IALS </w:t>
            </w:r>
          </w:p>
        </w:tc>
      </w:tr>
      <w:tr w:rsidR="00A33DC3" w:rsidRPr="00800924" w:rsidTr="002A1678">
        <w:trPr>
          <w:trHeight w:val="250"/>
        </w:trPr>
        <w:tc>
          <w:tcPr>
            <w:tcW w:w="3260" w:type="dxa"/>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lang w:val="cs-CZ"/>
              </w:rPr>
              <w:t>Záložní zdroj pro přibližovací světelnou soustavu</w:t>
            </w:r>
          </w:p>
        </w:tc>
        <w:tc>
          <w:tcPr>
            <w:tcW w:w="5812" w:type="dxa"/>
            <w:gridSpan w:val="2"/>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Žádný dopad</w:t>
            </w:r>
          </w:p>
        </w:tc>
      </w:tr>
      <w:tr w:rsidR="00A33DC3" w:rsidRPr="002A1678" w:rsidTr="002A1678">
        <w:trPr>
          <w:trHeight w:val="250"/>
        </w:trPr>
        <w:tc>
          <w:tcPr>
            <w:tcW w:w="3260" w:type="dxa"/>
            <w:tcBorders>
              <w:top w:val="single" w:sz="6" w:space="0" w:color="auto"/>
              <w:left w:val="single" w:sz="6" w:space="0" w:color="auto"/>
              <w:bottom w:val="single" w:sz="6" w:space="0" w:color="auto"/>
              <w:right w:val="single" w:sz="6"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lang w:val="cs-CZ"/>
              </w:rPr>
              <w:t>Dráhová postranní řada,</w:t>
            </w:r>
            <w:r w:rsidRPr="00800924">
              <w:rPr>
                <w:color w:val="000000"/>
                <w:lang w:val="cs-CZ"/>
              </w:rPr>
              <w:t xml:space="preserve"> prahová světla a koncová světla dráhy </w:t>
            </w:r>
          </w:p>
        </w:tc>
        <w:tc>
          <w:tcPr>
            <w:tcW w:w="5812" w:type="dxa"/>
            <w:gridSpan w:val="2"/>
            <w:tcBorders>
              <w:top w:val="single" w:sz="6" w:space="0" w:color="auto"/>
              <w:left w:val="single" w:sz="6" w:space="0" w:color="auto"/>
              <w:bottom w:val="single" w:sz="6" w:space="0" w:color="auto"/>
              <w:right w:val="single" w:sz="6"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Ve dne — žádný dopad V noci — nepovoleno</w:t>
            </w:r>
          </w:p>
        </w:tc>
      </w:tr>
      <w:tr w:rsidR="00A33DC3" w:rsidRPr="00800924" w:rsidTr="002A1678">
        <w:tblPrEx>
          <w:tblBorders>
            <w:top w:val="nil"/>
            <w:left w:val="nil"/>
            <w:bottom w:val="nil"/>
            <w:right w:val="nil"/>
            <w:insideH w:val="none" w:sz="0" w:space="0" w:color="auto"/>
            <w:insideV w:val="none" w:sz="0" w:space="0" w:color="auto"/>
          </w:tblBorders>
        </w:tblPrEx>
        <w:trPr>
          <w:trHeight w:val="950"/>
        </w:trPr>
        <w:tc>
          <w:tcPr>
            <w:tcW w:w="3260" w:type="dxa"/>
            <w:tcBorders>
              <w:top w:val="single" w:sz="6" w:space="0" w:color="auto"/>
              <w:left w:val="single" w:sz="6" w:space="0" w:color="auto"/>
              <w:bottom w:val="single" w:sz="6" w:space="0" w:color="auto"/>
              <w:right w:val="single" w:sz="6"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lang w:val="cs-CZ"/>
              </w:rPr>
              <w:t xml:space="preserve">Osová dráhová řada </w:t>
            </w:r>
          </w:p>
        </w:tc>
        <w:tc>
          <w:tcPr>
            <w:tcW w:w="2052" w:type="dxa"/>
            <w:tcBorders>
              <w:top w:val="single" w:sz="6" w:space="0" w:color="auto"/>
              <w:left w:val="single" w:sz="6" w:space="0" w:color="auto"/>
              <w:bottom w:val="single" w:sz="6" w:space="0" w:color="auto"/>
              <w:right w:val="single" w:sz="6"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 xml:space="preserve">Žádný dopad, pokud se použije letový povelový přístroj (F/D), HUDLS nebo automatické přistání; jinak RVR 750 m </w:t>
            </w:r>
          </w:p>
        </w:tc>
        <w:tc>
          <w:tcPr>
            <w:tcW w:w="3760" w:type="dxa"/>
            <w:tcBorders>
              <w:top w:val="single" w:sz="6" w:space="0" w:color="auto"/>
              <w:left w:val="single" w:sz="6" w:space="0" w:color="auto"/>
              <w:bottom w:val="single" w:sz="6" w:space="0" w:color="auto"/>
              <w:right w:val="single" w:sz="6"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Žádný dopad</w:t>
            </w:r>
          </w:p>
        </w:tc>
      </w:tr>
      <w:tr w:rsidR="00A33DC3" w:rsidRPr="00800924" w:rsidTr="002A1678">
        <w:tblPrEx>
          <w:tblBorders>
            <w:top w:val="nil"/>
            <w:left w:val="nil"/>
            <w:bottom w:val="nil"/>
            <w:right w:val="nil"/>
            <w:insideH w:val="none" w:sz="0" w:space="0" w:color="auto"/>
            <w:insideV w:val="none" w:sz="0" w:space="0" w:color="auto"/>
          </w:tblBorders>
        </w:tblPrEx>
        <w:trPr>
          <w:trHeight w:val="249"/>
        </w:trPr>
        <w:tc>
          <w:tcPr>
            <w:tcW w:w="3260" w:type="dxa"/>
            <w:tcBorders>
              <w:top w:val="single" w:sz="6" w:space="0" w:color="auto"/>
              <w:left w:val="single" w:sz="6" w:space="0" w:color="auto"/>
              <w:bottom w:val="single" w:sz="6" w:space="0" w:color="auto"/>
              <w:right w:val="single" w:sz="6"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lang w:val="cs-CZ"/>
              </w:rPr>
              <w:t>Rozteč osových světel zvýšena na 30 m</w:t>
            </w:r>
          </w:p>
        </w:tc>
        <w:tc>
          <w:tcPr>
            <w:tcW w:w="5812" w:type="dxa"/>
            <w:gridSpan w:val="2"/>
            <w:tcBorders>
              <w:top w:val="single" w:sz="6" w:space="0" w:color="auto"/>
              <w:left w:val="single" w:sz="6" w:space="0" w:color="auto"/>
              <w:bottom w:val="single" w:sz="6" w:space="0" w:color="auto"/>
              <w:right w:val="single" w:sz="6"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Žádný dopad</w:t>
            </w:r>
          </w:p>
        </w:tc>
      </w:tr>
      <w:tr w:rsidR="00A33DC3" w:rsidRPr="00800924" w:rsidTr="002A1678">
        <w:tblPrEx>
          <w:tblBorders>
            <w:top w:val="nil"/>
            <w:left w:val="nil"/>
            <w:bottom w:val="nil"/>
            <w:right w:val="nil"/>
            <w:insideH w:val="none" w:sz="0" w:space="0" w:color="auto"/>
            <w:insideV w:val="none" w:sz="0" w:space="0" w:color="auto"/>
          </w:tblBorders>
        </w:tblPrEx>
        <w:trPr>
          <w:trHeight w:val="670"/>
        </w:trPr>
        <w:tc>
          <w:tcPr>
            <w:tcW w:w="3260" w:type="dxa"/>
            <w:tcBorders>
              <w:top w:val="single" w:sz="6" w:space="0" w:color="auto"/>
              <w:left w:val="single" w:sz="6" w:space="0" w:color="auto"/>
              <w:bottom w:val="single" w:sz="6" w:space="0" w:color="auto"/>
              <w:right w:val="single" w:sz="6"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lang w:val="cs-CZ"/>
              </w:rPr>
              <w:t>Světla dotykového pásma</w:t>
            </w:r>
            <w:r w:rsidRPr="00800924">
              <w:rPr>
                <w:color w:val="000000"/>
                <w:lang w:val="cs-CZ"/>
              </w:rPr>
              <w:t xml:space="preserve"> </w:t>
            </w:r>
          </w:p>
        </w:tc>
        <w:tc>
          <w:tcPr>
            <w:tcW w:w="2052" w:type="dxa"/>
            <w:tcBorders>
              <w:top w:val="single" w:sz="6" w:space="0" w:color="auto"/>
              <w:left w:val="single" w:sz="6" w:space="0" w:color="auto"/>
              <w:bottom w:val="single" w:sz="6" w:space="0" w:color="auto"/>
              <w:right w:val="single" w:sz="6"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proofErr w:type="spellStart"/>
            <w:r w:rsidRPr="00800924">
              <w:rPr>
                <w:color w:val="000000"/>
                <w:lang w:val="cs-CZ"/>
              </w:rPr>
              <w:t>Žádbý</w:t>
            </w:r>
            <w:proofErr w:type="spellEnd"/>
            <w:r w:rsidRPr="00800924">
              <w:rPr>
                <w:color w:val="000000"/>
                <w:lang w:val="cs-CZ"/>
              </w:rPr>
              <w:t xml:space="preserve"> dopad, pokud se použije F/D, HUDLS nebo automatické přistání; jinak RVR 750 m </w:t>
            </w:r>
          </w:p>
        </w:tc>
        <w:tc>
          <w:tcPr>
            <w:tcW w:w="3760" w:type="dxa"/>
            <w:tcBorders>
              <w:top w:val="single" w:sz="6" w:space="0" w:color="auto"/>
              <w:left w:val="single" w:sz="6" w:space="0" w:color="auto"/>
              <w:bottom w:val="single" w:sz="6" w:space="0" w:color="auto"/>
              <w:right w:val="single" w:sz="6"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Žádný dopad</w:t>
            </w:r>
          </w:p>
        </w:tc>
      </w:tr>
      <w:tr w:rsidR="00A33DC3" w:rsidRPr="00800924" w:rsidTr="002A1678">
        <w:tblPrEx>
          <w:tblBorders>
            <w:top w:val="nil"/>
            <w:left w:val="nil"/>
            <w:bottom w:val="nil"/>
            <w:right w:val="nil"/>
            <w:insideH w:val="none" w:sz="0" w:space="0" w:color="auto"/>
            <w:insideV w:val="none" w:sz="0" w:space="0" w:color="auto"/>
          </w:tblBorders>
        </w:tblPrEx>
        <w:trPr>
          <w:trHeight w:val="110"/>
        </w:trPr>
        <w:tc>
          <w:tcPr>
            <w:tcW w:w="3260" w:type="dxa"/>
            <w:tcBorders>
              <w:top w:val="single" w:sz="6" w:space="0" w:color="auto"/>
              <w:left w:val="single" w:sz="6" w:space="0" w:color="auto"/>
              <w:bottom w:val="single" w:sz="6" w:space="0" w:color="auto"/>
              <w:right w:val="single" w:sz="6"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lang w:val="cs-CZ"/>
              </w:rPr>
              <w:t>Světelná soustava pro pojíždění</w:t>
            </w:r>
          </w:p>
        </w:tc>
        <w:tc>
          <w:tcPr>
            <w:tcW w:w="5812" w:type="dxa"/>
            <w:gridSpan w:val="2"/>
            <w:tcBorders>
              <w:top w:val="single" w:sz="6" w:space="0" w:color="auto"/>
              <w:left w:val="single" w:sz="6" w:space="0" w:color="auto"/>
              <w:bottom w:val="single" w:sz="6" w:space="0" w:color="auto"/>
              <w:right w:val="single" w:sz="6" w:space="0" w:color="auto"/>
            </w:tcBorders>
            <w:vAlign w:val="center"/>
          </w:tcPr>
          <w:p w:rsidR="00A33DC3" w:rsidRPr="00800924" w:rsidRDefault="00A33DC3" w:rsidP="002A1678">
            <w:pPr>
              <w:widowControl w:val="0"/>
              <w:autoSpaceDE w:val="0"/>
              <w:autoSpaceDN w:val="0"/>
              <w:adjustRightInd w:val="0"/>
              <w:spacing w:after="0" w:line="240" w:lineRule="auto"/>
              <w:ind w:left="0"/>
              <w:jc w:val="both"/>
              <w:rPr>
                <w:color w:val="000000"/>
                <w:lang w:val="cs-CZ"/>
              </w:rPr>
            </w:pPr>
            <w:r w:rsidRPr="00800924">
              <w:rPr>
                <w:color w:val="000000"/>
                <w:lang w:val="cs-CZ"/>
              </w:rPr>
              <w:t>Žádný dopad</w:t>
            </w:r>
          </w:p>
        </w:tc>
      </w:tr>
    </w:tbl>
    <w:p w:rsidR="00A33DC3" w:rsidRPr="00800924" w:rsidRDefault="00A33DC3" w:rsidP="002A1678">
      <w:pPr>
        <w:pStyle w:val="Nadpis4"/>
        <w:jc w:val="both"/>
        <w:rPr>
          <w:lang w:val="cs-CZ"/>
        </w:rPr>
      </w:pPr>
      <w:r w:rsidRPr="00800924">
        <w:rPr>
          <w:lang w:val="cs-CZ"/>
        </w:rPr>
        <w:t>Přiblížení okruhem</w:t>
      </w:r>
    </w:p>
    <w:p w:rsidR="00A33DC3" w:rsidRPr="00800924" w:rsidRDefault="00A33DC3" w:rsidP="002A1678">
      <w:pPr>
        <w:jc w:val="both"/>
        <w:rPr>
          <w:lang w:val="cs-CZ"/>
        </w:rPr>
      </w:pPr>
      <w:r w:rsidRPr="00800924">
        <w:rPr>
          <w:lang w:val="cs-CZ"/>
        </w:rPr>
        <w:t>(</w:t>
      </w:r>
      <w:r w:rsidR="00D60DBF">
        <w:rPr>
          <w:lang w:val="cs-CZ"/>
        </w:rPr>
        <w:t>Viz</w:t>
      </w:r>
      <w:r w:rsidRPr="00800924">
        <w:rPr>
          <w:lang w:val="cs-CZ"/>
        </w:rPr>
        <w:t xml:space="preserve"> NCC.OP.112)</w:t>
      </w:r>
    </w:p>
    <w:p w:rsidR="00A33DC3" w:rsidRPr="00800924" w:rsidRDefault="00A33DC3" w:rsidP="002A1678">
      <w:pPr>
        <w:pStyle w:val="3"/>
        <w:ind w:left="1276" w:hanging="426"/>
        <w:jc w:val="both"/>
        <w:rPr>
          <w:lang w:val="cs-CZ"/>
        </w:rPr>
      </w:pPr>
      <w:r w:rsidRPr="00800924">
        <w:rPr>
          <w:lang w:val="cs-CZ"/>
        </w:rPr>
        <w:t>MDH pro přiblížení okruhem s letouny nesmí být nižší než nejvyšší z těchto hodnot:</w:t>
      </w:r>
    </w:p>
    <w:p w:rsidR="00A33DC3" w:rsidRPr="00800924" w:rsidRDefault="00A33DC3" w:rsidP="002A1678">
      <w:pPr>
        <w:pStyle w:val="3plus5"/>
        <w:ind w:left="1843" w:hanging="538"/>
        <w:jc w:val="both"/>
        <w:rPr>
          <w:lang w:val="cs-CZ"/>
        </w:rPr>
      </w:pPr>
      <w:r w:rsidRPr="00800924">
        <w:rPr>
          <w:lang w:val="cs-CZ"/>
        </w:rPr>
        <w:t>zveřejněná OCH pro přiblížení okruhem pro danou kategorii letounů;</w:t>
      </w:r>
    </w:p>
    <w:p w:rsidR="00A33DC3" w:rsidRPr="00800924" w:rsidRDefault="00A33DC3" w:rsidP="002A1678">
      <w:pPr>
        <w:pStyle w:val="3plus5"/>
        <w:ind w:left="1843" w:hanging="538"/>
        <w:jc w:val="both"/>
        <w:rPr>
          <w:lang w:val="cs-CZ"/>
        </w:rPr>
      </w:pPr>
      <w:r w:rsidRPr="00800924">
        <w:rPr>
          <w:lang w:val="cs-CZ"/>
        </w:rPr>
        <w:t>minimální výška pro přiblížení okruhem odvozená z tabulky níže; nebo</w:t>
      </w:r>
    </w:p>
    <w:p w:rsidR="00A33DC3" w:rsidRPr="00800924" w:rsidRDefault="00A33DC3" w:rsidP="002A1678">
      <w:pPr>
        <w:pStyle w:val="3plus5"/>
        <w:ind w:left="1843" w:hanging="538"/>
        <w:jc w:val="both"/>
        <w:rPr>
          <w:lang w:val="cs-CZ"/>
        </w:rPr>
      </w:pPr>
      <w:r w:rsidRPr="00800924">
        <w:rPr>
          <w:lang w:val="cs-CZ"/>
        </w:rPr>
        <w:t>DH/MDH předchozího postupu přiblížení podle přístrojů.</w:t>
      </w:r>
    </w:p>
    <w:p w:rsidR="00A33DC3" w:rsidRPr="00800924" w:rsidRDefault="00A33DC3" w:rsidP="002A1678">
      <w:pPr>
        <w:pStyle w:val="3"/>
        <w:ind w:left="1276" w:hanging="426"/>
        <w:jc w:val="both"/>
        <w:rPr>
          <w:lang w:val="cs-CZ"/>
        </w:rPr>
      </w:pPr>
      <w:r w:rsidRPr="00800924">
        <w:rPr>
          <w:lang w:val="cs-CZ"/>
        </w:rPr>
        <w:t>Minimální dohlednost pro přiblížení okruhem s letouny musí být nejvyšší z těchto hodnot:</w:t>
      </w:r>
    </w:p>
    <w:p w:rsidR="00A33DC3" w:rsidRPr="00800924" w:rsidRDefault="00A33DC3" w:rsidP="002A1678">
      <w:pPr>
        <w:pStyle w:val="3plus5"/>
        <w:ind w:left="1843" w:hanging="538"/>
        <w:jc w:val="both"/>
        <w:rPr>
          <w:lang w:val="cs-CZ"/>
        </w:rPr>
      </w:pPr>
      <w:r w:rsidRPr="00800924">
        <w:rPr>
          <w:lang w:val="cs-CZ"/>
        </w:rPr>
        <w:t>dohlednost při přiblížení okruhem pro danou kategorii letounu, byla-li vyhlášena;</w:t>
      </w:r>
    </w:p>
    <w:p w:rsidR="00A33DC3" w:rsidRPr="00800924" w:rsidRDefault="00A33DC3" w:rsidP="002A1678">
      <w:pPr>
        <w:pStyle w:val="3plus5"/>
        <w:ind w:left="1843" w:hanging="538"/>
        <w:jc w:val="both"/>
        <w:rPr>
          <w:lang w:val="cs-CZ"/>
        </w:rPr>
      </w:pPr>
      <w:r w:rsidRPr="00800924">
        <w:rPr>
          <w:lang w:val="cs-CZ"/>
        </w:rPr>
        <w:t>minimální dohlednost odvozená z tabulky níže; nebo</w:t>
      </w:r>
    </w:p>
    <w:p w:rsidR="00A33DC3" w:rsidRPr="00800924" w:rsidRDefault="00A33DC3" w:rsidP="002A1678">
      <w:pPr>
        <w:pStyle w:val="3plus5"/>
        <w:ind w:left="1843" w:hanging="538"/>
        <w:jc w:val="both"/>
        <w:rPr>
          <w:lang w:val="cs-CZ"/>
        </w:rPr>
      </w:pPr>
      <w:r w:rsidRPr="00800924">
        <w:rPr>
          <w:lang w:val="cs-CZ"/>
        </w:rPr>
        <w:t>dráhová dohlednost/převedená meteorologická dohlednost (RVR/CMV) předchozího postupu přiblížení podle přístrojů.</w:t>
      </w:r>
    </w:p>
    <w:p w:rsidR="00D60DBF" w:rsidRDefault="00D60DBF" w:rsidP="002A1678">
      <w:pPr>
        <w:jc w:val="both"/>
        <w:rPr>
          <w:b/>
          <w:lang w:val="cs-CZ"/>
        </w:rPr>
      </w:pPr>
    </w:p>
    <w:p w:rsidR="00D60DBF" w:rsidRDefault="00D60DBF" w:rsidP="002A1678">
      <w:pPr>
        <w:jc w:val="both"/>
        <w:rPr>
          <w:b/>
          <w:lang w:val="cs-CZ"/>
        </w:rPr>
      </w:pPr>
    </w:p>
    <w:p w:rsidR="00D60DBF" w:rsidRDefault="00D60DBF" w:rsidP="002A1678">
      <w:pPr>
        <w:jc w:val="both"/>
        <w:rPr>
          <w:b/>
          <w:lang w:val="cs-CZ"/>
        </w:rPr>
      </w:pPr>
    </w:p>
    <w:p w:rsidR="00A33DC3" w:rsidRPr="00800924" w:rsidRDefault="00A33DC3" w:rsidP="002A1678">
      <w:pPr>
        <w:jc w:val="both"/>
        <w:rPr>
          <w:b/>
          <w:lang w:val="cs-CZ"/>
        </w:rPr>
      </w:pPr>
      <w:r w:rsidRPr="00800924">
        <w:rPr>
          <w:b/>
          <w:lang w:val="cs-CZ"/>
        </w:rPr>
        <w:lastRenderedPageBreak/>
        <w:t>MDH a minimální dohlednost pro př</w:t>
      </w:r>
      <w:r>
        <w:rPr>
          <w:b/>
          <w:lang w:val="cs-CZ"/>
        </w:rPr>
        <w:t>i</w:t>
      </w:r>
      <w:r w:rsidRPr="00800924">
        <w:rPr>
          <w:b/>
          <w:lang w:val="cs-CZ"/>
        </w:rPr>
        <w:t>blížení okruhem podle kategorie letounu</w:t>
      </w:r>
    </w:p>
    <w:tbl>
      <w:tblPr>
        <w:tblW w:w="8647" w:type="dxa"/>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275"/>
        <w:gridCol w:w="1134"/>
        <w:gridCol w:w="1134"/>
        <w:gridCol w:w="1560"/>
      </w:tblGrid>
      <w:tr w:rsidR="00A33DC3" w:rsidRPr="00800924" w:rsidTr="002A1678">
        <w:trPr>
          <w:trHeight w:val="110"/>
        </w:trPr>
        <w:tc>
          <w:tcPr>
            <w:tcW w:w="3544" w:type="dxa"/>
          </w:tcPr>
          <w:p w:rsidR="00A33DC3" w:rsidRPr="00800924" w:rsidRDefault="00A33DC3" w:rsidP="002A1678">
            <w:pPr>
              <w:pStyle w:val="NCCNormal0"/>
              <w:jc w:val="both"/>
              <w:rPr>
                <w:lang w:val="cs-CZ"/>
              </w:rPr>
            </w:pPr>
          </w:p>
        </w:tc>
        <w:tc>
          <w:tcPr>
            <w:tcW w:w="5103" w:type="dxa"/>
            <w:gridSpan w:val="4"/>
          </w:tcPr>
          <w:p w:rsidR="00A33DC3" w:rsidRPr="00800924" w:rsidRDefault="00A33DC3" w:rsidP="002A1678">
            <w:pPr>
              <w:pStyle w:val="NCCNormal0"/>
              <w:jc w:val="both"/>
              <w:rPr>
                <w:lang w:val="cs-CZ"/>
              </w:rPr>
            </w:pPr>
            <w:r w:rsidRPr="00800924">
              <w:rPr>
                <w:lang w:val="cs-CZ"/>
              </w:rPr>
              <w:t>Kategorie letounu</w:t>
            </w:r>
          </w:p>
        </w:tc>
      </w:tr>
      <w:tr w:rsidR="00A33DC3" w:rsidRPr="00800924" w:rsidTr="002A1678">
        <w:trPr>
          <w:trHeight w:val="20"/>
        </w:trPr>
        <w:tc>
          <w:tcPr>
            <w:tcW w:w="3544" w:type="dxa"/>
          </w:tcPr>
          <w:p w:rsidR="00A33DC3" w:rsidRPr="00800924" w:rsidRDefault="00A33DC3" w:rsidP="002A1678">
            <w:pPr>
              <w:pStyle w:val="NCCNormal0"/>
              <w:jc w:val="both"/>
              <w:rPr>
                <w:lang w:val="cs-CZ"/>
              </w:rPr>
            </w:pPr>
          </w:p>
        </w:tc>
        <w:tc>
          <w:tcPr>
            <w:tcW w:w="1275" w:type="dxa"/>
          </w:tcPr>
          <w:p w:rsidR="00A33DC3" w:rsidRPr="00800924" w:rsidRDefault="00A33DC3" w:rsidP="002A1678">
            <w:pPr>
              <w:pStyle w:val="NCCNormal0"/>
              <w:jc w:val="both"/>
              <w:rPr>
                <w:lang w:val="cs-CZ"/>
              </w:rPr>
            </w:pPr>
            <w:r w:rsidRPr="00800924">
              <w:rPr>
                <w:lang w:val="cs-CZ"/>
              </w:rPr>
              <w:t>A</w:t>
            </w:r>
          </w:p>
        </w:tc>
        <w:tc>
          <w:tcPr>
            <w:tcW w:w="1134" w:type="dxa"/>
          </w:tcPr>
          <w:p w:rsidR="00A33DC3" w:rsidRPr="00800924" w:rsidRDefault="00A33DC3" w:rsidP="002A1678">
            <w:pPr>
              <w:pStyle w:val="NCCNormal0"/>
              <w:jc w:val="both"/>
              <w:rPr>
                <w:lang w:val="cs-CZ"/>
              </w:rPr>
            </w:pPr>
            <w:r w:rsidRPr="00800924">
              <w:rPr>
                <w:lang w:val="cs-CZ"/>
              </w:rPr>
              <w:t xml:space="preserve">B </w:t>
            </w:r>
          </w:p>
        </w:tc>
        <w:tc>
          <w:tcPr>
            <w:tcW w:w="1134" w:type="dxa"/>
          </w:tcPr>
          <w:p w:rsidR="00A33DC3" w:rsidRPr="00800924" w:rsidRDefault="00A33DC3" w:rsidP="002A1678">
            <w:pPr>
              <w:pStyle w:val="NCCNormal0"/>
              <w:jc w:val="both"/>
              <w:rPr>
                <w:lang w:val="cs-CZ"/>
              </w:rPr>
            </w:pPr>
            <w:r w:rsidRPr="00800924">
              <w:rPr>
                <w:lang w:val="cs-CZ"/>
              </w:rPr>
              <w:t xml:space="preserve">C </w:t>
            </w:r>
          </w:p>
        </w:tc>
        <w:tc>
          <w:tcPr>
            <w:tcW w:w="1560" w:type="dxa"/>
          </w:tcPr>
          <w:p w:rsidR="00A33DC3" w:rsidRPr="00800924" w:rsidRDefault="00A33DC3" w:rsidP="002A1678">
            <w:pPr>
              <w:pStyle w:val="NCCNormal0"/>
              <w:jc w:val="both"/>
              <w:rPr>
                <w:lang w:val="cs-CZ"/>
              </w:rPr>
            </w:pPr>
            <w:r w:rsidRPr="00800924">
              <w:rPr>
                <w:lang w:val="cs-CZ"/>
              </w:rPr>
              <w:t xml:space="preserve">D </w:t>
            </w:r>
          </w:p>
        </w:tc>
      </w:tr>
      <w:tr w:rsidR="00A33DC3" w:rsidRPr="00800924" w:rsidTr="002A1678">
        <w:trPr>
          <w:trHeight w:val="20"/>
        </w:trPr>
        <w:tc>
          <w:tcPr>
            <w:tcW w:w="3544" w:type="dxa"/>
          </w:tcPr>
          <w:p w:rsidR="00A33DC3" w:rsidRPr="00800924" w:rsidRDefault="00A33DC3" w:rsidP="002A1678">
            <w:pPr>
              <w:pStyle w:val="NCCNormal0"/>
              <w:jc w:val="both"/>
              <w:rPr>
                <w:lang w:val="cs-CZ"/>
              </w:rPr>
            </w:pPr>
            <w:r w:rsidRPr="00800924">
              <w:rPr>
                <w:lang w:val="cs-CZ"/>
              </w:rPr>
              <w:t xml:space="preserve">MDH (ft) </w:t>
            </w:r>
          </w:p>
        </w:tc>
        <w:tc>
          <w:tcPr>
            <w:tcW w:w="1275" w:type="dxa"/>
          </w:tcPr>
          <w:p w:rsidR="00A33DC3" w:rsidRPr="00800924" w:rsidRDefault="00A33DC3" w:rsidP="002A1678">
            <w:pPr>
              <w:pStyle w:val="NCCNormal0"/>
              <w:jc w:val="both"/>
              <w:rPr>
                <w:lang w:val="cs-CZ"/>
              </w:rPr>
            </w:pPr>
            <w:r w:rsidRPr="00800924">
              <w:rPr>
                <w:lang w:val="cs-CZ"/>
              </w:rPr>
              <w:t xml:space="preserve">400 </w:t>
            </w:r>
          </w:p>
        </w:tc>
        <w:tc>
          <w:tcPr>
            <w:tcW w:w="1134" w:type="dxa"/>
          </w:tcPr>
          <w:p w:rsidR="00A33DC3" w:rsidRPr="00800924" w:rsidRDefault="00A33DC3" w:rsidP="002A1678">
            <w:pPr>
              <w:pStyle w:val="NCCNormal0"/>
              <w:jc w:val="both"/>
              <w:rPr>
                <w:lang w:val="cs-CZ"/>
              </w:rPr>
            </w:pPr>
            <w:r w:rsidRPr="00800924">
              <w:rPr>
                <w:lang w:val="cs-CZ"/>
              </w:rPr>
              <w:t xml:space="preserve">500 </w:t>
            </w:r>
          </w:p>
        </w:tc>
        <w:tc>
          <w:tcPr>
            <w:tcW w:w="1134" w:type="dxa"/>
          </w:tcPr>
          <w:p w:rsidR="00A33DC3" w:rsidRPr="00800924" w:rsidRDefault="00A33DC3" w:rsidP="002A1678">
            <w:pPr>
              <w:pStyle w:val="NCCNormal0"/>
              <w:jc w:val="both"/>
              <w:rPr>
                <w:lang w:val="cs-CZ"/>
              </w:rPr>
            </w:pPr>
            <w:r w:rsidRPr="00800924">
              <w:rPr>
                <w:lang w:val="cs-CZ"/>
              </w:rPr>
              <w:t xml:space="preserve">600 </w:t>
            </w:r>
          </w:p>
        </w:tc>
        <w:tc>
          <w:tcPr>
            <w:tcW w:w="1560" w:type="dxa"/>
          </w:tcPr>
          <w:p w:rsidR="00A33DC3" w:rsidRPr="00800924" w:rsidRDefault="00A33DC3" w:rsidP="002A1678">
            <w:pPr>
              <w:pStyle w:val="NCCNormal0"/>
              <w:jc w:val="both"/>
              <w:rPr>
                <w:lang w:val="cs-CZ"/>
              </w:rPr>
            </w:pPr>
            <w:r w:rsidRPr="00800924">
              <w:rPr>
                <w:lang w:val="cs-CZ"/>
              </w:rPr>
              <w:t xml:space="preserve">700 </w:t>
            </w:r>
          </w:p>
        </w:tc>
      </w:tr>
      <w:tr w:rsidR="00A33DC3" w:rsidRPr="00800924" w:rsidTr="002A1678">
        <w:trPr>
          <w:trHeight w:val="20"/>
        </w:trPr>
        <w:tc>
          <w:tcPr>
            <w:tcW w:w="3544" w:type="dxa"/>
          </w:tcPr>
          <w:p w:rsidR="00A33DC3" w:rsidRPr="00800924" w:rsidRDefault="00A33DC3" w:rsidP="002A1678">
            <w:pPr>
              <w:pStyle w:val="NCCNormal0"/>
              <w:jc w:val="both"/>
              <w:rPr>
                <w:lang w:val="cs-CZ"/>
              </w:rPr>
            </w:pPr>
            <w:r w:rsidRPr="00800924">
              <w:rPr>
                <w:lang w:val="cs-CZ"/>
              </w:rPr>
              <w:t xml:space="preserve">Minimální meteorologická dohlednost (m) </w:t>
            </w:r>
          </w:p>
        </w:tc>
        <w:tc>
          <w:tcPr>
            <w:tcW w:w="1275" w:type="dxa"/>
          </w:tcPr>
          <w:p w:rsidR="00A33DC3" w:rsidRPr="00800924" w:rsidRDefault="00A33DC3" w:rsidP="002A1678">
            <w:pPr>
              <w:pStyle w:val="NCCNormal0"/>
              <w:jc w:val="both"/>
              <w:rPr>
                <w:lang w:val="cs-CZ"/>
              </w:rPr>
            </w:pPr>
            <w:r w:rsidRPr="00800924">
              <w:rPr>
                <w:lang w:val="cs-CZ"/>
              </w:rPr>
              <w:t xml:space="preserve">1500 </w:t>
            </w:r>
          </w:p>
        </w:tc>
        <w:tc>
          <w:tcPr>
            <w:tcW w:w="1134" w:type="dxa"/>
          </w:tcPr>
          <w:p w:rsidR="00A33DC3" w:rsidRPr="00800924" w:rsidRDefault="00A33DC3" w:rsidP="002A1678">
            <w:pPr>
              <w:pStyle w:val="NCCNormal0"/>
              <w:jc w:val="both"/>
              <w:rPr>
                <w:lang w:val="cs-CZ"/>
              </w:rPr>
            </w:pPr>
            <w:r w:rsidRPr="00800924">
              <w:rPr>
                <w:lang w:val="cs-CZ"/>
              </w:rPr>
              <w:t xml:space="preserve">1600 </w:t>
            </w:r>
          </w:p>
        </w:tc>
        <w:tc>
          <w:tcPr>
            <w:tcW w:w="1134" w:type="dxa"/>
          </w:tcPr>
          <w:p w:rsidR="00A33DC3" w:rsidRPr="00800924" w:rsidRDefault="00A33DC3" w:rsidP="002A1678">
            <w:pPr>
              <w:pStyle w:val="NCCNormal0"/>
              <w:jc w:val="both"/>
              <w:rPr>
                <w:lang w:val="cs-CZ"/>
              </w:rPr>
            </w:pPr>
            <w:r w:rsidRPr="00800924">
              <w:rPr>
                <w:lang w:val="cs-CZ"/>
              </w:rPr>
              <w:t xml:space="preserve">2400 </w:t>
            </w:r>
          </w:p>
        </w:tc>
        <w:tc>
          <w:tcPr>
            <w:tcW w:w="1560" w:type="dxa"/>
          </w:tcPr>
          <w:p w:rsidR="00A33DC3" w:rsidRPr="00800924" w:rsidRDefault="00A33DC3" w:rsidP="002A1678">
            <w:pPr>
              <w:pStyle w:val="NCCNormal0"/>
              <w:jc w:val="both"/>
              <w:rPr>
                <w:lang w:val="cs-CZ"/>
              </w:rPr>
            </w:pPr>
            <w:r w:rsidRPr="00800924">
              <w:rPr>
                <w:lang w:val="cs-CZ"/>
              </w:rPr>
              <w:t xml:space="preserve">3600 </w:t>
            </w:r>
          </w:p>
        </w:tc>
      </w:tr>
    </w:tbl>
    <w:p w:rsidR="00A33DC3" w:rsidRPr="00800924" w:rsidRDefault="00A33DC3" w:rsidP="002A1678">
      <w:pPr>
        <w:jc w:val="both"/>
        <w:rPr>
          <w:lang w:val="cs-CZ"/>
        </w:rPr>
      </w:pPr>
    </w:p>
    <w:p w:rsidR="00A33DC3" w:rsidRPr="00800924" w:rsidRDefault="00A33DC3" w:rsidP="002A1678">
      <w:pPr>
        <w:jc w:val="both"/>
        <w:rPr>
          <w:lang w:val="cs-CZ"/>
        </w:rPr>
      </w:pPr>
      <w:r w:rsidRPr="00800924">
        <w:rPr>
          <w:lang w:val="cs-CZ"/>
        </w:rPr>
        <w:t>Poloměry a výška nad překážkami pro přiblížení okruhem (pro letiště ve výšce do 2 000 ft nad MSL)</w:t>
      </w:r>
    </w:p>
    <w:tbl>
      <w:tblPr>
        <w:tblStyle w:val="Mkatabulky"/>
        <w:tblW w:w="0" w:type="auto"/>
        <w:tblInd w:w="1095" w:type="dxa"/>
        <w:tblLook w:val="04A0" w:firstRow="1" w:lastRow="0" w:firstColumn="1" w:lastColumn="0" w:noHBand="0" w:noVBand="1"/>
      </w:tblPr>
      <w:tblGrid>
        <w:gridCol w:w="1523"/>
        <w:gridCol w:w="1450"/>
        <w:gridCol w:w="1458"/>
        <w:gridCol w:w="1451"/>
        <w:gridCol w:w="1557"/>
      </w:tblGrid>
      <w:tr w:rsidR="00A33DC3" w:rsidRPr="00800924" w:rsidTr="002A1678">
        <w:tc>
          <w:tcPr>
            <w:tcW w:w="1523" w:type="dxa"/>
          </w:tcPr>
          <w:p w:rsidR="00A33DC3" w:rsidRPr="00800924" w:rsidRDefault="00A33DC3" w:rsidP="002A1678">
            <w:pPr>
              <w:autoSpaceDE w:val="0"/>
              <w:autoSpaceDN w:val="0"/>
              <w:adjustRightInd w:val="0"/>
              <w:ind w:left="0"/>
              <w:jc w:val="both"/>
              <w:rPr>
                <w:b/>
                <w:bCs/>
                <w:sz w:val="21"/>
                <w:szCs w:val="21"/>
                <w:lang w:val="cs-CZ"/>
              </w:rPr>
            </w:pPr>
            <w:r w:rsidRPr="00800924">
              <w:rPr>
                <w:b/>
                <w:bCs/>
                <w:sz w:val="21"/>
                <w:szCs w:val="21"/>
                <w:lang w:val="cs-CZ"/>
              </w:rPr>
              <w:t>KATEGORIE PŘIBLÍŽENÍ</w:t>
            </w:r>
            <w:r w:rsidRPr="00800924">
              <w:rPr>
                <w:b/>
                <w:bCs/>
                <w:sz w:val="27"/>
                <w:szCs w:val="27"/>
                <w:lang w:val="cs-CZ"/>
              </w:rPr>
              <w:t>*</w:t>
            </w:r>
          </w:p>
          <w:p w:rsidR="00A33DC3" w:rsidRPr="00800924" w:rsidRDefault="00A33DC3" w:rsidP="002A1678">
            <w:pPr>
              <w:autoSpaceDE w:val="0"/>
              <w:autoSpaceDN w:val="0"/>
              <w:adjustRightInd w:val="0"/>
              <w:ind w:left="0"/>
              <w:jc w:val="both"/>
              <w:rPr>
                <w:lang w:val="cs-CZ"/>
              </w:rPr>
            </w:pPr>
          </w:p>
        </w:tc>
        <w:tc>
          <w:tcPr>
            <w:tcW w:w="1450" w:type="dxa"/>
          </w:tcPr>
          <w:p w:rsidR="00A33DC3" w:rsidRPr="00800924" w:rsidRDefault="00A33DC3" w:rsidP="002A1678">
            <w:pPr>
              <w:autoSpaceDE w:val="0"/>
              <w:autoSpaceDN w:val="0"/>
              <w:adjustRightInd w:val="0"/>
              <w:ind w:left="0"/>
              <w:jc w:val="both"/>
              <w:rPr>
                <w:b/>
                <w:bCs/>
                <w:sz w:val="21"/>
                <w:szCs w:val="21"/>
                <w:lang w:val="cs-CZ"/>
              </w:rPr>
            </w:pPr>
            <w:r w:rsidRPr="00800924">
              <w:rPr>
                <w:b/>
                <w:bCs/>
                <w:sz w:val="21"/>
                <w:szCs w:val="21"/>
                <w:lang w:val="cs-CZ"/>
              </w:rPr>
              <w:t>Poloměr</w:t>
            </w:r>
          </w:p>
          <w:p w:rsidR="00A33DC3" w:rsidRPr="00800924" w:rsidRDefault="00A33DC3" w:rsidP="002A1678">
            <w:pPr>
              <w:autoSpaceDE w:val="0"/>
              <w:autoSpaceDN w:val="0"/>
              <w:adjustRightInd w:val="0"/>
              <w:ind w:left="0"/>
              <w:jc w:val="both"/>
              <w:rPr>
                <w:b/>
                <w:bCs/>
                <w:sz w:val="21"/>
                <w:szCs w:val="21"/>
                <w:lang w:val="cs-CZ"/>
              </w:rPr>
            </w:pPr>
            <w:r w:rsidRPr="00800924">
              <w:rPr>
                <w:b/>
                <w:bCs/>
                <w:sz w:val="21"/>
                <w:szCs w:val="21"/>
                <w:lang w:val="cs-CZ"/>
              </w:rPr>
              <w:t>TERPS</w:t>
            </w:r>
          </w:p>
          <w:p w:rsidR="00A33DC3" w:rsidRPr="00800924" w:rsidRDefault="00A33DC3" w:rsidP="002A1678">
            <w:pPr>
              <w:autoSpaceDE w:val="0"/>
              <w:autoSpaceDN w:val="0"/>
              <w:adjustRightInd w:val="0"/>
              <w:ind w:left="0"/>
              <w:jc w:val="both"/>
              <w:rPr>
                <w:b/>
                <w:bCs/>
                <w:sz w:val="21"/>
                <w:szCs w:val="21"/>
                <w:lang w:val="cs-CZ"/>
              </w:rPr>
            </w:pPr>
            <w:r w:rsidRPr="00800924">
              <w:rPr>
                <w:b/>
                <w:bCs/>
                <w:sz w:val="21"/>
                <w:szCs w:val="21"/>
                <w:lang w:val="cs-CZ"/>
              </w:rPr>
              <w:t>(FAA)</w:t>
            </w:r>
          </w:p>
          <w:p w:rsidR="00A33DC3" w:rsidRPr="00800924" w:rsidRDefault="00A33DC3" w:rsidP="002A1678">
            <w:pPr>
              <w:ind w:left="0"/>
              <w:jc w:val="both"/>
              <w:rPr>
                <w:lang w:val="cs-CZ"/>
              </w:rPr>
            </w:pPr>
          </w:p>
        </w:tc>
        <w:tc>
          <w:tcPr>
            <w:tcW w:w="1458" w:type="dxa"/>
          </w:tcPr>
          <w:p w:rsidR="00A33DC3" w:rsidRPr="00800924" w:rsidRDefault="00A33DC3" w:rsidP="002A1678">
            <w:pPr>
              <w:autoSpaceDE w:val="0"/>
              <w:autoSpaceDN w:val="0"/>
              <w:adjustRightInd w:val="0"/>
              <w:ind w:left="0"/>
              <w:jc w:val="both"/>
              <w:rPr>
                <w:b/>
                <w:bCs/>
                <w:sz w:val="21"/>
                <w:szCs w:val="21"/>
                <w:lang w:val="cs-CZ"/>
              </w:rPr>
            </w:pPr>
            <w:r w:rsidRPr="00800924">
              <w:rPr>
                <w:b/>
                <w:bCs/>
                <w:sz w:val="21"/>
                <w:szCs w:val="21"/>
                <w:lang w:val="cs-CZ"/>
              </w:rPr>
              <w:t>Výška nad překážkami</w:t>
            </w:r>
          </w:p>
          <w:p w:rsidR="00A33DC3" w:rsidRPr="00800924" w:rsidRDefault="00A33DC3" w:rsidP="002A1678">
            <w:pPr>
              <w:autoSpaceDE w:val="0"/>
              <w:autoSpaceDN w:val="0"/>
              <w:adjustRightInd w:val="0"/>
              <w:ind w:left="0"/>
              <w:jc w:val="both"/>
              <w:rPr>
                <w:b/>
                <w:bCs/>
                <w:sz w:val="21"/>
                <w:szCs w:val="21"/>
                <w:lang w:val="cs-CZ"/>
              </w:rPr>
            </w:pPr>
            <w:r w:rsidRPr="00800924">
              <w:rPr>
                <w:b/>
                <w:bCs/>
                <w:sz w:val="21"/>
                <w:szCs w:val="21"/>
                <w:lang w:val="cs-CZ"/>
              </w:rPr>
              <w:t>TERPS</w:t>
            </w:r>
          </w:p>
          <w:p w:rsidR="00A33DC3" w:rsidRPr="00800924" w:rsidRDefault="00A33DC3" w:rsidP="002A1678">
            <w:pPr>
              <w:autoSpaceDE w:val="0"/>
              <w:autoSpaceDN w:val="0"/>
              <w:adjustRightInd w:val="0"/>
              <w:ind w:left="0"/>
              <w:jc w:val="both"/>
              <w:rPr>
                <w:b/>
                <w:bCs/>
                <w:sz w:val="21"/>
                <w:szCs w:val="21"/>
                <w:lang w:val="cs-CZ"/>
              </w:rPr>
            </w:pPr>
            <w:r w:rsidRPr="00800924">
              <w:rPr>
                <w:b/>
                <w:bCs/>
                <w:sz w:val="21"/>
                <w:szCs w:val="21"/>
                <w:lang w:val="cs-CZ"/>
              </w:rPr>
              <w:t>(FAA)</w:t>
            </w:r>
          </w:p>
          <w:p w:rsidR="00A33DC3" w:rsidRPr="00800924" w:rsidRDefault="00A33DC3" w:rsidP="002A1678">
            <w:pPr>
              <w:ind w:left="0"/>
              <w:jc w:val="both"/>
              <w:rPr>
                <w:lang w:val="cs-CZ"/>
              </w:rPr>
            </w:pPr>
          </w:p>
        </w:tc>
        <w:tc>
          <w:tcPr>
            <w:tcW w:w="1451" w:type="dxa"/>
          </w:tcPr>
          <w:p w:rsidR="00A33DC3" w:rsidRPr="00800924" w:rsidRDefault="00A33DC3" w:rsidP="002A1678">
            <w:pPr>
              <w:autoSpaceDE w:val="0"/>
              <w:autoSpaceDN w:val="0"/>
              <w:adjustRightInd w:val="0"/>
              <w:ind w:left="0"/>
              <w:jc w:val="both"/>
              <w:rPr>
                <w:b/>
                <w:bCs/>
                <w:sz w:val="21"/>
                <w:szCs w:val="21"/>
                <w:lang w:val="cs-CZ"/>
              </w:rPr>
            </w:pPr>
            <w:r w:rsidRPr="00800924">
              <w:rPr>
                <w:b/>
                <w:bCs/>
                <w:sz w:val="21"/>
                <w:szCs w:val="21"/>
                <w:lang w:val="cs-CZ"/>
              </w:rPr>
              <w:t>Poloměr</w:t>
            </w:r>
          </w:p>
          <w:p w:rsidR="00A33DC3" w:rsidRPr="00800924" w:rsidRDefault="00A33DC3" w:rsidP="002A1678">
            <w:pPr>
              <w:autoSpaceDE w:val="0"/>
              <w:autoSpaceDN w:val="0"/>
              <w:adjustRightInd w:val="0"/>
              <w:ind w:left="0"/>
              <w:jc w:val="both"/>
              <w:rPr>
                <w:b/>
                <w:bCs/>
                <w:sz w:val="21"/>
                <w:szCs w:val="21"/>
                <w:lang w:val="cs-CZ"/>
              </w:rPr>
            </w:pPr>
            <w:r w:rsidRPr="00800924">
              <w:rPr>
                <w:b/>
                <w:bCs/>
                <w:sz w:val="21"/>
                <w:szCs w:val="21"/>
                <w:lang w:val="cs-CZ"/>
              </w:rPr>
              <w:t>PANS-OPS</w:t>
            </w:r>
          </w:p>
          <w:p w:rsidR="00A33DC3" w:rsidRPr="00800924" w:rsidRDefault="00A33DC3" w:rsidP="002A1678">
            <w:pPr>
              <w:autoSpaceDE w:val="0"/>
              <w:autoSpaceDN w:val="0"/>
              <w:adjustRightInd w:val="0"/>
              <w:ind w:left="0"/>
              <w:jc w:val="both"/>
              <w:rPr>
                <w:b/>
                <w:bCs/>
                <w:sz w:val="21"/>
                <w:szCs w:val="21"/>
                <w:lang w:val="cs-CZ"/>
              </w:rPr>
            </w:pPr>
            <w:r w:rsidRPr="00800924">
              <w:rPr>
                <w:b/>
                <w:bCs/>
                <w:sz w:val="21"/>
                <w:szCs w:val="21"/>
                <w:lang w:val="cs-CZ"/>
              </w:rPr>
              <w:t>(EU-OPS)</w:t>
            </w:r>
          </w:p>
          <w:p w:rsidR="00A33DC3" w:rsidRPr="00800924" w:rsidRDefault="00A33DC3" w:rsidP="002A1678">
            <w:pPr>
              <w:ind w:left="0"/>
              <w:jc w:val="both"/>
              <w:rPr>
                <w:lang w:val="cs-CZ"/>
              </w:rPr>
            </w:pPr>
          </w:p>
        </w:tc>
        <w:tc>
          <w:tcPr>
            <w:tcW w:w="1557" w:type="dxa"/>
          </w:tcPr>
          <w:p w:rsidR="00A33DC3" w:rsidRPr="00800924" w:rsidRDefault="00A33DC3" w:rsidP="002A1678">
            <w:pPr>
              <w:autoSpaceDE w:val="0"/>
              <w:autoSpaceDN w:val="0"/>
              <w:adjustRightInd w:val="0"/>
              <w:ind w:left="0"/>
              <w:jc w:val="both"/>
              <w:rPr>
                <w:b/>
                <w:bCs/>
                <w:sz w:val="21"/>
                <w:szCs w:val="21"/>
                <w:lang w:val="cs-CZ"/>
              </w:rPr>
            </w:pPr>
            <w:r w:rsidRPr="00800924">
              <w:rPr>
                <w:b/>
                <w:bCs/>
                <w:sz w:val="21"/>
                <w:szCs w:val="21"/>
                <w:lang w:val="cs-CZ"/>
              </w:rPr>
              <w:t>Výška nad překážkami</w:t>
            </w:r>
          </w:p>
          <w:p w:rsidR="00A33DC3" w:rsidRPr="00800924" w:rsidRDefault="00A33DC3" w:rsidP="002A1678">
            <w:pPr>
              <w:autoSpaceDE w:val="0"/>
              <w:autoSpaceDN w:val="0"/>
              <w:adjustRightInd w:val="0"/>
              <w:ind w:left="0"/>
              <w:jc w:val="both"/>
              <w:rPr>
                <w:b/>
                <w:bCs/>
                <w:sz w:val="21"/>
                <w:szCs w:val="21"/>
                <w:lang w:val="cs-CZ"/>
              </w:rPr>
            </w:pPr>
            <w:r w:rsidRPr="00800924">
              <w:rPr>
                <w:b/>
                <w:bCs/>
                <w:sz w:val="21"/>
                <w:szCs w:val="21"/>
                <w:lang w:val="cs-CZ"/>
              </w:rPr>
              <w:t>PANS-OPS)</w:t>
            </w:r>
          </w:p>
          <w:p w:rsidR="00A33DC3" w:rsidRPr="00800924" w:rsidRDefault="00A33DC3" w:rsidP="002A1678">
            <w:pPr>
              <w:autoSpaceDE w:val="0"/>
              <w:autoSpaceDN w:val="0"/>
              <w:adjustRightInd w:val="0"/>
              <w:ind w:left="0"/>
              <w:jc w:val="both"/>
              <w:rPr>
                <w:b/>
                <w:bCs/>
                <w:sz w:val="21"/>
                <w:szCs w:val="21"/>
                <w:lang w:val="cs-CZ"/>
              </w:rPr>
            </w:pPr>
            <w:r w:rsidRPr="00800924">
              <w:rPr>
                <w:b/>
                <w:bCs/>
                <w:sz w:val="21"/>
                <w:szCs w:val="21"/>
                <w:lang w:val="cs-CZ"/>
              </w:rPr>
              <w:t>(EU-OPS)</w:t>
            </w:r>
          </w:p>
          <w:p w:rsidR="00A33DC3" w:rsidRPr="00800924" w:rsidRDefault="00A33DC3" w:rsidP="002A1678">
            <w:pPr>
              <w:ind w:left="0"/>
              <w:jc w:val="both"/>
              <w:rPr>
                <w:lang w:val="cs-CZ"/>
              </w:rPr>
            </w:pPr>
          </w:p>
        </w:tc>
      </w:tr>
      <w:tr w:rsidR="00A33DC3" w:rsidRPr="00800924" w:rsidTr="002A1678">
        <w:tc>
          <w:tcPr>
            <w:tcW w:w="1523" w:type="dxa"/>
          </w:tcPr>
          <w:p w:rsidR="00A33DC3" w:rsidRPr="00800924" w:rsidRDefault="00A33DC3" w:rsidP="002A1678">
            <w:pPr>
              <w:ind w:left="0"/>
              <w:jc w:val="both"/>
              <w:rPr>
                <w:lang w:val="cs-CZ"/>
              </w:rPr>
            </w:pPr>
            <w:r w:rsidRPr="00800924">
              <w:rPr>
                <w:b/>
                <w:bCs/>
                <w:sz w:val="21"/>
                <w:szCs w:val="21"/>
                <w:lang w:val="cs-CZ"/>
              </w:rPr>
              <w:t xml:space="preserve">A </w:t>
            </w:r>
            <w:r w:rsidRPr="00800924">
              <w:rPr>
                <w:sz w:val="21"/>
                <w:szCs w:val="21"/>
                <w:lang w:val="cs-CZ"/>
              </w:rPr>
              <w:t xml:space="preserve">(100 </w:t>
            </w:r>
            <w:proofErr w:type="spellStart"/>
            <w:r w:rsidRPr="00800924">
              <w:rPr>
                <w:sz w:val="21"/>
                <w:szCs w:val="21"/>
                <w:lang w:val="cs-CZ"/>
              </w:rPr>
              <w:t>kts</w:t>
            </w:r>
            <w:proofErr w:type="spellEnd"/>
            <w:r w:rsidRPr="00800924">
              <w:rPr>
                <w:sz w:val="21"/>
                <w:szCs w:val="21"/>
                <w:lang w:val="cs-CZ"/>
              </w:rPr>
              <w:t>)</w:t>
            </w:r>
          </w:p>
        </w:tc>
        <w:tc>
          <w:tcPr>
            <w:tcW w:w="1450" w:type="dxa"/>
          </w:tcPr>
          <w:p w:rsidR="00A33DC3" w:rsidRPr="00800924" w:rsidRDefault="00A33DC3" w:rsidP="002A1678">
            <w:pPr>
              <w:ind w:left="0"/>
              <w:jc w:val="both"/>
              <w:rPr>
                <w:lang w:val="cs-CZ"/>
              </w:rPr>
            </w:pPr>
            <w:r w:rsidRPr="00800924">
              <w:rPr>
                <w:sz w:val="21"/>
                <w:szCs w:val="21"/>
                <w:lang w:val="cs-CZ"/>
              </w:rPr>
              <w:t xml:space="preserve">1,3 </w:t>
            </w:r>
            <w:proofErr w:type="spellStart"/>
            <w:r w:rsidRPr="00800924">
              <w:rPr>
                <w:sz w:val="21"/>
                <w:szCs w:val="21"/>
                <w:lang w:val="cs-CZ"/>
              </w:rPr>
              <w:t>sm</w:t>
            </w:r>
            <w:proofErr w:type="spellEnd"/>
          </w:p>
        </w:tc>
        <w:tc>
          <w:tcPr>
            <w:tcW w:w="1458" w:type="dxa"/>
          </w:tcPr>
          <w:p w:rsidR="00A33DC3" w:rsidRPr="00800924" w:rsidRDefault="00A33DC3" w:rsidP="002A1678">
            <w:pPr>
              <w:ind w:left="0"/>
              <w:jc w:val="both"/>
              <w:rPr>
                <w:lang w:val="cs-CZ"/>
              </w:rPr>
            </w:pPr>
            <w:r w:rsidRPr="00800924">
              <w:rPr>
                <w:sz w:val="21"/>
                <w:szCs w:val="21"/>
                <w:lang w:val="cs-CZ"/>
              </w:rPr>
              <w:t>300 ft</w:t>
            </w:r>
          </w:p>
        </w:tc>
        <w:tc>
          <w:tcPr>
            <w:tcW w:w="1451" w:type="dxa"/>
          </w:tcPr>
          <w:p w:rsidR="00A33DC3" w:rsidRPr="00800924" w:rsidRDefault="00A33DC3" w:rsidP="002A1678">
            <w:pPr>
              <w:ind w:left="0"/>
              <w:jc w:val="both"/>
              <w:rPr>
                <w:lang w:val="cs-CZ"/>
              </w:rPr>
            </w:pPr>
            <w:r w:rsidRPr="00800924">
              <w:rPr>
                <w:sz w:val="21"/>
                <w:szCs w:val="21"/>
                <w:lang w:val="cs-CZ"/>
              </w:rPr>
              <w:t xml:space="preserve">1,68 </w:t>
            </w:r>
            <w:proofErr w:type="spellStart"/>
            <w:r w:rsidRPr="00800924">
              <w:rPr>
                <w:sz w:val="21"/>
                <w:szCs w:val="21"/>
                <w:lang w:val="cs-CZ"/>
              </w:rPr>
              <w:t>nm</w:t>
            </w:r>
            <w:proofErr w:type="spellEnd"/>
          </w:p>
        </w:tc>
        <w:tc>
          <w:tcPr>
            <w:tcW w:w="1557" w:type="dxa"/>
          </w:tcPr>
          <w:p w:rsidR="00A33DC3" w:rsidRPr="00800924" w:rsidRDefault="00A33DC3" w:rsidP="002A1678">
            <w:pPr>
              <w:autoSpaceDE w:val="0"/>
              <w:autoSpaceDN w:val="0"/>
              <w:adjustRightInd w:val="0"/>
              <w:ind w:left="0"/>
              <w:jc w:val="both"/>
              <w:rPr>
                <w:sz w:val="21"/>
                <w:szCs w:val="21"/>
                <w:lang w:val="cs-CZ"/>
              </w:rPr>
            </w:pPr>
            <w:r w:rsidRPr="00800924">
              <w:rPr>
                <w:sz w:val="21"/>
                <w:szCs w:val="21"/>
                <w:lang w:val="cs-CZ"/>
              </w:rPr>
              <w:t>295 ft</w:t>
            </w:r>
          </w:p>
          <w:p w:rsidR="00A33DC3" w:rsidRPr="00800924" w:rsidRDefault="00A33DC3" w:rsidP="002A1678">
            <w:pPr>
              <w:ind w:left="0"/>
              <w:jc w:val="both"/>
              <w:rPr>
                <w:lang w:val="cs-CZ"/>
              </w:rPr>
            </w:pPr>
          </w:p>
        </w:tc>
      </w:tr>
      <w:tr w:rsidR="00A33DC3" w:rsidRPr="00800924" w:rsidTr="002A1678">
        <w:tc>
          <w:tcPr>
            <w:tcW w:w="1523" w:type="dxa"/>
          </w:tcPr>
          <w:p w:rsidR="00A33DC3" w:rsidRPr="00800924" w:rsidRDefault="00A33DC3" w:rsidP="002A1678">
            <w:pPr>
              <w:ind w:left="0"/>
              <w:jc w:val="both"/>
              <w:rPr>
                <w:lang w:val="cs-CZ"/>
              </w:rPr>
            </w:pPr>
            <w:r w:rsidRPr="00800924">
              <w:rPr>
                <w:b/>
                <w:bCs/>
                <w:sz w:val="21"/>
                <w:szCs w:val="21"/>
                <w:lang w:val="cs-CZ"/>
              </w:rPr>
              <w:t xml:space="preserve">B </w:t>
            </w:r>
            <w:r w:rsidRPr="00800924">
              <w:rPr>
                <w:sz w:val="21"/>
                <w:szCs w:val="21"/>
                <w:lang w:val="cs-CZ"/>
              </w:rPr>
              <w:t xml:space="preserve">(135 </w:t>
            </w:r>
            <w:proofErr w:type="spellStart"/>
            <w:r w:rsidRPr="00800924">
              <w:rPr>
                <w:sz w:val="21"/>
                <w:szCs w:val="21"/>
                <w:lang w:val="cs-CZ"/>
              </w:rPr>
              <w:t>kts</w:t>
            </w:r>
            <w:proofErr w:type="spellEnd"/>
            <w:r w:rsidRPr="00800924">
              <w:rPr>
                <w:sz w:val="21"/>
                <w:szCs w:val="21"/>
                <w:lang w:val="cs-CZ"/>
              </w:rPr>
              <w:t>)</w:t>
            </w:r>
          </w:p>
        </w:tc>
        <w:tc>
          <w:tcPr>
            <w:tcW w:w="1450" w:type="dxa"/>
          </w:tcPr>
          <w:p w:rsidR="00A33DC3" w:rsidRPr="00800924" w:rsidRDefault="00A33DC3" w:rsidP="002A1678">
            <w:pPr>
              <w:ind w:left="0"/>
              <w:jc w:val="both"/>
              <w:rPr>
                <w:lang w:val="cs-CZ"/>
              </w:rPr>
            </w:pPr>
            <w:r w:rsidRPr="00800924">
              <w:rPr>
                <w:sz w:val="21"/>
                <w:szCs w:val="21"/>
                <w:lang w:val="cs-CZ"/>
              </w:rPr>
              <w:t xml:space="preserve">1,5 </w:t>
            </w:r>
            <w:proofErr w:type="spellStart"/>
            <w:r w:rsidRPr="00800924">
              <w:rPr>
                <w:sz w:val="21"/>
                <w:szCs w:val="21"/>
                <w:lang w:val="cs-CZ"/>
              </w:rPr>
              <w:t>sm</w:t>
            </w:r>
            <w:proofErr w:type="spellEnd"/>
          </w:p>
        </w:tc>
        <w:tc>
          <w:tcPr>
            <w:tcW w:w="1458" w:type="dxa"/>
          </w:tcPr>
          <w:p w:rsidR="00A33DC3" w:rsidRPr="00800924" w:rsidRDefault="00A33DC3" w:rsidP="002A1678">
            <w:pPr>
              <w:ind w:left="0"/>
              <w:jc w:val="both"/>
              <w:rPr>
                <w:lang w:val="cs-CZ"/>
              </w:rPr>
            </w:pPr>
            <w:r w:rsidRPr="00800924">
              <w:rPr>
                <w:sz w:val="21"/>
                <w:szCs w:val="21"/>
                <w:lang w:val="cs-CZ"/>
              </w:rPr>
              <w:t>300 ft</w:t>
            </w:r>
          </w:p>
        </w:tc>
        <w:tc>
          <w:tcPr>
            <w:tcW w:w="1451" w:type="dxa"/>
          </w:tcPr>
          <w:p w:rsidR="00A33DC3" w:rsidRPr="00800924" w:rsidRDefault="00A33DC3" w:rsidP="002A1678">
            <w:pPr>
              <w:ind w:left="0"/>
              <w:jc w:val="both"/>
              <w:rPr>
                <w:lang w:val="cs-CZ"/>
              </w:rPr>
            </w:pPr>
            <w:r w:rsidRPr="00800924">
              <w:rPr>
                <w:sz w:val="21"/>
                <w:szCs w:val="21"/>
                <w:lang w:val="cs-CZ"/>
              </w:rPr>
              <w:t xml:space="preserve">2,66 </w:t>
            </w:r>
            <w:proofErr w:type="spellStart"/>
            <w:r w:rsidRPr="00800924">
              <w:rPr>
                <w:sz w:val="21"/>
                <w:szCs w:val="21"/>
                <w:lang w:val="cs-CZ"/>
              </w:rPr>
              <w:t>nm</w:t>
            </w:r>
            <w:proofErr w:type="spellEnd"/>
          </w:p>
        </w:tc>
        <w:tc>
          <w:tcPr>
            <w:tcW w:w="1557" w:type="dxa"/>
          </w:tcPr>
          <w:p w:rsidR="00A33DC3" w:rsidRPr="00800924" w:rsidRDefault="00A33DC3" w:rsidP="002A1678">
            <w:pPr>
              <w:autoSpaceDE w:val="0"/>
              <w:autoSpaceDN w:val="0"/>
              <w:adjustRightInd w:val="0"/>
              <w:ind w:left="0"/>
              <w:jc w:val="both"/>
              <w:rPr>
                <w:sz w:val="21"/>
                <w:szCs w:val="21"/>
                <w:lang w:val="cs-CZ"/>
              </w:rPr>
            </w:pPr>
            <w:r w:rsidRPr="00800924">
              <w:rPr>
                <w:sz w:val="21"/>
                <w:szCs w:val="21"/>
                <w:lang w:val="cs-CZ"/>
              </w:rPr>
              <w:t>295 ft</w:t>
            </w:r>
          </w:p>
          <w:p w:rsidR="00A33DC3" w:rsidRPr="00800924" w:rsidRDefault="00A33DC3" w:rsidP="002A1678">
            <w:pPr>
              <w:ind w:left="0"/>
              <w:jc w:val="both"/>
              <w:rPr>
                <w:lang w:val="cs-CZ"/>
              </w:rPr>
            </w:pPr>
          </w:p>
        </w:tc>
      </w:tr>
      <w:tr w:rsidR="00A33DC3" w:rsidRPr="00800924" w:rsidTr="002A1678">
        <w:tc>
          <w:tcPr>
            <w:tcW w:w="1523" w:type="dxa"/>
          </w:tcPr>
          <w:p w:rsidR="00A33DC3" w:rsidRPr="00800924" w:rsidRDefault="00A33DC3" w:rsidP="002A1678">
            <w:pPr>
              <w:ind w:left="0"/>
              <w:jc w:val="both"/>
              <w:rPr>
                <w:lang w:val="cs-CZ"/>
              </w:rPr>
            </w:pPr>
            <w:r w:rsidRPr="00800924">
              <w:rPr>
                <w:b/>
                <w:bCs/>
                <w:sz w:val="21"/>
                <w:szCs w:val="21"/>
                <w:lang w:val="cs-CZ"/>
              </w:rPr>
              <w:t xml:space="preserve">C </w:t>
            </w:r>
            <w:r w:rsidRPr="00800924">
              <w:rPr>
                <w:sz w:val="21"/>
                <w:szCs w:val="21"/>
                <w:lang w:val="cs-CZ"/>
              </w:rPr>
              <w:t xml:space="preserve">(180 </w:t>
            </w:r>
            <w:proofErr w:type="spellStart"/>
            <w:r w:rsidRPr="00800924">
              <w:rPr>
                <w:sz w:val="21"/>
                <w:szCs w:val="21"/>
                <w:lang w:val="cs-CZ"/>
              </w:rPr>
              <w:t>kts</w:t>
            </w:r>
            <w:proofErr w:type="spellEnd"/>
            <w:r w:rsidRPr="00800924">
              <w:rPr>
                <w:sz w:val="21"/>
                <w:szCs w:val="21"/>
                <w:lang w:val="cs-CZ"/>
              </w:rPr>
              <w:t>)</w:t>
            </w:r>
          </w:p>
        </w:tc>
        <w:tc>
          <w:tcPr>
            <w:tcW w:w="1450" w:type="dxa"/>
          </w:tcPr>
          <w:p w:rsidR="00A33DC3" w:rsidRPr="00800924" w:rsidRDefault="00A33DC3" w:rsidP="002A1678">
            <w:pPr>
              <w:ind w:left="0"/>
              <w:jc w:val="both"/>
              <w:rPr>
                <w:lang w:val="cs-CZ"/>
              </w:rPr>
            </w:pPr>
            <w:r w:rsidRPr="00800924">
              <w:rPr>
                <w:sz w:val="21"/>
                <w:szCs w:val="21"/>
                <w:lang w:val="cs-CZ"/>
              </w:rPr>
              <w:t xml:space="preserve">1,7 </w:t>
            </w:r>
            <w:proofErr w:type="spellStart"/>
            <w:r w:rsidRPr="00800924">
              <w:rPr>
                <w:sz w:val="21"/>
                <w:szCs w:val="21"/>
                <w:lang w:val="cs-CZ"/>
              </w:rPr>
              <w:t>sm</w:t>
            </w:r>
            <w:proofErr w:type="spellEnd"/>
          </w:p>
        </w:tc>
        <w:tc>
          <w:tcPr>
            <w:tcW w:w="1458" w:type="dxa"/>
          </w:tcPr>
          <w:p w:rsidR="00A33DC3" w:rsidRPr="00800924" w:rsidRDefault="00A33DC3" w:rsidP="002A1678">
            <w:pPr>
              <w:ind w:left="0"/>
              <w:jc w:val="both"/>
              <w:rPr>
                <w:lang w:val="cs-CZ"/>
              </w:rPr>
            </w:pPr>
            <w:r w:rsidRPr="00800924">
              <w:rPr>
                <w:sz w:val="21"/>
                <w:szCs w:val="21"/>
                <w:lang w:val="cs-CZ"/>
              </w:rPr>
              <w:t>300 ft</w:t>
            </w:r>
          </w:p>
        </w:tc>
        <w:tc>
          <w:tcPr>
            <w:tcW w:w="1451" w:type="dxa"/>
          </w:tcPr>
          <w:p w:rsidR="00A33DC3" w:rsidRPr="00800924" w:rsidRDefault="00A33DC3" w:rsidP="002A1678">
            <w:pPr>
              <w:ind w:left="0"/>
              <w:jc w:val="both"/>
              <w:rPr>
                <w:lang w:val="cs-CZ"/>
              </w:rPr>
            </w:pPr>
            <w:r w:rsidRPr="00800924">
              <w:rPr>
                <w:sz w:val="21"/>
                <w:szCs w:val="21"/>
                <w:lang w:val="cs-CZ"/>
              </w:rPr>
              <w:t xml:space="preserve">4,20 </w:t>
            </w:r>
            <w:proofErr w:type="spellStart"/>
            <w:r w:rsidRPr="00800924">
              <w:rPr>
                <w:sz w:val="21"/>
                <w:szCs w:val="21"/>
                <w:lang w:val="cs-CZ"/>
              </w:rPr>
              <w:t>nm</w:t>
            </w:r>
            <w:proofErr w:type="spellEnd"/>
          </w:p>
        </w:tc>
        <w:tc>
          <w:tcPr>
            <w:tcW w:w="1557" w:type="dxa"/>
          </w:tcPr>
          <w:p w:rsidR="00A33DC3" w:rsidRPr="00800924" w:rsidRDefault="00A33DC3" w:rsidP="002A1678">
            <w:pPr>
              <w:autoSpaceDE w:val="0"/>
              <w:autoSpaceDN w:val="0"/>
              <w:adjustRightInd w:val="0"/>
              <w:ind w:left="0"/>
              <w:jc w:val="both"/>
              <w:rPr>
                <w:sz w:val="21"/>
                <w:szCs w:val="21"/>
                <w:lang w:val="cs-CZ"/>
              </w:rPr>
            </w:pPr>
            <w:r w:rsidRPr="00800924">
              <w:rPr>
                <w:sz w:val="21"/>
                <w:szCs w:val="21"/>
                <w:lang w:val="cs-CZ"/>
              </w:rPr>
              <w:t>394 ft</w:t>
            </w:r>
          </w:p>
          <w:p w:rsidR="00A33DC3" w:rsidRPr="00800924" w:rsidRDefault="00A33DC3" w:rsidP="002A1678">
            <w:pPr>
              <w:ind w:left="0"/>
              <w:jc w:val="both"/>
              <w:rPr>
                <w:lang w:val="cs-CZ"/>
              </w:rPr>
            </w:pPr>
          </w:p>
        </w:tc>
      </w:tr>
    </w:tbl>
    <w:p w:rsidR="00A33DC3" w:rsidRPr="00800924" w:rsidRDefault="00A33DC3" w:rsidP="002A1678">
      <w:pPr>
        <w:jc w:val="both"/>
        <w:rPr>
          <w:lang w:val="cs-CZ"/>
        </w:rPr>
      </w:pPr>
      <w:r w:rsidRPr="00800924">
        <w:rPr>
          <w:sz w:val="27"/>
          <w:szCs w:val="27"/>
          <w:lang w:val="cs-CZ"/>
        </w:rPr>
        <w:t xml:space="preserve">* </w:t>
      </w:r>
      <w:r w:rsidRPr="00800924">
        <w:rPr>
          <w:lang w:val="cs-CZ"/>
        </w:rPr>
        <w:t>Maximální rychlost v uzlech předpokládaná pro PANS-OPS</w:t>
      </w:r>
    </w:p>
    <w:p w:rsidR="00A33DC3" w:rsidRPr="00800924" w:rsidRDefault="002A1678" w:rsidP="002A1678">
      <w:pPr>
        <w:jc w:val="both"/>
        <w:rPr>
          <w:lang w:val="cs-CZ"/>
        </w:rPr>
      </w:pPr>
      <w:r>
        <w:rPr>
          <w:lang w:val="cs-CZ" w:eastAsia="en-GB"/>
        </w:rPr>
      </w:r>
      <w:r>
        <w:rPr>
          <w:lang w:val="cs-CZ" w:eastAsia="en-GB"/>
        </w:rPr>
        <w:pict>
          <v:group id="Group 14" o:spid="_x0000_s1026" style="width:254.05pt;height:170.9pt;mso-position-horizontal-relative:char;mso-position-vertical-relative:line" coordorigin="2947,11718" coordsize="5081,3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2956;top:11727;width:5062;height:339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9bY7BAAAA2wAAAA8AAABkcnMvZG93bnJldi54bWxET9uKwjAQfRf2H8Is+Kap4mWpRlkXFhR8&#10;0d0PGJqxrdtMapLa6tcbQdi3OZzrLNedqcSVnC8tKxgNExDEmdUl5wp+f74HHyB8QNZYWSYFN/Kw&#10;Xr31lphq2/KBrseQixjCPkUFRQh1KqXPCjLoh7YmjtzJOoMhQpdL7bCN4aaS4ySZSYMlx4YCa/oq&#10;KPs7NkbBeV7v55fdJowbPNGI79umdROl+u/d5wJEoC78i1/urY7zp/D8JR4gV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d9bY7BAAAA2wAAAA8AAAAAAAAAAAAAAAAAnwIA&#10;AGRycy9kb3ducmV2LnhtbFBLBQYAAAAABAAEAPcAAACNAwAAAAA=&#10;">
              <v:imagedata r:id="rId11" o:title=""/>
            </v:shape>
            <v:group id="Group 8" o:spid="_x0000_s1028" style="position:absolute;left:2952;top:11723;width:5071;height:3408" coordorigin="2952,11723" coordsize="5071,3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9" o:spid="_x0000_s1029" style="position:absolute;left:2952;top:11723;width:5071;height:3408;visibility:visible;mso-wrap-style:square;v-text-anchor:top" coordsize="5071,3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zddMIA&#10;AADbAAAADwAAAGRycy9kb3ducmV2LnhtbERP24rCMBB9F/yHMMK+aerCrlqN4grKgop4Qx+HZmyL&#10;zaQ0We3+vREE3+ZwrjOa1KYQN6pcbllBtxOBIE6szjlVcNjP230QziNrLCyTgn9yMBk3GyOMtb3z&#10;lm47n4oQwi5GBZn3ZSylSzIy6Dq2JA7cxVYGfYBVKnWF9xBuCvkZRd/SYM6hIcOSZhkl192fUfB1&#10;+tkMpvVxsVmml/N6FfUWMl8q9dGqp0MQnmr/Fr/cvzrM78Hzl3CAH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PN10wgAAANsAAAAPAAAAAAAAAAAAAAAAAJgCAABkcnMvZG93&#10;bnJldi54bWxQSwUGAAAAAAQABAD1AAAAhwMAAAAA&#10;" path="m,l5071,r,3408l,3408,,xe" filled="f" strokeweight=".16914mm">
                <v:path arrowok="t" o:connecttype="custom" o:connectlocs="0,11723;5071,11723;5071,15131;0,15131;0,11723" o:connectangles="0,0,0,0,0"/>
              </v:shape>
            </v:group>
            <w10:wrap type="none"/>
            <w10:anchorlock/>
          </v:group>
        </w:pict>
      </w:r>
    </w:p>
    <w:p w:rsidR="00931C5F" w:rsidRPr="00931C5F" w:rsidRDefault="00931C5F" w:rsidP="002A1678">
      <w:pPr>
        <w:pStyle w:val="Nadpis4"/>
        <w:numPr>
          <w:ilvl w:val="0"/>
          <w:numId w:val="0"/>
        </w:numPr>
        <w:jc w:val="both"/>
        <w:rPr>
          <w:i/>
          <w:lang w:val="cs-CZ"/>
        </w:rPr>
      </w:pPr>
      <w:r>
        <w:rPr>
          <w:lang w:val="cs-CZ"/>
        </w:rPr>
        <w:tab/>
      </w:r>
      <w:r>
        <w:rPr>
          <w:lang w:val="cs-CZ"/>
        </w:rPr>
        <w:tab/>
      </w:r>
      <w:r>
        <w:rPr>
          <w:i/>
          <w:lang w:val="cs-CZ"/>
        </w:rPr>
        <w:t>Obr. Prostor pro přiblížení okruhem</w:t>
      </w:r>
    </w:p>
    <w:p w:rsidR="00A33DC3" w:rsidRPr="00800924" w:rsidRDefault="00A33DC3" w:rsidP="002A1678">
      <w:pPr>
        <w:pStyle w:val="Nadpis4"/>
        <w:jc w:val="both"/>
        <w:rPr>
          <w:lang w:val="cs-CZ"/>
        </w:rPr>
      </w:pPr>
      <w:r w:rsidRPr="00800924">
        <w:rPr>
          <w:lang w:val="cs-CZ"/>
        </w:rPr>
        <w:t>Minima pro přiblížení za viditelnosti</w:t>
      </w:r>
    </w:p>
    <w:p w:rsidR="00A33DC3" w:rsidRPr="00800924" w:rsidRDefault="00A33DC3" w:rsidP="002A1678">
      <w:pPr>
        <w:contextualSpacing/>
        <w:jc w:val="both"/>
        <w:rPr>
          <w:lang w:val="cs-CZ"/>
        </w:rPr>
      </w:pPr>
      <w:r w:rsidRPr="00800924">
        <w:rPr>
          <w:lang w:val="cs-CZ"/>
        </w:rPr>
        <w:t>(</w:t>
      </w:r>
      <w:r w:rsidR="00D60DBF">
        <w:rPr>
          <w:lang w:val="cs-CZ"/>
        </w:rPr>
        <w:t>Viz</w:t>
      </w:r>
      <w:r w:rsidRPr="00800924">
        <w:rPr>
          <w:lang w:val="cs-CZ"/>
        </w:rPr>
        <w:t xml:space="preserve"> NCC OP.110)</w:t>
      </w:r>
    </w:p>
    <w:p w:rsidR="00A33DC3" w:rsidRPr="00800924" w:rsidRDefault="00A33DC3" w:rsidP="002A1678">
      <w:pPr>
        <w:jc w:val="both"/>
        <w:rPr>
          <w:lang w:val="cs-CZ"/>
        </w:rPr>
      </w:pPr>
      <w:r w:rsidRPr="00800924">
        <w:rPr>
          <w:lang w:val="cs-CZ"/>
        </w:rPr>
        <w:t>Pro přiblížení za viditelnosti nesmí být RVR nižší než 800 m.</w:t>
      </w:r>
    </w:p>
    <w:p w:rsidR="00A33DC3" w:rsidRPr="00800924" w:rsidRDefault="00A33DC3" w:rsidP="002A1678">
      <w:pPr>
        <w:jc w:val="both"/>
        <w:rPr>
          <w:lang w:val="cs-CZ"/>
        </w:rPr>
      </w:pPr>
    </w:p>
    <w:p w:rsidR="00A33DC3" w:rsidRPr="00800924" w:rsidRDefault="00A33DC3" w:rsidP="002A1678">
      <w:pPr>
        <w:pStyle w:val="Nadpis3"/>
        <w:jc w:val="both"/>
        <w:rPr>
          <w:lang w:val="cs-CZ"/>
        </w:rPr>
      </w:pPr>
      <w:bookmarkStart w:id="221" w:name="_Toc460231245"/>
      <w:bookmarkStart w:id="222" w:name="_Toc460313570"/>
      <w:r w:rsidRPr="00800924">
        <w:rPr>
          <w:lang w:val="cs-CZ"/>
        </w:rPr>
        <w:t xml:space="preserve">Provozní minima na trati pro lety VFR nebo pro úseky letů podle VFR </w:t>
      </w:r>
      <w:bookmarkEnd w:id="221"/>
      <w:bookmarkEnd w:id="222"/>
    </w:p>
    <w:p w:rsidR="00A33DC3" w:rsidRPr="00800924" w:rsidRDefault="00A33DC3" w:rsidP="002A1678">
      <w:pPr>
        <w:jc w:val="both"/>
        <w:rPr>
          <w:lang w:val="cs-CZ"/>
        </w:rPr>
      </w:pPr>
      <w:r w:rsidRPr="00800924">
        <w:rPr>
          <w:lang w:val="cs-CZ"/>
        </w:rPr>
        <w:t>(</w:t>
      </w:r>
      <w:r w:rsidR="00D60DBF">
        <w:rPr>
          <w:lang w:val="cs-CZ"/>
        </w:rPr>
        <w:t>Viz</w:t>
      </w:r>
      <w:r w:rsidRPr="00800924">
        <w:rPr>
          <w:lang w:val="cs-CZ"/>
        </w:rPr>
        <w:t xml:space="preserve"> NCC.OP.180)</w:t>
      </w:r>
    </w:p>
    <w:p w:rsidR="00A33DC3" w:rsidRPr="00800924" w:rsidRDefault="00A33DC3" w:rsidP="002A1678">
      <w:pPr>
        <w:jc w:val="both"/>
        <w:rPr>
          <w:lang w:val="cs-CZ"/>
        </w:rPr>
      </w:pPr>
      <w:r w:rsidRPr="00800924">
        <w:rPr>
          <w:lang w:val="cs-CZ"/>
        </w:rPr>
        <w:t>Lety VFR nebo úseky letu IFR podle VFR mohou být zahájeny pouze tehdy, pokud jsou splněna následující minima.</w:t>
      </w:r>
    </w:p>
    <w:p w:rsidR="00A33DC3" w:rsidRPr="00800924" w:rsidRDefault="00A33DC3" w:rsidP="002A1678">
      <w:pPr>
        <w:jc w:val="both"/>
        <w:rPr>
          <w:lang w:val="cs-CZ"/>
        </w:rPr>
      </w:pPr>
      <w:r w:rsidRPr="00800924">
        <w:rPr>
          <w:lang w:val="cs-CZ"/>
        </w:rPr>
        <w:lastRenderedPageBreak/>
        <w:t>Níže jsou stanoveny požadavky na meteorologická minima na trati pro lety VFR a/nebo pro úseky letu IFR podle VFR.</w:t>
      </w:r>
    </w:p>
    <w:p w:rsidR="00A33DC3" w:rsidRPr="00800924" w:rsidRDefault="00A33DC3" w:rsidP="002A1678">
      <w:pPr>
        <w:jc w:val="both"/>
        <w:rPr>
          <w:color w:val="00B050"/>
          <w:lang w:val="cs-CZ"/>
        </w:rPr>
      </w:pPr>
      <w:r w:rsidRPr="00800924">
        <w:rPr>
          <w:lang w:val="cs-CZ"/>
        </w:rPr>
        <w:t>Pro vnitrostátní specifika viz letecká informační příručka (AIP) dotčeného státu a/nebo komer</w:t>
      </w:r>
      <w:r>
        <w:rPr>
          <w:lang w:val="cs-CZ"/>
        </w:rPr>
        <w:t>č</w:t>
      </w:r>
      <w:r w:rsidRPr="00800924">
        <w:rPr>
          <w:lang w:val="cs-CZ"/>
        </w:rPr>
        <w:t>ně dostupné příručky</w:t>
      </w:r>
      <w:r w:rsidRPr="00800924">
        <w:rPr>
          <w:color w:val="00B050"/>
          <w:lang w:val="cs-CZ"/>
        </w:rPr>
        <w:t>.</w:t>
      </w:r>
    </w:p>
    <w:p w:rsidR="00A33DC3" w:rsidRPr="00800924" w:rsidRDefault="00A33DC3" w:rsidP="002A1678">
      <w:pPr>
        <w:jc w:val="both"/>
        <w:rPr>
          <w:lang w:val="cs-CZ"/>
        </w:rPr>
      </w:pPr>
      <w:r w:rsidRPr="00800924">
        <w:rPr>
          <w:lang w:val="cs-CZ"/>
        </w:rPr>
        <w:t>Letouny výkonnostní kategorie A lze provozovat podle VFR při dohlednosti menší než 5 km, u třídy vzdušného prostoru G za předpokladu, že IAS je 140 uzlů nebo nižší.</w:t>
      </w:r>
    </w:p>
    <w:p w:rsidR="00A33DC3" w:rsidRPr="00800924" w:rsidRDefault="00A33DC3" w:rsidP="002A1678">
      <w:pPr>
        <w:jc w:val="both"/>
        <w:rPr>
          <w:lang w:val="cs-CZ"/>
        </w:rPr>
      </w:pPr>
      <w:r w:rsidRPr="00800924">
        <w:rPr>
          <w:lang w:val="cs-CZ"/>
        </w:rPr>
        <w:t xml:space="preserve"> (Přizpůsobit pravidlům SERA)</w:t>
      </w:r>
    </w:p>
    <w:tbl>
      <w:tblPr>
        <w:tblW w:w="8639" w:type="dxa"/>
        <w:tblInd w:w="4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3"/>
        <w:gridCol w:w="1105"/>
        <w:gridCol w:w="1307"/>
        <w:gridCol w:w="2264"/>
        <w:gridCol w:w="1730"/>
      </w:tblGrid>
      <w:tr w:rsidR="00A33DC3" w:rsidRPr="00800924" w:rsidTr="002A1678">
        <w:trPr>
          <w:trHeight w:val="139"/>
        </w:trPr>
        <w:tc>
          <w:tcPr>
            <w:tcW w:w="8639" w:type="dxa"/>
            <w:gridSpan w:val="5"/>
          </w:tcPr>
          <w:p w:rsidR="00A33DC3" w:rsidRPr="00800924" w:rsidRDefault="00A33DC3" w:rsidP="002A1678">
            <w:pPr>
              <w:widowControl w:val="0"/>
              <w:autoSpaceDE w:val="0"/>
              <w:autoSpaceDN w:val="0"/>
              <w:adjustRightInd w:val="0"/>
              <w:spacing w:before="40" w:after="40" w:line="240" w:lineRule="auto"/>
              <w:ind w:left="0"/>
              <w:jc w:val="both"/>
              <w:rPr>
                <w:color w:val="00B050"/>
                <w:szCs w:val="20"/>
                <w:lang w:val="cs-CZ"/>
              </w:rPr>
            </w:pPr>
            <w:r w:rsidRPr="00800924">
              <w:rPr>
                <w:b/>
                <w:bCs/>
                <w:color w:val="00B050"/>
                <w:szCs w:val="20"/>
                <w:lang w:val="cs-CZ"/>
              </w:rPr>
              <w:t>Třída vzdušného prostoru</w:t>
            </w:r>
          </w:p>
        </w:tc>
      </w:tr>
      <w:tr w:rsidR="00A33DC3" w:rsidRPr="00800924" w:rsidTr="002A1678">
        <w:trPr>
          <w:trHeight w:val="159"/>
        </w:trPr>
        <w:tc>
          <w:tcPr>
            <w:tcW w:w="2233" w:type="dxa"/>
          </w:tcPr>
          <w:p w:rsidR="00A33DC3" w:rsidRPr="00800924" w:rsidRDefault="00A33DC3" w:rsidP="002A1678">
            <w:pPr>
              <w:widowControl w:val="0"/>
              <w:autoSpaceDE w:val="0"/>
              <w:autoSpaceDN w:val="0"/>
              <w:adjustRightInd w:val="0"/>
              <w:spacing w:before="40" w:after="40" w:line="240" w:lineRule="auto"/>
              <w:ind w:left="0"/>
              <w:jc w:val="both"/>
              <w:rPr>
                <w:color w:val="00B050"/>
                <w:szCs w:val="20"/>
                <w:lang w:val="cs-CZ"/>
              </w:rPr>
            </w:pPr>
            <w:r w:rsidRPr="00800924">
              <w:rPr>
                <w:b/>
                <w:bCs/>
                <w:color w:val="00B050"/>
                <w:szCs w:val="20"/>
                <w:lang w:val="cs-CZ"/>
              </w:rPr>
              <w:t>A</w:t>
            </w:r>
          </w:p>
        </w:tc>
        <w:tc>
          <w:tcPr>
            <w:tcW w:w="1105" w:type="dxa"/>
          </w:tcPr>
          <w:p w:rsidR="00A33DC3" w:rsidRPr="00800924" w:rsidRDefault="00A33DC3" w:rsidP="002A1678">
            <w:pPr>
              <w:widowControl w:val="0"/>
              <w:autoSpaceDE w:val="0"/>
              <w:autoSpaceDN w:val="0"/>
              <w:adjustRightInd w:val="0"/>
              <w:spacing w:before="40" w:after="40" w:line="240" w:lineRule="auto"/>
              <w:ind w:left="0"/>
              <w:jc w:val="both"/>
              <w:rPr>
                <w:color w:val="00B050"/>
                <w:szCs w:val="20"/>
                <w:lang w:val="cs-CZ"/>
              </w:rPr>
            </w:pPr>
            <w:r w:rsidRPr="00800924">
              <w:rPr>
                <w:b/>
                <w:bCs/>
                <w:color w:val="00B050"/>
                <w:szCs w:val="20"/>
                <w:lang w:val="cs-CZ"/>
              </w:rPr>
              <w:t>B</w:t>
            </w:r>
          </w:p>
        </w:tc>
        <w:tc>
          <w:tcPr>
            <w:tcW w:w="1307" w:type="dxa"/>
          </w:tcPr>
          <w:p w:rsidR="00A33DC3" w:rsidRPr="00800924" w:rsidRDefault="00A33DC3" w:rsidP="002A1678">
            <w:pPr>
              <w:widowControl w:val="0"/>
              <w:autoSpaceDE w:val="0"/>
              <w:autoSpaceDN w:val="0"/>
              <w:adjustRightInd w:val="0"/>
              <w:spacing w:before="40" w:after="40" w:line="240" w:lineRule="auto"/>
              <w:ind w:left="0"/>
              <w:jc w:val="both"/>
              <w:rPr>
                <w:color w:val="00B050"/>
                <w:szCs w:val="20"/>
                <w:lang w:val="cs-CZ"/>
              </w:rPr>
            </w:pPr>
            <w:r w:rsidRPr="00800924">
              <w:rPr>
                <w:b/>
                <w:bCs/>
                <w:color w:val="00B050"/>
                <w:szCs w:val="20"/>
                <w:lang w:val="cs-CZ"/>
              </w:rPr>
              <w:t>C D E</w:t>
            </w:r>
          </w:p>
        </w:tc>
        <w:tc>
          <w:tcPr>
            <w:tcW w:w="2264" w:type="dxa"/>
          </w:tcPr>
          <w:p w:rsidR="00A33DC3" w:rsidRPr="00800924" w:rsidRDefault="00A33DC3" w:rsidP="002A1678">
            <w:pPr>
              <w:widowControl w:val="0"/>
              <w:autoSpaceDE w:val="0"/>
              <w:autoSpaceDN w:val="0"/>
              <w:adjustRightInd w:val="0"/>
              <w:spacing w:before="40" w:after="40" w:line="240" w:lineRule="auto"/>
              <w:ind w:left="0"/>
              <w:jc w:val="both"/>
              <w:rPr>
                <w:color w:val="00B050"/>
                <w:szCs w:val="20"/>
                <w:lang w:val="cs-CZ"/>
              </w:rPr>
            </w:pPr>
            <w:r w:rsidRPr="00800924">
              <w:rPr>
                <w:b/>
                <w:bCs/>
                <w:color w:val="00B050"/>
                <w:szCs w:val="20"/>
                <w:lang w:val="cs-CZ"/>
              </w:rPr>
              <w:t>F</w:t>
            </w:r>
          </w:p>
        </w:tc>
        <w:tc>
          <w:tcPr>
            <w:tcW w:w="1730" w:type="dxa"/>
          </w:tcPr>
          <w:p w:rsidR="00A33DC3" w:rsidRPr="00800924" w:rsidRDefault="00A33DC3" w:rsidP="002A1678">
            <w:pPr>
              <w:widowControl w:val="0"/>
              <w:autoSpaceDE w:val="0"/>
              <w:autoSpaceDN w:val="0"/>
              <w:adjustRightInd w:val="0"/>
              <w:spacing w:before="40" w:after="40" w:line="240" w:lineRule="auto"/>
              <w:ind w:left="0"/>
              <w:jc w:val="both"/>
              <w:rPr>
                <w:color w:val="00B050"/>
                <w:szCs w:val="20"/>
                <w:lang w:val="cs-CZ"/>
              </w:rPr>
            </w:pPr>
            <w:r w:rsidRPr="00800924">
              <w:rPr>
                <w:b/>
                <w:bCs/>
                <w:color w:val="00B050"/>
                <w:szCs w:val="20"/>
                <w:lang w:val="cs-CZ"/>
              </w:rPr>
              <w:t>G</w:t>
            </w:r>
          </w:p>
        </w:tc>
      </w:tr>
      <w:tr w:rsidR="00A33DC3" w:rsidRPr="002A1678" w:rsidTr="002A1678">
        <w:trPr>
          <w:trHeight w:val="488"/>
        </w:trPr>
        <w:tc>
          <w:tcPr>
            <w:tcW w:w="2233" w:type="dxa"/>
          </w:tcPr>
          <w:p w:rsidR="00A33DC3" w:rsidRPr="00800924" w:rsidRDefault="00A33DC3" w:rsidP="002A1678">
            <w:pPr>
              <w:widowControl w:val="0"/>
              <w:autoSpaceDE w:val="0"/>
              <w:autoSpaceDN w:val="0"/>
              <w:adjustRightInd w:val="0"/>
              <w:spacing w:before="40" w:after="40" w:line="240" w:lineRule="auto"/>
              <w:ind w:left="0"/>
              <w:jc w:val="both"/>
              <w:rPr>
                <w:color w:val="00B050"/>
                <w:szCs w:val="20"/>
                <w:lang w:val="cs-CZ"/>
              </w:rPr>
            </w:pPr>
            <w:r w:rsidRPr="00800924">
              <w:rPr>
                <w:color w:val="00B050"/>
                <w:szCs w:val="20"/>
                <w:lang w:val="cs-CZ"/>
              </w:rPr>
              <w:t xml:space="preserve">Třída A vzdušného prostoru je vyhrazena jen pro provoz podle IFR </w:t>
            </w:r>
          </w:p>
        </w:tc>
        <w:tc>
          <w:tcPr>
            <w:tcW w:w="1105" w:type="dxa"/>
          </w:tcPr>
          <w:p w:rsidR="00A33DC3" w:rsidRPr="00800924" w:rsidRDefault="00A33DC3" w:rsidP="002A1678">
            <w:pPr>
              <w:widowControl w:val="0"/>
              <w:autoSpaceDE w:val="0"/>
              <w:autoSpaceDN w:val="0"/>
              <w:adjustRightInd w:val="0"/>
              <w:spacing w:before="40" w:after="40" w:line="240" w:lineRule="auto"/>
              <w:ind w:left="0"/>
              <w:jc w:val="both"/>
              <w:rPr>
                <w:color w:val="00B050"/>
                <w:szCs w:val="20"/>
                <w:lang w:val="cs-CZ"/>
              </w:rPr>
            </w:pPr>
          </w:p>
        </w:tc>
        <w:tc>
          <w:tcPr>
            <w:tcW w:w="1307" w:type="dxa"/>
          </w:tcPr>
          <w:p w:rsidR="00A33DC3" w:rsidRPr="00800924" w:rsidRDefault="00A33DC3" w:rsidP="002A1678">
            <w:pPr>
              <w:widowControl w:val="0"/>
              <w:autoSpaceDE w:val="0"/>
              <w:autoSpaceDN w:val="0"/>
              <w:adjustRightInd w:val="0"/>
              <w:spacing w:before="40" w:after="40" w:line="240" w:lineRule="auto"/>
              <w:ind w:left="0"/>
              <w:jc w:val="both"/>
              <w:rPr>
                <w:color w:val="00B050"/>
                <w:szCs w:val="20"/>
                <w:lang w:val="cs-CZ"/>
              </w:rPr>
            </w:pPr>
          </w:p>
        </w:tc>
        <w:tc>
          <w:tcPr>
            <w:tcW w:w="2264" w:type="dxa"/>
          </w:tcPr>
          <w:p w:rsidR="00A33DC3" w:rsidRPr="00800924" w:rsidRDefault="00A33DC3" w:rsidP="002A1678">
            <w:pPr>
              <w:widowControl w:val="0"/>
              <w:autoSpaceDE w:val="0"/>
              <w:autoSpaceDN w:val="0"/>
              <w:adjustRightInd w:val="0"/>
              <w:spacing w:before="40" w:after="40" w:line="240" w:lineRule="auto"/>
              <w:ind w:left="0"/>
              <w:jc w:val="both"/>
              <w:rPr>
                <w:color w:val="00B050"/>
                <w:szCs w:val="20"/>
                <w:lang w:val="cs-CZ"/>
              </w:rPr>
            </w:pPr>
            <w:r w:rsidRPr="00800924">
              <w:rPr>
                <w:color w:val="00B050"/>
                <w:szCs w:val="20"/>
                <w:lang w:val="cs-CZ"/>
              </w:rPr>
              <w:t>Přes 3 000 ft nad mořem (AMSL) nebo přes 1 000 ft nad terénem, je-li tato výška větší</w:t>
            </w:r>
          </w:p>
        </w:tc>
        <w:tc>
          <w:tcPr>
            <w:tcW w:w="1730" w:type="dxa"/>
          </w:tcPr>
          <w:p w:rsidR="00A33DC3" w:rsidRPr="00800924" w:rsidRDefault="00A33DC3" w:rsidP="002A1678">
            <w:pPr>
              <w:widowControl w:val="0"/>
              <w:autoSpaceDE w:val="0"/>
              <w:autoSpaceDN w:val="0"/>
              <w:adjustRightInd w:val="0"/>
              <w:spacing w:before="40" w:after="40" w:line="240" w:lineRule="auto"/>
              <w:ind w:left="0"/>
              <w:jc w:val="both"/>
              <w:rPr>
                <w:color w:val="00B050"/>
                <w:szCs w:val="20"/>
                <w:lang w:val="cs-CZ"/>
              </w:rPr>
            </w:pPr>
            <w:r w:rsidRPr="00800924">
              <w:rPr>
                <w:color w:val="00B050"/>
                <w:szCs w:val="20"/>
                <w:lang w:val="cs-CZ"/>
              </w:rPr>
              <w:t>Při</w:t>
            </w:r>
            <w:r>
              <w:rPr>
                <w:color w:val="00B050"/>
                <w:szCs w:val="20"/>
                <w:lang w:val="cs-CZ"/>
              </w:rPr>
              <w:t xml:space="preserve"> výšce</w:t>
            </w:r>
            <w:r w:rsidRPr="00800924">
              <w:rPr>
                <w:color w:val="00B050"/>
                <w:szCs w:val="20"/>
                <w:lang w:val="cs-CZ"/>
              </w:rPr>
              <w:t xml:space="preserve"> 3 000 ft nad mořem (AMSL) a níže nebo 1 000 ft nad terénem, je-li tato výška větší </w:t>
            </w:r>
          </w:p>
        </w:tc>
      </w:tr>
      <w:tr w:rsidR="00A33DC3" w:rsidRPr="00FE089F" w:rsidTr="002A1678">
        <w:trPr>
          <w:trHeight w:val="262"/>
        </w:trPr>
        <w:tc>
          <w:tcPr>
            <w:tcW w:w="2233" w:type="dxa"/>
          </w:tcPr>
          <w:p w:rsidR="00A33DC3" w:rsidRPr="00800924" w:rsidRDefault="00A33DC3" w:rsidP="002A1678">
            <w:pPr>
              <w:widowControl w:val="0"/>
              <w:autoSpaceDE w:val="0"/>
              <w:autoSpaceDN w:val="0"/>
              <w:adjustRightInd w:val="0"/>
              <w:spacing w:before="40" w:after="40" w:line="240" w:lineRule="auto"/>
              <w:ind w:left="0"/>
              <w:jc w:val="both"/>
              <w:rPr>
                <w:color w:val="00B050"/>
                <w:szCs w:val="20"/>
                <w:lang w:val="cs-CZ"/>
              </w:rPr>
            </w:pPr>
            <w:r w:rsidRPr="00800924">
              <w:rPr>
                <w:b/>
                <w:bCs/>
                <w:color w:val="00B050"/>
                <w:szCs w:val="20"/>
                <w:lang w:val="cs-CZ"/>
              </w:rPr>
              <w:t>Vzdálenost od oblač</w:t>
            </w:r>
            <w:r>
              <w:rPr>
                <w:b/>
                <w:bCs/>
                <w:color w:val="00B050"/>
                <w:szCs w:val="20"/>
                <w:lang w:val="cs-CZ"/>
              </w:rPr>
              <w:t>n</w:t>
            </w:r>
            <w:r w:rsidRPr="00800924">
              <w:rPr>
                <w:b/>
                <w:bCs/>
                <w:color w:val="00B050"/>
                <w:szCs w:val="20"/>
                <w:lang w:val="cs-CZ"/>
              </w:rPr>
              <w:t xml:space="preserve">osti </w:t>
            </w:r>
          </w:p>
        </w:tc>
        <w:tc>
          <w:tcPr>
            <w:tcW w:w="1105" w:type="dxa"/>
          </w:tcPr>
          <w:p w:rsidR="00A33DC3" w:rsidRPr="00800924" w:rsidRDefault="00A33DC3" w:rsidP="002A1678">
            <w:pPr>
              <w:widowControl w:val="0"/>
              <w:autoSpaceDE w:val="0"/>
              <w:autoSpaceDN w:val="0"/>
              <w:adjustRightInd w:val="0"/>
              <w:spacing w:before="40" w:after="40" w:line="240" w:lineRule="auto"/>
              <w:ind w:left="0"/>
              <w:jc w:val="both"/>
              <w:rPr>
                <w:color w:val="00B050"/>
                <w:szCs w:val="20"/>
                <w:lang w:val="cs-CZ"/>
              </w:rPr>
            </w:pPr>
            <w:r w:rsidRPr="00800924">
              <w:rPr>
                <w:color w:val="00B050"/>
                <w:szCs w:val="20"/>
                <w:lang w:val="cs-CZ"/>
              </w:rPr>
              <w:t>Vně oblačnosti</w:t>
            </w:r>
          </w:p>
        </w:tc>
        <w:tc>
          <w:tcPr>
            <w:tcW w:w="3571" w:type="dxa"/>
            <w:gridSpan w:val="2"/>
          </w:tcPr>
          <w:p w:rsidR="00A33DC3" w:rsidRPr="00800924" w:rsidRDefault="00A33DC3" w:rsidP="002A1678">
            <w:pPr>
              <w:widowControl w:val="0"/>
              <w:autoSpaceDE w:val="0"/>
              <w:autoSpaceDN w:val="0"/>
              <w:adjustRightInd w:val="0"/>
              <w:spacing w:before="40" w:after="40" w:line="240" w:lineRule="auto"/>
              <w:ind w:left="0"/>
              <w:jc w:val="both"/>
              <w:rPr>
                <w:color w:val="00B050"/>
                <w:szCs w:val="20"/>
                <w:lang w:val="cs-CZ"/>
              </w:rPr>
            </w:pPr>
            <w:r w:rsidRPr="00800924">
              <w:rPr>
                <w:color w:val="00B050"/>
                <w:szCs w:val="20"/>
                <w:lang w:val="cs-CZ"/>
              </w:rPr>
              <w:t>1 500 m vodorovně</w:t>
            </w:r>
          </w:p>
          <w:p w:rsidR="00A33DC3" w:rsidRPr="00800924" w:rsidRDefault="00A33DC3" w:rsidP="002A1678">
            <w:pPr>
              <w:widowControl w:val="0"/>
              <w:autoSpaceDE w:val="0"/>
              <w:autoSpaceDN w:val="0"/>
              <w:adjustRightInd w:val="0"/>
              <w:spacing w:before="40" w:line="240" w:lineRule="auto"/>
              <w:ind w:left="0"/>
              <w:jc w:val="both"/>
              <w:rPr>
                <w:color w:val="00B050"/>
                <w:szCs w:val="20"/>
                <w:lang w:val="cs-CZ"/>
              </w:rPr>
            </w:pPr>
            <w:r w:rsidRPr="00800924">
              <w:rPr>
                <w:color w:val="00B050"/>
                <w:szCs w:val="20"/>
                <w:lang w:val="cs-CZ"/>
              </w:rPr>
              <w:t>1000 ft vertikálně</w:t>
            </w:r>
          </w:p>
        </w:tc>
        <w:tc>
          <w:tcPr>
            <w:tcW w:w="1730" w:type="dxa"/>
          </w:tcPr>
          <w:p w:rsidR="00A33DC3" w:rsidRPr="00800924" w:rsidRDefault="00A33DC3" w:rsidP="002A1678">
            <w:pPr>
              <w:widowControl w:val="0"/>
              <w:autoSpaceDE w:val="0"/>
              <w:autoSpaceDN w:val="0"/>
              <w:adjustRightInd w:val="0"/>
              <w:spacing w:before="40" w:after="40" w:line="240" w:lineRule="auto"/>
              <w:ind w:left="0"/>
              <w:jc w:val="both"/>
              <w:rPr>
                <w:color w:val="00B050"/>
                <w:szCs w:val="20"/>
                <w:lang w:val="cs-CZ"/>
              </w:rPr>
            </w:pPr>
            <w:r w:rsidRPr="00800924">
              <w:rPr>
                <w:color w:val="00B050"/>
                <w:szCs w:val="20"/>
                <w:lang w:val="cs-CZ"/>
              </w:rPr>
              <w:t xml:space="preserve">Vně oblačnosti a s dohledností země </w:t>
            </w:r>
          </w:p>
        </w:tc>
      </w:tr>
      <w:tr w:rsidR="00A33DC3" w:rsidRPr="00800924" w:rsidTr="002A1678">
        <w:trPr>
          <w:trHeight w:val="262"/>
        </w:trPr>
        <w:tc>
          <w:tcPr>
            <w:tcW w:w="2233" w:type="dxa"/>
          </w:tcPr>
          <w:p w:rsidR="00A33DC3" w:rsidRPr="00800924" w:rsidRDefault="00A33DC3" w:rsidP="002A1678">
            <w:pPr>
              <w:widowControl w:val="0"/>
              <w:autoSpaceDE w:val="0"/>
              <w:autoSpaceDN w:val="0"/>
              <w:adjustRightInd w:val="0"/>
              <w:spacing w:before="40" w:after="40" w:line="240" w:lineRule="auto"/>
              <w:ind w:left="0"/>
              <w:jc w:val="both"/>
              <w:rPr>
                <w:color w:val="00B050"/>
                <w:szCs w:val="20"/>
                <w:lang w:val="cs-CZ"/>
              </w:rPr>
            </w:pPr>
            <w:r w:rsidRPr="00800924">
              <w:rPr>
                <w:b/>
                <w:bCs/>
                <w:color w:val="00B050"/>
                <w:szCs w:val="20"/>
                <w:lang w:val="cs-CZ"/>
              </w:rPr>
              <w:t xml:space="preserve">Letová dohlednost </w:t>
            </w:r>
          </w:p>
        </w:tc>
        <w:tc>
          <w:tcPr>
            <w:tcW w:w="4676" w:type="dxa"/>
            <w:gridSpan w:val="3"/>
          </w:tcPr>
          <w:p w:rsidR="00A33DC3" w:rsidRPr="00800924" w:rsidRDefault="00A33DC3" w:rsidP="002A1678">
            <w:pPr>
              <w:widowControl w:val="0"/>
              <w:autoSpaceDE w:val="0"/>
              <w:autoSpaceDN w:val="0"/>
              <w:adjustRightInd w:val="0"/>
              <w:spacing w:before="40" w:after="40" w:line="240" w:lineRule="auto"/>
              <w:ind w:left="0"/>
              <w:jc w:val="both"/>
              <w:rPr>
                <w:color w:val="00B050"/>
                <w:szCs w:val="20"/>
                <w:lang w:val="cs-CZ"/>
              </w:rPr>
            </w:pPr>
            <w:r w:rsidRPr="00800924">
              <w:rPr>
                <w:color w:val="00B050"/>
                <w:szCs w:val="20"/>
                <w:lang w:val="cs-CZ"/>
              </w:rPr>
              <w:t xml:space="preserve">8 km ve výšce 10 000 ft nad mořem (AMSL) a větší (poznámka 1) </w:t>
            </w:r>
          </w:p>
          <w:p w:rsidR="00A33DC3" w:rsidRPr="00800924" w:rsidRDefault="00A33DC3" w:rsidP="002A1678">
            <w:pPr>
              <w:widowControl w:val="0"/>
              <w:autoSpaceDE w:val="0"/>
              <w:autoSpaceDN w:val="0"/>
              <w:adjustRightInd w:val="0"/>
              <w:spacing w:before="40" w:line="240" w:lineRule="auto"/>
              <w:ind w:left="0"/>
              <w:jc w:val="both"/>
              <w:rPr>
                <w:color w:val="00B050"/>
                <w:szCs w:val="20"/>
                <w:lang w:val="cs-CZ"/>
              </w:rPr>
            </w:pPr>
            <w:r w:rsidRPr="00800924">
              <w:rPr>
                <w:color w:val="00B050"/>
                <w:szCs w:val="20"/>
                <w:lang w:val="cs-CZ"/>
              </w:rPr>
              <w:t>5 km ve výšce menší než 10 000 ft nad mořem (AMSL)</w:t>
            </w:r>
          </w:p>
        </w:tc>
        <w:tc>
          <w:tcPr>
            <w:tcW w:w="1730" w:type="dxa"/>
          </w:tcPr>
          <w:p w:rsidR="00A33DC3" w:rsidRPr="00800924" w:rsidRDefault="00A33DC3" w:rsidP="002A1678">
            <w:pPr>
              <w:widowControl w:val="0"/>
              <w:autoSpaceDE w:val="0"/>
              <w:autoSpaceDN w:val="0"/>
              <w:adjustRightInd w:val="0"/>
              <w:spacing w:before="40" w:after="40" w:line="240" w:lineRule="auto"/>
              <w:ind w:left="0"/>
              <w:jc w:val="both"/>
              <w:rPr>
                <w:color w:val="00B050"/>
                <w:szCs w:val="20"/>
                <w:lang w:val="cs-CZ"/>
              </w:rPr>
            </w:pPr>
            <w:r w:rsidRPr="00800924">
              <w:rPr>
                <w:color w:val="00B050"/>
                <w:szCs w:val="20"/>
                <w:lang w:val="cs-CZ"/>
              </w:rPr>
              <w:t xml:space="preserve">5 km (poznámka 2) </w:t>
            </w:r>
          </w:p>
        </w:tc>
      </w:tr>
    </w:tbl>
    <w:p w:rsidR="00D60DBF" w:rsidRDefault="00D60DBF" w:rsidP="00D60DBF">
      <w:pPr>
        <w:jc w:val="both"/>
        <w:rPr>
          <w:lang w:val="cs-CZ"/>
        </w:rPr>
      </w:pPr>
    </w:p>
    <w:p w:rsidR="00A33DC3" w:rsidRPr="00800924" w:rsidRDefault="00A33DC3" w:rsidP="00D60DBF">
      <w:pPr>
        <w:jc w:val="both"/>
        <w:rPr>
          <w:lang w:val="cs-CZ"/>
        </w:rPr>
      </w:pPr>
      <w:r w:rsidRPr="00800924">
        <w:rPr>
          <w:lang w:val="cs-CZ"/>
        </w:rPr>
        <w:t>Poznámka: Je-li převodní výška menší než 10 000 ft nad mořem (AMSL), měla by být použita FL 100 místo 10 000 ft.</w:t>
      </w:r>
    </w:p>
    <w:p w:rsidR="00A33DC3" w:rsidRPr="00800924" w:rsidRDefault="00A33DC3" w:rsidP="00D60DBF">
      <w:pPr>
        <w:jc w:val="both"/>
        <w:rPr>
          <w:lang w:val="cs-CZ"/>
        </w:rPr>
      </w:pPr>
      <w:r w:rsidRPr="00800924">
        <w:rPr>
          <w:lang w:val="cs-CZ"/>
        </w:rPr>
        <w:t>Poznámka: Letouny kategorie A lze provozovat za letových dohledností snížených až na 3 000 m, pokud příslušná letová provozní služba (ATS) povolí použití letové dohlednosti nižší než 5 km a okolnosti jsou takové, že pravděpodobnost setkání s jiným provozem je malá a IAS je 140 kt nebo menší.</w:t>
      </w:r>
    </w:p>
    <w:p w:rsidR="00A33DC3" w:rsidRPr="00800924" w:rsidRDefault="00A33DC3" w:rsidP="002A1678">
      <w:pPr>
        <w:pStyle w:val="Nadpis3"/>
        <w:jc w:val="both"/>
        <w:rPr>
          <w:lang w:val="cs-CZ"/>
        </w:rPr>
      </w:pPr>
      <w:bookmarkStart w:id="223" w:name="_Toc460231246"/>
      <w:bookmarkStart w:id="224" w:name="_Toc460313571"/>
      <w:r>
        <w:rPr>
          <w:lang w:val="cs-CZ"/>
        </w:rPr>
        <w:t xml:space="preserve">Představení </w:t>
      </w:r>
      <w:r w:rsidRPr="00800924">
        <w:rPr>
          <w:lang w:val="cs-CZ"/>
        </w:rPr>
        <w:t>a použití provozních minim</w:t>
      </w:r>
      <w:bookmarkEnd w:id="223"/>
      <w:bookmarkEnd w:id="224"/>
    </w:p>
    <w:p w:rsidR="00A33DC3" w:rsidRPr="00800924" w:rsidRDefault="00A33DC3" w:rsidP="002A1678">
      <w:pPr>
        <w:pStyle w:val="Nadpis4"/>
        <w:jc w:val="both"/>
        <w:rPr>
          <w:lang w:val="cs-CZ"/>
        </w:rPr>
      </w:pPr>
      <w:r>
        <w:rPr>
          <w:lang w:val="cs-CZ"/>
        </w:rPr>
        <w:t>Představení</w:t>
      </w:r>
    </w:p>
    <w:p w:rsidR="00A33DC3" w:rsidRPr="00800924" w:rsidRDefault="00A33DC3" w:rsidP="002A1678">
      <w:pPr>
        <w:jc w:val="both"/>
        <w:rPr>
          <w:lang w:val="cs-CZ"/>
        </w:rPr>
      </w:pPr>
      <w:r w:rsidRPr="00800924">
        <w:rPr>
          <w:lang w:val="cs-CZ"/>
        </w:rPr>
        <w:t>Konkrétní</w:t>
      </w:r>
      <w:r>
        <w:rPr>
          <w:lang w:val="cs-CZ"/>
        </w:rPr>
        <w:t>mi</w:t>
      </w:r>
      <w:r w:rsidRPr="00800924">
        <w:rPr>
          <w:lang w:val="cs-CZ"/>
        </w:rPr>
        <w:t xml:space="preserve"> minim</w:t>
      </w:r>
      <w:r w:rsidR="00460079">
        <w:rPr>
          <w:lang w:val="cs-CZ"/>
        </w:rPr>
        <w:t>a</w:t>
      </w:r>
      <w:r w:rsidRPr="00800924">
        <w:rPr>
          <w:lang w:val="cs-CZ"/>
        </w:rPr>
        <w:t xml:space="preserve"> pro dané letiště budou obvykle minima uvedená v [</w:t>
      </w:r>
      <w:r w:rsidRPr="00800924">
        <w:rPr>
          <w:highlight w:val="yellow"/>
          <w:lang w:val="cs-CZ"/>
        </w:rPr>
        <w:t>XXX traťová příručka</w:t>
      </w:r>
      <w:r w:rsidRPr="00800924">
        <w:rPr>
          <w:lang w:val="cs-CZ"/>
        </w:rPr>
        <w:t xml:space="preserve">], kterou používá </w:t>
      </w:r>
      <w:r w:rsidRPr="00800924">
        <w:rPr>
          <w:highlight w:val="yellow"/>
          <w:lang w:val="cs-CZ"/>
        </w:rPr>
        <w:t>[název provozovatele]</w:t>
      </w:r>
      <w:r w:rsidRPr="00800924">
        <w:rPr>
          <w:lang w:val="cs-CZ"/>
        </w:rPr>
        <w:t>. Pokud traťová příručka tyto informace pro konkrétní letiště neobsahuje, dané údaje budou součástí letového přehledu PIC. Minima pro přesná přístrojová přiblížení jsou uvedena z hlediska výšky rozhodnutí (nebo nadmořské výšky rozhodnutí, pokud se jako nastavení výškoměru použije QNH) a RVR. Minima pro nepřesná přístrojová přiblížení jsou uvedena z hlediska minimální výšky pro klesání (nebo nadmořské výšky u nastavení QNH) a RVR. U přiblížení okruhem bude minimální výška/nadmořská výška pro klesání uvedena společně s dohledností za letu (IFV).</w:t>
      </w:r>
    </w:p>
    <w:p w:rsidR="00A33DC3" w:rsidRPr="00800924" w:rsidRDefault="00A33DC3" w:rsidP="002A1678">
      <w:pPr>
        <w:pStyle w:val="Nadpis4"/>
        <w:jc w:val="both"/>
        <w:rPr>
          <w:lang w:val="cs-CZ"/>
        </w:rPr>
      </w:pPr>
      <w:r w:rsidRPr="00800924">
        <w:rPr>
          <w:lang w:val="cs-CZ"/>
        </w:rPr>
        <w:t>Použití</w:t>
      </w:r>
    </w:p>
    <w:p w:rsidR="00A33DC3" w:rsidRPr="00800924" w:rsidRDefault="00A33DC3" w:rsidP="002A1678">
      <w:pPr>
        <w:jc w:val="both"/>
        <w:rPr>
          <w:lang w:val="cs-CZ"/>
        </w:rPr>
      </w:pPr>
      <w:r w:rsidRPr="00800924">
        <w:rPr>
          <w:lang w:val="cs-CZ"/>
        </w:rPr>
        <w:t>PIC nesmí letět podle minim, která jsou nižší než minima zveř</w:t>
      </w:r>
      <w:r>
        <w:rPr>
          <w:lang w:val="cs-CZ"/>
        </w:rPr>
        <w:t>e</w:t>
      </w:r>
      <w:r w:rsidRPr="00800924">
        <w:rPr>
          <w:lang w:val="cs-CZ"/>
        </w:rPr>
        <w:t xml:space="preserve">jněná v traťové příručce nebo oznámená státem, pod jehož dohled příslušné letiště spadá. PIC se však může rozhodnout letět podle minim vyšších </w:t>
      </w:r>
      <w:r w:rsidRPr="00800924">
        <w:rPr>
          <w:lang w:val="cs-CZ"/>
        </w:rPr>
        <w:lastRenderedPageBreak/>
        <w:t>než minima stanovená těmito prostředky, pokud má za to, že jinak by za okolností daného letu ohrozil bezpečnost svého letounu nebo cestujících. Po zahájení letu musí být PIC připraven změnit zamýšlená minima pro letiště, které plánuje použít, aby zohlednil každou změnu stavu příslušných prostředků pro přiblížení, k níž během letu dojde.</w:t>
      </w:r>
    </w:p>
    <w:p w:rsidR="00A33DC3" w:rsidRPr="00800924" w:rsidRDefault="00A33DC3" w:rsidP="002A1678">
      <w:pPr>
        <w:pStyle w:val="Nadpis4"/>
        <w:jc w:val="both"/>
        <w:rPr>
          <w:lang w:val="cs-CZ"/>
        </w:rPr>
      </w:pPr>
      <w:r w:rsidRPr="00800924">
        <w:rPr>
          <w:lang w:val="cs-CZ"/>
        </w:rPr>
        <w:t>Kategorizace letadel</w:t>
      </w:r>
    </w:p>
    <w:p w:rsidR="00A33DC3" w:rsidRPr="00800924" w:rsidRDefault="00A33DC3" w:rsidP="002A1678">
      <w:pPr>
        <w:jc w:val="both"/>
        <w:rPr>
          <w:lang w:val="cs-CZ"/>
        </w:rPr>
      </w:pPr>
      <w:r w:rsidRPr="00800924">
        <w:rPr>
          <w:lang w:val="cs-CZ"/>
        </w:rPr>
        <w:t>Kategorie letadel uvedené v tabulce níže vychází z rychlosti nad prahem dráhy.</w:t>
      </w:r>
    </w:p>
    <w:tbl>
      <w:tblPr>
        <w:tblW w:w="4962" w:type="dxa"/>
        <w:tblInd w:w="2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2694"/>
      </w:tblGrid>
      <w:tr w:rsidR="00A33DC3" w:rsidRPr="00800924" w:rsidTr="002A1678">
        <w:trPr>
          <w:trHeight w:val="251"/>
        </w:trPr>
        <w:tc>
          <w:tcPr>
            <w:tcW w:w="2268" w:type="dxa"/>
          </w:tcPr>
          <w:p w:rsidR="00A33DC3" w:rsidRPr="00800924" w:rsidRDefault="00A33DC3" w:rsidP="002A1678">
            <w:pPr>
              <w:pStyle w:val="NCCNormal0"/>
              <w:jc w:val="both"/>
              <w:rPr>
                <w:lang w:val="cs-CZ"/>
              </w:rPr>
            </w:pPr>
            <w:r w:rsidRPr="00800924">
              <w:rPr>
                <w:lang w:val="cs-CZ"/>
              </w:rPr>
              <w:t>Kategorie letadel</w:t>
            </w:r>
          </w:p>
        </w:tc>
        <w:tc>
          <w:tcPr>
            <w:tcW w:w="2694" w:type="dxa"/>
          </w:tcPr>
          <w:p w:rsidR="00A33DC3" w:rsidRPr="00800924" w:rsidRDefault="00A33DC3" w:rsidP="002A1678">
            <w:pPr>
              <w:pStyle w:val="NCCNormal0"/>
              <w:jc w:val="both"/>
              <w:rPr>
                <w:lang w:val="cs-CZ"/>
              </w:rPr>
            </w:pPr>
            <w:r w:rsidRPr="00800924">
              <w:rPr>
                <w:lang w:val="cs-CZ"/>
              </w:rPr>
              <w:t>V</w:t>
            </w:r>
            <w:r w:rsidRPr="00800924">
              <w:rPr>
                <w:vertAlign w:val="subscript"/>
                <w:lang w:val="cs-CZ"/>
              </w:rPr>
              <w:t>AT</w:t>
            </w:r>
            <w:r w:rsidRPr="00800924">
              <w:rPr>
                <w:lang w:val="cs-CZ"/>
              </w:rPr>
              <w:t xml:space="preserve"> </w:t>
            </w:r>
          </w:p>
        </w:tc>
      </w:tr>
      <w:tr w:rsidR="00A33DC3" w:rsidRPr="00800924" w:rsidTr="002A1678">
        <w:trPr>
          <w:trHeight w:val="110"/>
        </w:trPr>
        <w:tc>
          <w:tcPr>
            <w:tcW w:w="2268" w:type="dxa"/>
          </w:tcPr>
          <w:p w:rsidR="00A33DC3" w:rsidRPr="00800924" w:rsidRDefault="00A33DC3" w:rsidP="002A1678">
            <w:pPr>
              <w:pStyle w:val="NCCNormal0"/>
              <w:jc w:val="both"/>
              <w:rPr>
                <w:lang w:val="cs-CZ"/>
              </w:rPr>
            </w:pPr>
            <w:r w:rsidRPr="00800924">
              <w:rPr>
                <w:lang w:val="cs-CZ"/>
              </w:rPr>
              <w:t xml:space="preserve">A </w:t>
            </w:r>
          </w:p>
        </w:tc>
        <w:tc>
          <w:tcPr>
            <w:tcW w:w="2694" w:type="dxa"/>
          </w:tcPr>
          <w:p w:rsidR="00A33DC3" w:rsidRPr="00800924" w:rsidRDefault="00A33DC3" w:rsidP="002A1678">
            <w:pPr>
              <w:pStyle w:val="NCCNormal0"/>
              <w:jc w:val="both"/>
              <w:rPr>
                <w:lang w:val="cs-CZ"/>
              </w:rPr>
            </w:pPr>
            <w:r w:rsidRPr="00800924">
              <w:rPr>
                <w:lang w:val="cs-CZ"/>
              </w:rPr>
              <w:t xml:space="preserve">Méně než 91 kt </w:t>
            </w:r>
          </w:p>
        </w:tc>
      </w:tr>
      <w:tr w:rsidR="00A33DC3" w:rsidRPr="00800924" w:rsidTr="002A1678">
        <w:trPr>
          <w:trHeight w:val="110"/>
        </w:trPr>
        <w:tc>
          <w:tcPr>
            <w:tcW w:w="2268" w:type="dxa"/>
          </w:tcPr>
          <w:p w:rsidR="00A33DC3" w:rsidRPr="00800924" w:rsidRDefault="00A33DC3" w:rsidP="002A1678">
            <w:pPr>
              <w:pStyle w:val="NCCNormal0"/>
              <w:jc w:val="both"/>
              <w:rPr>
                <w:lang w:val="cs-CZ"/>
              </w:rPr>
            </w:pPr>
            <w:r w:rsidRPr="00800924">
              <w:rPr>
                <w:lang w:val="cs-CZ"/>
              </w:rPr>
              <w:t xml:space="preserve">B </w:t>
            </w:r>
          </w:p>
        </w:tc>
        <w:tc>
          <w:tcPr>
            <w:tcW w:w="2694" w:type="dxa"/>
          </w:tcPr>
          <w:p w:rsidR="00A33DC3" w:rsidRPr="00800924" w:rsidRDefault="00A33DC3" w:rsidP="002A1678">
            <w:pPr>
              <w:pStyle w:val="NCCNormal0"/>
              <w:jc w:val="both"/>
              <w:rPr>
                <w:lang w:val="cs-CZ"/>
              </w:rPr>
            </w:pPr>
            <w:r w:rsidRPr="00800924">
              <w:rPr>
                <w:lang w:val="cs-CZ"/>
              </w:rPr>
              <w:t xml:space="preserve">od 91 do 120 kt </w:t>
            </w:r>
          </w:p>
        </w:tc>
      </w:tr>
      <w:tr w:rsidR="00A33DC3" w:rsidRPr="00800924" w:rsidTr="002A1678">
        <w:trPr>
          <w:trHeight w:val="110"/>
        </w:trPr>
        <w:tc>
          <w:tcPr>
            <w:tcW w:w="2268" w:type="dxa"/>
          </w:tcPr>
          <w:p w:rsidR="00A33DC3" w:rsidRPr="00800924" w:rsidRDefault="00A33DC3" w:rsidP="002A1678">
            <w:pPr>
              <w:pStyle w:val="NCCNormal0"/>
              <w:jc w:val="both"/>
              <w:rPr>
                <w:lang w:val="cs-CZ"/>
              </w:rPr>
            </w:pPr>
            <w:r w:rsidRPr="00800924">
              <w:rPr>
                <w:lang w:val="cs-CZ"/>
              </w:rPr>
              <w:t xml:space="preserve">C </w:t>
            </w:r>
          </w:p>
        </w:tc>
        <w:tc>
          <w:tcPr>
            <w:tcW w:w="2694" w:type="dxa"/>
          </w:tcPr>
          <w:p w:rsidR="00A33DC3" w:rsidRPr="00800924" w:rsidRDefault="00A33DC3" w:rsidP="002A1678">
            <w:pPr>
              <w:pStyle w:val="NCCNormal0"/>
              <w:jc w:val="both"/>
              <w:rPr>
                <w:lang w:val="cs-CZ"/>
              </w:rPr>
            </w:pPr>
            <w:r w:rsidRPr="00800924">
              <w:rPr>
                <w:lang w:val="cs-CZ"/>
              </w:rPr>
              <w:t xml:space="preserve">od 121 do 140 kt </w:t>
            </w:r>
          </w:p>
        </w:tc>
      </w:tr>
      <w:tr w:rsidR="00A33DC3" w:rsidRPr="00800924" w:rsidTr="002A1678">
        <w:trPr>
          <w:trHeight w:val="110"/>
        </w:trPr>
        <w:tc>
          <w:tcPr>
            <w:tcW w:w="2268" w:type="dxa"/>
          </w:tcPr>
          <w:p w:rsidR="00A33DC3" w:rsidRPr="00800924" w:rsidRDefault="00A33DC3" w:rsidP="002A1678">
            <w:pPr>
              <w:pStyle w:val="NCCNormal0"/>
              <w:jc w:val="both"/>
              <w:rPr>
                <w:lang w:val="cs-CZ"/>
              </w:rPr>
            </w:pPr>
            <w:r w:rsidRPr="00800924">
              <w:rPr>
                <w:lang w:val="cs-CZ"/>
              </w:rPr>
              <w:t xml:space="preserve">D </w:t>
            </w:r>
          </w:p>
        </w:tc>
        <w:tc>
          <w:tcPr>
            <w:tcW w:w="2694" w:type="dxa"/>
          </w:tcPr>
          <w:p w:rsidR="00A33DC3" w:rsidRPr="00800924" w:rsidRDefault="00A33DC3" w:rsidP="002A1678">
            <w:pPr>
              <w:pStyle w:val="NCCNormal0"/>
              <w:jc w:val="both"/>
              <w:rPr>
                <w:lang w:val="cs-CZ"/>
              </w:rPr>
            </w:pPr>
            <w:r w:rsidRPr="00800924">
              <w:rPr>
                <w:lang w:val="cs-CZ"/>
              </w:rPr>
              <w:t xml:space="preserve">od 141 do 165 kt </w:t>
            </w:r>
          </w:p>
        </w:tc>
      </w:tr>
      <w:tr w:rsidR="00A33DC3" w:rsidRPr="00800924" w:rsidTr="002A1678">
        <w:trPr>
          <w:trHeight w:val="110"/>
        </w:trPr>
        <w:tc>
          <w:tcPr>
            <w:tcW w:w="2268" w:type="dxa"/>
          </w:tcPr>
          <w:p w:rsidR="00A33DC3" w:rsidRPr="00800924" w:rsidRDefault="00A33DC3" w:rsidP="002A1678">
            <w:pPr>
              <w:pStyle w:val="NCCNormal0"/>
              <w:jc w:val="both"/>
              <w:rPr>
                <w:lang w:val="cs-CZ"/>
              </w:rPr>
            </w:pPr>
            <w:r w:rsidRPr="00800924">
              <w:rPr>
                <w:lang w:val="cs-CZ"/>
              </w:rPr>
              <w:t xml:space="preserve">E </w:t>
            </w:r>
          </w:p>
        </w:tc>
        <w:tc>
          <w:tcPr>
            <w:tcW w:w="2694" w:type="dxa"/>
          </w:tcPr>
          <w:p w:rsidR="00A33DC3" w:rsidRPr="00800924" w:rsidRDefault="00A33DC3" w:rsidP="002A1678">
            <w:pPr>
              <w:pStyle w:val="NCCNormal0"/>
              <w:jc w:val="both"/>
              <w:rPr>
                <w:lang w:val="cs-CZ"/>
              </w:rPr>
            </w:pPr>
            <w:r w:rsidRPr="00800924">
              <w:rPr>
                <w:lang w:val="cs-CZ"/>
              </w:rPr>
              <w:t xml:space="preserve">od 166 do 210 kt </w:t>
            </w:r>
          </w:p>
        </w:tc>
      </w:tr>
    </w:tbl>
    <w:p w:rsidR="00A33DC3" w:rsidRPr="00800924" w:rsidRDefault="00A33DC3" w:rsidP="002A1678">
      <w:pPr>
        <w:jc w:val="both"/>
        <w:rPr>
          <w:lang w:val="cs-CZ"/>
        </w:rPr>
      </w:pPr>
    </w:p>
    <w:p w:rsidR="00A33DC3" w:rsidRPr="00800924" w:rsidRDefault="00A33DC3" w:rsidP="002A1678">
      <w:pPr>
        <w:pStyle w:val="Nadpis5"/>
        <w:jc w:val="both"/>
        <w:rPr>
          <w:lang w:val="cs-CZ"/>
        </w:rPr>
      </w:pPr>
      <w:r w:rsidRPr="00800924">
        <w:rPr>
          <w:lang w:val="cs-CZ"/>
        </w:rPr>
        <w:t>Převod hlášené meteorologické dohlednosti na RVR</w:t>
      </w:r>
    </w:p>
    <w:tbl>
      <w:tblPr>
        <w:tblStyle w:val="Mkatabulky"/>
        <w:tblW w:w="0" w:type="auto"/>
        <w:tblInd w:w="846" w:type="dxa"/>
        <w:tblLook w:val="04A0" w:firstRow="1" w:lastRow="0" w:firstColumn="1" w:lastColumn="0" w:noHBand="0" w:noVBand="1"/>
      </w:tblPr>
      <w:tblGrid>
        <w:gridCol w:w="5812"/>
        <w:gridCol w:w="1275"/>
        <w:gridCol w:w="1843"/>
      </w:tblGrid>
      <w:tr w:rsidR="00A33DC3" w:rsidRPr="00800924" w:rsidTr="002A1678">
        <w:trPr>
          <w:trHeight w:val="650"/>
        </w:trPr>
        <w:tc>
          <w:tcPr>
            <w:tcW w:w="5812" w:type="dxa"/>
            <w:vAlign w:val="center"/>
          </w:tcPr>
          <w:p w:rsidR="00A33DC3" w:rsidRPr="00800924" w:rsidRDefault="00A33DC3" w:rsidP="002A1678">
            <w:pPr>
              <w:autoSpaceDE w:val="0"/>
              <w:autoSpaceDN w:val="0"/>
              <w:adjustRightInd w:val="0"/>
              <w:ind w:left="0"/>
              <w:jc w:val="both"/>
              <w:rPr>
                <w:b/>
                <w:bCs/>
                <w:sz w:val="21"/>
                <w:szCs w:val="21"/>
                <w:lang w:val="cs-CZ"/>
              </w:rPr>
            </w:pPr>
            <w:r w:rsidRPr="00800924">
              <w:rPr>
                <w:b/>
                <w:bCs/>
                <w:sz w:val="21"/>
                <w:szCs w:val="21"/>
                <w:lang w:val="cs-CZ"/>
              </w:rPr>
              <w:t>PRVEK OSVĚTLENÍ V PROVOZU</w:t>
            </w:r>
          </w:p>
        </w:tc>
        <w:tc>
          <w:tcPr>
            <w:tcW w:w="3118" w:type="dxa"/>
            <w:gridSpan w:val="2"/>
            <w:vAlign w:val="center"/>
          </w:tcPr>
          <w:p w:rsidR="00A33DC3" w:rsidRPr="00800924" w:rsidRDefault="00A33DC3" w:rsidP="002A1678">
            <w:pPr>
              <w:ind w:left="0"/>
              <w:jc w:val="both"/>
              <w:rPr>
                <w:b/>
                <w:bCs/>
                <w:sz w:val="21"/>
                <w:szCs w:val="21"/>
                <w:lang w:val="cs-CZ"/>
              </w:rPr>
            </w:pPr>
            <w:r w:rsidRPr="00800924">
              <w:rPr>
                <w:b/>
                <w:bCs/>
                <w:sz w:val="21"/>
                <w:szCs w:val="21"/>
                <w:lang w:val="cs-CZ"/>
              </w:rPr>
              <w:t xml:space="preserve">RVR = dohlednost </w:t>
            </w:r>
          </w:p>
          <w:p w:rsidR="00A33DC3" w:rsidRPr="00800924" w:rsidRDefault="00A33DC3" w:rsidP="002A1678">
            <w:pPr>
              <w:ind w:left="0"/>
              <w:jc w:val="both"/>
              <w:rPr>
                <w:lang w:val="cs-CZ"/>
              </w:rPr>
            </w:pPr>
            <w:r w:rsidRPr="00800924">
              <w:rPr>
                <w:b/>
                <w:bCs/>
                <w:sz w:val="21"/>
                <w:szCs w:val="21"/>
                <w:lang w:val="cs-CZ"/>
              </w:rPr>
              <w:t>x</w:t>
            </w:r>
          </w:p>
        </w:tc>
      </w:tr>
      <w:tr w:rsidR="00A33DC3" w:rsidRPr="00800924" w:rsidTr="002A1678">
        <w:trPr>
          <w:trHeight w:val="288"/>
        </w:trPr>
        <w:tc>
          <w:tcPr>
            <w:tcW w:w="5812" w:type="dxa"/>
            <w:vAlign w:val="center"/>
          </w:tcPr>
          <w:p w:rsidR="00A33DC3" w:rsidRPr="00800924" w:rsidRDefault="00A33DC3" w:rsidP="002A1678">
            <w:pPr>
              <w:ind w:left="0"/>
              <w:jc w:val="both"/>
              <w:rPr>
                <w:lang w:val="cs-CZ"/>
              </w:rPr>
            </w:pPr>
          </w:p>
        </w:tc>
        <w:tc>
          <w:tcPr>
            <w:tcW w:w="1275" w:type="dxa"/>
            <w:vAlign w:val="center"/>
          </w:tcPr>
          <w:p w:rsidR="00A33DC3" w:rsidRPr="00800924" w:rsidRDefault="00A33DC3" w:rsidP="002A1678">
            <w:pPr>
              <w:ind w:left="0"/>
              <w:jc w:val="both"/>
              <w:rPr>
                <w:lang w:val="cs-CZ"/>
              </w:rPr>
            </w:pPr>
            <w:r w:rsidRPr="00800924">
              <w:rPr>
                <w:b/>
                <w:bCs/>
                <w:sz w:val="21"/>
                <w:szCs w:val="21"/>
                <w:lang w:val="cs-CZ"/>
              </w:rPr>
              <w:t>DEN</w:t>
            </w:r>
          </w:p>
        </w:tc>
        <w:tc>
          <w:tcPr>
            <w:tcW w:w="1843" w:type="dxa"/>
            <w:vAlign w:val="center"/>
          </w:tcPr>
          <w:p w:rsidR="00A33DC3" w:rsidRPr="00800924" w:rsidRDefault="00A33DC3" w:rsidP="002A1678">
            <w:pPr>
              <w:autoSpaceDE w:val="0"/>
              <w:autoSpaceDN w:val="0"/>
              <w:adjustRightInd w:val="0"/>
              <w:ind w:left="0"/>
              <w:jc w:val="both"/>
              <w:rPr>
                <w:b/>
                <w:bCs/>
                <w:sz w:val="21"/>
                <w:szCs w:val="21"/>
                <w:lang w:val="cs-CZ"/>
              </w:rPr>
            </w:pPr>
            <w:r w:rsidRPr="00800924">
              <w:rPr>
                <w:b/>
                <w:bCs/>
                <w:sz w:val="21"/>
                <w:szCs w:val="21"/>
                <w:lang w:val="cs-CZ"/>
              </w:rPr>
              <w:t>NOC</w:t>
            </w:r>
          </w:p>
        </w:tc>
      </w:tr>
      <w:tr w:rsidR="00A33DC3" w:rsidRPr="00800924" w:rsidTr="002A1678">
        <w:tc>
          <w:tcPr>
            <w:tcW w:w="5812" w:type="dxa"/>
          </w:tcPr>
          <w:p w:rsidR="00A33DC3" w:rsidRPr="00800924" w:rsidRDefault="00A33DC3" w:rsidP="002A1678">
            <w:pPr>
              <w:ind w:left="0"/>
              <w:jc w:val="both"/>
              <w:rPr>
                <w:lang w:val="cs-CZ"/>
              </w:rPr>
            </w:pPr>
            <w:r w:rsidRPr="00800924">
              <w:rPr>
                <w:sz w:val="21"/>
                <w:szCs w:val="21"/>
                <w:lang w:val="cs-CZ"/>
              </w:rPr>
              <w:t>Přibližovací soustava velké svítivosti</w:t>
            </w:r>
          </w:p>
        </w:tc>
        <w:tc>
          <w:tcPr>
            <w:tcW w:w="1275" w:type="dxa"/>
          </w:tcPr>
          <w:p w:rsidR="00A33DC3" w:rsidRPr="00800924" w:rsidRDefault="00A33DC3" w:rsidP="002A1678">
            <w:pPr>
              <w:ind w:left="0"/>
              <w:jc w:val="both"/>
              <w:rPr>
                <w:lang w:val="cs-CZ"/>
              </w:rPr>
            </w:pPr>
            <w:r w:rsidRPr="00800924">
              <w:rPr>
                <w:lang w:val="cs-CZ"/>
              </w:rPr>
              <w:t>1,5</w:t>
            </w:r>
          </w:p>
        </w:tc>
        <w:tc>
          <w:tcPr>
            <w:tcW w:w="1843" w:type="dxa"/>
          </w:tcPr>
          <w:p w:rsidR="00A33DC3" w:rsidRPr="00800924" w:rsidRDefault="00A33DC3" w:rsidP="002A1678">
            <w:pPr>
              <w:ind w:left="0"/>
              <w:jc w:val="both"/>
              <w:rPr>
                <w:lang w:val="cs-CZ"/>
              </w:rPr>
            </w:pPr>
            <w:r w:rsidRPr="00800924">
              <w:rPr>
                <w:lang w:val="cs-CZ"/>
              </w:rPr>
              <w:t>2,0</w:t>
            </w:r>
          </w:p>
        </w:tc>
      </w:tr>
      <w:tr w:rsidR="00A33DC3" w:rsidRPr="00800924" w:rsidTr="002A1678">
        <w:tc>
          <w:tcPr>
            <w:tcW w:w="5812" w:type="dxa"/>
          </w:tcPr>
          <w:p w:rsidR="00A33DC3" w:rsidRPr="00800924" w:rsidRDefault="00A33DC3" w:rsidP="002A1678">
            <w:pPr>
              <w:autoSpaceDE w:val="0"/>
              <w:autoSpaceDN w:val="0"/>
              <w:adjustRightInd w:val="0"/>
              <w:ind w:left="0"/>
              <w:jc w:val="both"/>
              <w:rPr>
                <w:lang w:val="cs-CZ"/>
              </w:rPr>
            </w:pPr>
            <w:r w:rsidRPr="00800924">
              <w:rPr>
                <w:sz w:val="21"/>
                <w:szCs w:val="21"/>
                <w:lang w:val="cs-CZ"/>
              </w:rPr>
              <w:t>Jiný než výše uvedený druh osvětlení</w:t>
            </w:r>
          </w:p>
        </w:tc>
        <w:tc>
          <w:tcPr>
            <w:tcW w:w="1275" w:type="dxa"/>
          </w:tcPr>
          <w:p w:rsidR="00A33DC3" w:rsidRPr="00800924" w:rsidRDefault="00A33DC3" w:rsidP="002A1678">
            <w:pPr>
              <w:ind w:left="0"/>
              <w:jc w:val="both"/>
              <w:rPr>
                <w:lang w:val="cs-CZ"/>
              </w:rPr>
            </w:pPr>
            <w:r w:rsidRPr="00800924">
              <w:rPr>
                <w:lang w:val="cs-CZ"/>
              </w:rPr>
              <w:t>1,0</w:t>
            </w:r>
          </w:p>
        </w:tc>
        <w:tc>
          <w:tcPr>
            <w:tcW w:w="1843" w:type="dxa"/>
          </w:tcPr>
          <w:p w:rsidR="00A33DC3" w:rsidRPr="00800924" w:rsidRDefault="00A33DC3" w:rsidP="002A1678">
            <w:pPr>
              <w:ind w:left="0"/>
              <w:jc w:val="both"/>
              <w:rPr>
                <w:lang w:val="cs-CZ"/>
              </w:rPr>
            </w:pPr>
            <w:r w:rsidRPr="00800924">
              <w:rPr>
                <w:lang w:val="cs-CZ"/>
              </w:rPr>
              <w:t>1,5</w:t>
            </w:r>
          </w:p>
        </w:tc>
      </w:tr>
      <w:tr w:rsidR="00A33DC3" w:rsidRPr="00800924" w:rsidTr="002A1678">
        <w:tc>
          <w:tcPr>
            <w:tcW w:w="5812" w:type="dxa"/>
          </w:tcPr>
          <w:p w:rsidR="00A33DC3" w:rsidRPr="00800924" w:rsidRDefault="00A33DC3" w:rsidP="002A1678">
            <w:pPr>
              <w:ind w:left="0"/>
              <w:jc w:val="both"/>
              <w:rPr>
                <w:lang w:val="cs-CZ"/>
              </w:rPr>
            </w:pPr>
            <w:r w:rsidRPr="00800924">
              <w:rPr>
                <w:sz w:val="21"/>
                <w:szCs w:val="21"/>
                <w:lang w:val="cs-CZ"/>
              </w:rPr>
              <w:t>Žádné osvětlení</w:t>
            </w:r>
          </w:p>
        </w:tc>
        <w:tc>
          <w:tcPr>
            <w:tcW w:w="1275" w:type="dxa"/>
          </w:tcPr>
          <w:p w:rsidR="00A33DC3" w:rsidRPr="00800924" w:rsidRDefault="00A33DC3" w:rsidP="002A1678">
            <w:pPr>
              <w:ind w:left="0"/>
              <w:jc w:val="both"/>
              <w:rPr>
                <w:lang w:val="cs-CZ"/>
              </w:rPr>
            </w:pPr>
            <w:r w:rsidRPr="00800924">
              <w:rPr>
                <w:lang w:val="cs-CZ"/>
              </w:rPr>
              <w:t>1,0</w:t>
            </w:r>
          </w:p>
        </w:tc>
        <w:tc>
          <w:tcPr>
            <w:tcW w:w="1843" w:type="dxa"/>
          </w:tcPr>
          <w:p w:rsidR="00A33DC3" w:rsidRPr="00800924" w:rsidRDefault="00A33DC3" w:rsidP="002A1678">
            <w:pPr>
              <w:ind w:left="0"/>
              <w:jc w:val="both"/>
              <w:rPr>
                <w:lang w:val="cs-CZ"/>
              </w:rPr>
            </w:pPr>
            <w:r w:rsidRPr="00800924">
              <w:rPr>
                <w:lang w:val="cs-CZ"/>
              </w:rPr>
              <w:t>nepoužije se</w:t>
            </w:r>
          </w:p>
        </w:tc>
      </w:tr>
    </w:tbl>
    <w:p w:rsidR="00A33DC3" w:rsidRPr="00800924" w:rsidRDefault="00A33DC3" w:rsidP="00D60DBF">
      <w:pPr>
        <w:spacing w:before="120"/>
        <w:jc w:val="both"/>
        <w:rPr>
          <w:lang w:val="cs-CZ"/>
        </w:rPr>
      </w:pPr>
      <w:r w:rsidRPr="00800924">
        <w:rPr>
          <w:sz w:val="21"/>
          <w:szCs w:val="21"/>
          <w:lang w:val="cs-CZ"/>
        </w:rPr>
        <w:t>POZNÁMKA: Výše uvedenou tabulku nelze použít k odvození RVR pro vzlet.</w:t>
      </w:r>
    </w:p>
    <w:p w:rsidR="00A33DC3" w:rsidRPr="00800924" w:rsidRDefault="00A33DC3" w:rsidP="002A1678">
      <w:pPr>
        <w:pStyle w:val="Nadpis5"/>
        <w:jc w:val="both"/>
        <w:rPr>
          <w:lang w:val="cs-CZ"/>
        </w:rPr>
      </w:pPr>
      <w:r w:rsidRPr="00800924">
        <w:rPr>
          <w:lang w:val="cs-CZ"/>
        </w:rPr>
        <w:t>Tabulka pro korekci nadmořské výšky</w:t>
      </w:r>
    </w:p>
    <w:p w:rsidR="00A33DC3" w:rsidRPr="00800924" w:rsidRDefault="00A33DC3" w:rsidP="002A1678">
      <w:pPr>
        <w:jc w:val="both"/>
        <w:rPr>
          <w:lang w:val="cs-CZ"/>
        </w:rPr>
      </w:pPr>
      <w:r w:rsidRPr="00800924">
        <w:rPr>
          <w:lang w:val="cs-CZ"/>
        </w:rPr>
        <w:t xml:space="preserve">Tlakové výškoměry jsou kalibrovány tak, aby </w:t>
      </w:r>
      <w:proofErr w:type="gramStart"/>
      <w:r w:rsidRPr="00800924">
        <w:rPr>
          <w:lang w:val="cs-CZ"/>
        </w:rPr>
        <w:t>ukazovaly</w:t>
      </w:r>
      <w:proofErr w:type="gramEnd"/>
      <w:r w:rsidRPr="00800924">
        <w:rPr>
          <w:lang w:val="cs-CZ"/>
        </w:rPr>
        <w:t xml:space="preserve"> pravou nadmořskou výšku za podmínek ISA. V</w:t>
      </w:r>
      <w:r w:rsidR="00D60DBF">
        <w:rPr>
          <w:lang w:val="cs-CZ"/>
        </w:rPr>
        <w:t> </w:t>
      </w:r>
      <w:r w:rsidRPr="00800924">
        <w:rPr>
          <w:lang w:val="cs-CZ"/>
        </w:rPr>
        <w:t>případě, že je teplota vyšší než ISA, bude pravá nadmořská výška vyšší než údaj vykázaný výškoměrem, a když je teplota nižší než ISA, pravá nadmořská výška bude nižší. Při mimořádně nízkých teplotách může být chyba výškoměru významná. V tabulce níže jsou uvedeny korekce, které se použijí na vykázanou nadmořskou výšku.</w:t>
      </w:r>
    </w:p>
    <w:p w:rsidR="00A33DC3" w:rsidRPr="00800924" w:rsidRDefault="00A33DC3" w:rsidP="002A1678">
      <w:pPr>
        <w:jc w:val="both"/>
        <w:rPr>
          <w:b/>
          <w:lang w:val="cs-CZ"/>
        </w:rPr>
      </w:pPr>
      <w:r w:rsidRPr="00800924">
        <w:rPr>
          <w:b/>
          <w:lang w:val="cs-CZ"/>
        </w:rPr>
        <w:t xml:space="preserve">Hodnoty, které pilot přičte k minimálním </w:t>
      </w:r>
      <w:r>
        <w:rPr>
          <w:b/>
          <w:lang w:val="cs-CZ"/>
        </w:rPr>
        <w:t xml:space="preserve">hlášeným </w:t>
      </w:r>
      <w:r w:rsidRPr="00800924">
        <w:rPr>
          <w:b/>
          <w:lang w:val="cs-CZ"/>
        </w:rPr>
        <w:t>výškám/nadmořským výškám (ft)</w:t>
      </w:r>
    </w:p>
    <w:tbl>
      <w:tblPr>
        <w:tblW w:w="9072"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871"/>
        <w:gridCol w:w="872"/>
        <w:gridCol w:w="872"/>
        <w:gridCol w:w="872"/>
        <w:gridCol w:w="872"/>
        <w:gridCol w:w="872"/>
        <w:gridCol w:w="872"/>
        <w:gridCol w:w="872"/>
        <w:gridCol w:w="725"/>
      </w:tblGrid>
      <w:tr w:rsidR="00A33DC3" w:rsidRPr="002A1678" w:rsidTr="002A1678">
        <w:trPr>
          <w:trHeight w:val="196"/>
        </w:trPr>
        <w:tc>
          <w:tcPr>
            <w:tcW w:w="1372" w:type="dxa"/>
            <w:vAlign w:val="center"/>
          </w:tcPr>
          <w:p w:rsidR="00A33DC3" w:rsidRPr="00800924" w:rsidRDefault="00A33DC3" w:rsidP="002A1678">
            <w:pPr>
              <w:pStyle w:val="NCCNormal0"/>
              <w:jc w:val="both"/>
              <w:rPr>
                <w:lang w:val="cs-CZ"/>
              </w:rPr>
            </w:pPr>
            <w:r w:rsidRPr="00800924">
              <w:rPr>
                <w:lang w:val="cs-CZ"/>
              </w:rPr>
              <w:t>Teplota letiště</w:t>
            </w:r>
          </w:p>
        </w:tc>
        <w:tc>
          <w:tcPr>
            <w:tcW w:w="7700" w:type="dxa"/>
            <w:gridSpan w:val="9"/>
            <w:vAlign w:val="center"/>
          </w:tcPr>
          <w:p w:rsidR="00A33DC3" w:rsidRPr="00800924" w:rsidRDefault="00A33DC3" w:rsidP="002A1678">
            <w:pPr>
              <w:pStyle w:val="NCCNormal0"/>
              <w:jc w:val="both"/>
              <w:rPr>
                <w:lang w:val="cs-CZ"/>
              </w:rPr>
            </w:pPr>
            <w:r w:rsidRPr="00800924">
              <w:rPr>
                <w:lang w:val="cs-CZ"/>
              </w:rPr>
              <w:t>Výška nad zdrojem nastavení výškoměru (ft)</w:t>
            </w:r>
          </w:p>
        </w:tc>
      </w:tr>
      <w:tr w:rsidR="00A33DC3" w:rsidRPr="00800924" w:rsidTr="002A1678">
        <w:trPr>
          <w:trHeight w:val="113"/>
        </w:trPr>
        <w:tc>
          <w:tcPr>
            <w:tcW w:w="1372" w:type="dxa"/>
            <w:vAlign w:val="center"/>
          </w:tcPr>
          <w:p w:rsidR="00A33DC3" w:rsidRPr="00800924" w:rsidRDefault="00A33DC3" w:rsidP="002A1678">
            <w:pPr>
              <w:pStyle w:val="NCCNormal0"/>
              <w:jc w:val="both"/>
              <w:rPr>
                <w:sz w:val="18"/>
                <w:szCs w:val="18"/>
                <w:lang w:val="cs-CZ"/>
              </w:rPr>
            </w:pPr>
          </w:p>
        </w:tc>
        <w:tc>
          <w:tcPr>
            <w:tcW w:w="871" w:type="dxa"/>
            <w:vAlign w:val="center"/>
          </w:tcPr>
          <w:p w:rsidR="00A33DC3" w:rsidRPr="00800924" w:rsidRDefault="00A33DC3" w:rsidP="002A1678">
            <w:pPr>
              <w:pStyle w:val="NCCNormal0"/>
              <w:jc w:val="both"/>
              <w:rPr>
                <w:sz w:val="18"/>
                <w:szCs w:val="18"/>
                <w:lang w:val="cs-CZ"/>
              </w:rPr>
            </w:pPr>
            <w:r w:rsidRPr="00800924">
              <w:rPr>
                <w:sz w:val="18"/>
                <w:szCs w:val="18"/>
                <w:lang w:val="cs-CZ"/>
              </w:rPr>
              <w:t>200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300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400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500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1000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2000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3000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4000</w:t>
            </w:r>
          </w:p>
        </w:tc>
        <w:tc>
          <w:tcPr>
            <w:tcW w:w="725" w:type="dxa"/>
            <w:vAlign w:val="center"/>
          </w:tcPr>
          <w:p w:rsidR="00A33DC3" w:rsidRPr="00800924" w:rsidRDefault="00A33DC3" w:rsidP="002A1678">
            <w:pPr>
              <w:pStyle w:val="NCCNormal0"/>
              <w:jc w:val="both"/>
              <w:rPr>
                <w:sz w:val="18"/>
                <w:szCs w:val="18"/>
                <w:lang w:val="cs-CZ"/>
              </w:rPr>
            </w:pPr>
            <w:r w:rsidRPr="00800924">
              <w:rPr>
                <w:sz w:val="18"/>
                <w:szCs w:val="18"/>
                <w:lang w:val="cs-CZ"/>
              </w:rPr>
              <w:t>5000</w:t>
            </w:r>
          </w:p>
        </w:tc>
      </w:tr>
      <w:tr w:rsidR="00A33DC3" w:rsidRPr="00800924" w:rsidTr="002A1678">
        <w:trPr>
          <w:trHeight w:val="113"/>
        </w:trPr>
        <w:tc>
          <w:tcPr>
            <w:tcW w:w="1372" w:type="dxa"/>
            <w:vAlign w:val="center"/>
          </w:tcPr>
          <w:p w:rsidR="00A33DC3" w:rsidRPr="00800924" w:rsidRDefault="00A33DC3" w:rsidP="002A1678">
            <w:pPr>
              <w:pStyle w:val="NCCNormal0"/>
              <w:jc w:val="both"/>
              <w:rPr>
                <w:sz w:val="18"/>
                <w:szCs w:val="18"/>
                <w:lang w:val="cs-CZ"/>
              </w:rPr>
            </w:pPr>
            <w:r w:rsidRPr="00800924">
              <w:rPr>
                <w:sz w:val="18"/>
                <w:szCs w:val="18"/>
                <w:lang w:val="cs-CZ"/>
              </w:rPr>
              <w:t>0˚C</w:t>
            </w:r>
          </w:p>
        </w:tc>
        <w:tc>
          <w:tcPr>
            <w:tcW w:w="871" w:type="dxa"/>
            <w:vAlign w:val="center"/>
          </w:tcPr>
          <w:p w:rsidR="00A33DC3" w:rsidRPr="00800924" w:rsidRDefault="00A33DC3" w:rsidP="002A1678">
            <w:pPr>
              <w:pStyle w:val="NCCNormal0"/>
              <w:jc w:val="both"/>
              <w:rPr>
                <w:sz w:val="18"/>
                <w:szCs w:val="18"/>
                <w:lang w:val="cs-CZ"/>
              </w:rPr>
            </w:pPr>
            <w:r w:rsidRPr="00800924">
              <w:rPr>
                <w:sz w:val="18"/>
                <w:szCs w:val="18"/>
                <w:lang w:val="cs-CZ"/>
              </w:rPr>
              <w:t>20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20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30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30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60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120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170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230</w:t>
            </w:r>
          </w:p>
        </w:tc>
        <w:tc>
          <w:tcPr>
            <w:tcW w:w="725" w:type="dxa"/>
            <w:vAlign w:val="center"/>
          </w:tcPr>
          <w:p w:rsidR="00A33DC3" w:rsidRPr="00800924" w:rsidRDefault="00A33DC3" w:rsidP="002A1678">
            <w:pPr>
              <w:pStyle w:val="NCCNormal0"/>
              <w:jc w:val="both"/>
              <w:rPr>
                <w:sz w:val="18"/>
                <w:szCs w:val="18"/>
                <w:lang w:val="cs-CZ"/>
              </w:rPr>
            </w:pPr>
            <w:r w:rsidRPr="00800924">
              <w:rPr>
                <w:sz w:val="18"/>
                <w:szCs w:val="18"/>
                <w:lang w:val="cs-CZ"/>
              </w:rPr>
              <w:t>280</w:t>
            </w:r>
          </w:p>
        </w:tc>
      </w:tr>
      <w:tr w:rsidR="00A33DC3" w:rsidRPr="00800924" w:rsidTr="002A1678">
        <w:trPr>
          <w:trHeight w:val="113"/>
        </w:trPr>
        <w:tc>
          <w:tcPr>
            <w:tcW w:w="1372" w:type="dxa"/>
            <w:vAlign w:val="center"/>
          </w:tcPr>
          <w:p w:rsidR="00A33DC3" w:rsidRPr="00800924" w:rsidRDefault="00A33DC3" w:rsidP="002A1678">
            <w:pPr>
              <w:pStyle w:val="NCCNormal0"/>
              <w:jc w:val="both"/>
              <w:rPr>
                <w:sz w:val="18"/>
                <w:szCs w:val="18"/>
                <w:lang w:val="cs-CZ"/>
              </w:rPr>
            </w:pPr>
            <w:r w:rsidRPr="00800924">
              <w:rPr>
                <w:sz w:val="18"/>
                <w:szCs w:val="18"/>
                <w:lang w:val="cs-CZ"/>
              </w:rPr>
              <w:t>-10˚C</w:t>
            </w:r>
          </w:p>
        </w:tc>
        <w:tc>
          <w:tcPr>
            <w:tcW w:w="871" w:type="dxa"/>
            <w:vAlign w:val="center"/>
          </w:tcPr>
          <w:p w:rsidR="00A33DC3" w:rsidRPr="00800924" w:rsidRDefault="00A33DC3" w:rsidP="002A1678">
            <w:pPr>
              <w:pStyle w:val="NCCNormal0"/>
              <w:jc w:val="both"/>
              <w:rPr>
                <w:sz w:val="18"/>
                <w:szCs w:val="18"/>
                <w:lang w:val="cs-CZ"/>
              </w:rPr>
            </w:pPr>
            <w:r w:rsidRPr="00800924">
              <w:rPr>
                <w:sz w:val="18"/>
                <w:szCs w:val="18"/>
                <w:lang w:val="cs-CZ"/>
              </w:rPr>
              <w:t>20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30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40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50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100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200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290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390</w:t>
            </w:r>
          </w:p>
        </w:tc>
        <w:tc>
          <w:tcPr>
            <w:tcW w:w="725" w:type="dxa"/>
            <w:vAlign w:val="center"/>
          </w:tcPr>
          <w:p w:rsidR="00A33DC3" w:rsidRPr="00800924" w:rsidRDefault="00A33DC3" w:rsidP="002A1678">
            <w:pPr>
              <w:pStyle w:val="NCCNormal0"/>
              <w:jc w:val="both"/>
              <w:rPr>
                <w:sz w:val="18"/>
                <w:szCs w:val="18"/>
                <w:lang w:val="cs-CZ"/>
              </w:rPr>
            </w:pPr>
            <w:r w:rsidRPr="00800924">
              <w:rPr>
                <w:sz w:val="18"/>
                <w:szCs w:val="18"/>
                <w:lang w:val="cs-CZ"/>
              </w:rPr>
              <w:t>490</w:t>
            </w:r>
          </w:p>
        </w:tc>
      </w:tr>
      <w:tr w:rsidR="00A33DC3" w:rsidRPr="00800924" w:rsidTr="002A1678">
        <w:trPr>
          <w:trHeight w:val="113"/>
        </w:trPr>
        <w:tc>
          <w:tcPr>
            <w:tcW w:w="1372" w:type="dxa"/>
            <w:vAlign w:val="center"/>
          </w:tcPr>
          <w:p w:rsidR="00A33DC3" w:rsidRPr="00800924" w:rsidRDefault="00A33DC3" w:rsidP="002A1678">
            <w:pPr>
              <w:pStyle w:val="NCCNormal0"/>
              <w:jc w:val="both"/>
              <w:rPr>
                <w:sz w:val="18"/>
                <w:szCs w:val="18"/>
                <w:lang w:val="cs-CZ"/>
              </w:rPr>
            </w:pPr>
            <w:r w:rsidRPr="00800924">
              <w:rPr>
                <w:sz w:val="18"/>
                <w:szCs w:val="18"/>
                <w:lang w:val="cs-CZ"/>
              </w:rPr>
              <w:t>-20˚C</w:t>
            </w:r>
          </w:p>
        </w:tc>
        <w:tc>
          <w:tcPr>
            <w:tcW w:w="871" w:type="dxa"/>
            <w:vAlign w:val="center"/>
          </w:tcPr>
          <w:p w:rsidR="00A33DC3" w:rsidRPr="00800924" w:rsidRDefault="00A33DC3" w:rsidP="002A1678">
            <w:pPr>
              <w:pStyle w:val="NCCNormal0"/>
              <w:jc w:val="both"/>
              <w:rPr>
                <w:sz w:val="18"/>
                <w:szCs w:val="18"/>
                <w:lang w:val="cs-CZ"/>
              </w:rPr>
            </w:pPr>
            <w:r w:rsidRPr="00800924">
              <w:rPr>
                <w:sz w:val="18"/>
                <w:szCs w:val="18"/>
                <w:lang w:val="cs-CZ"/>
              </w:rPr>
              <w:t>30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50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60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70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140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280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420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570</w:t>
            </w:r>
          </w:p>
        </w:tc>
        <w:tc>
          <w:tcPr>
            <w:tcW w:w="725" w:type="dxa"/>
            <w:vAlign w:val="center"/>
          </w:tcPr>
          <w:p w:rsidR="00A33DC3" w:rsidRPr="00800924" w:rsidRDefault="00A33DC3" w:rsidP="002A1678">
            <w:pPr>
              <w:pStyle w:val="NCCNormal0"/>
              <w:jc w:val="both"/>
              <w:rPr>
                <w:sz w:val="18"/>
                <w:szCs w:val="18"/>
                <w:lang w:val="cs-CZ"/>
              </w:rPr>
            </w:pPr>
            <w:r w:rsidRPr="00800924">
              <w:rPr>
                <w:sz w:val="18"/>
                <w:szCs w:val="18"/>
                <w:lang w:val="cs-CZ"/>
              </w:rPr>
              <w:t>710</w:t>
            </w:r>
          </w:p>
        </w:tc>
      </w:tr>
      <w:tr w:rsidR="00A33DC3" w:rsidRPr="00800924" w:rsidTr="002A1678">
        <w:trPr>
          <w:trHeight w:val="113"/>
        </w:trPr>
        <w:tc>
          <w:tcPr>
            <w:tcW w:w="1372" w:type="dxa"/>
            <w:vAlign w:val="center"/>
          </w:tcPr>
          <w:p w:rsidR="00A33DC3" w:rsidRPr="00800924" w:rsidRDefault="00A33DC3" w:rsidP="002A1678">
            <w:pPr>
              <w:pStyle w:val="NCCNormal0"/>
              <w:jc w:val="both"/>
              <w:rPr>
                <w:sz w:val="18"/>
                <w:szCs w:val="18"/>
                <w:lang w:val="cs-CZ"/>
              </w:rPr>
            </w:pPr>
            <w:r w:rsidRPr="00800924">
              <w:rPr>
                <w:sz w:val="18"/>
                <w:szCs w:val="18"/>
                <w:lang w:val="cs-CZ"/>
              </w:rPr>
              <w:t>-30˚C</w:t>
            </w:r>
          </w:p>
        </w:tc>
        <w:tc>
          <w:tcPr>
            <w:tcW w:w="871" w:type="dxa"/>
            <w:vAlign w:val="center"/>
          </w:tcPr>
          <w:p w:rsidR="00A33DC3" w:rsidRPr="00800924" w:rsidRDefault="00A33DC3" w:rsidP="002A1678">
            <w:pPr>
              <w:pStyle w:val="NCCNormal0"/>
              <w:jc w:val="both"/>
              <w:rPr>
                <w:sz w:val="18"/>
                <w:szCs w:val="18"/>
                <w:lang w:val="cs-CZ"/>
              </w:rPr>
            </w:pPr>
            <w:r w:rsidRPr="00800924">
              <w:rPr>
                <w:sz w:val="18"/>
                <w:szCs w:val="18"/>
                <w:lang w:val="cs-CZ"/>
              </w:rPr>
              <w:t>40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60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80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100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190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380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570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760</w:t>
            </w:r>
          </w:p>
        </w:tc>
        <w:tc>
          <w:tcPr>
            <w:tcW w:w="725" w:type="dxa"/>
            <w:vAlign w:val="center"/>
          </w:tcPr>
          <w:p w:rsidR="00A33DC3" w:rsidRPr="00800924" w:rsidRDefault="00A33DC3" w:rsidP="002A1678">
            <w:pPr>
              <w:pStyle w:val="NCCNormal0"/>
              <w:jc w:val="both"/>
              <w:rPr>
                <w:sz w:val="18"/>
                <w:szCs w:val="18"/>
                <w:lang w:val="cs-CZ"/>
              </w:rPr>
            </w:pPr>
            <w:r w:rsidRPr="00800924">
              <w:rPr>
                <w:sz w:val="18"/>
                <w:szCs w:val="18"/>
                <w:lang w:val="cs-CZ"/>
              </w:rPr>
              <w:t>950</w:t>
            </w:r>
          </w:p>
        </w:tc>
      </w:tr>
      <w:tr w:rsidR="00A33DC3" w:rsidRPr="00800924" w:rsidTr="002A1678">
        <w:trPr>
          <w:trHeight w:val="113"/>
        </w:trPr>
        <w:tc>
          <w:tcPr>
            <w:tcW w:w="1372" w:type="dxa"/>
            <w:vAlign w:val="center"/>
          </w:tcPr>
          <w:p w:rsidR="00A33DC3" w:rsidRPr="00800924" w:rsidRDefault="00A33DC3" w:rsidP="002A1678">
            <w:pPr>
              <w:pStyle w:val="NCCNormal0"/>
              <w:jc w:val="both"/>
              <w:rPr>
                <w:sz w:val="18"/>
                <w:szCs w:val="18"/>
                <w:lang w:val="cs-CZ"/>
              </w:rPr>
            </w:pPr>
            <w:r w:rsidRPr="00800924">
              <w:rPr>
                <w:sz w:val="18"/>
                <w:szCs w:val="18"/>
                <w:lang w:val="cs-CZ"/>
              </w:rPr>
              <w:t>-40˚C</w:t>
            </w:r>
          </w:p>
        </w:tc>
        <w:tc>
          <w:tcPr>
            <w:tcW w:w="871" w:type="dxa"/>
            <w:vAlign w:val="center"/>
          </w:tcPr>
          <w:p w:rsidR="00A33DC3" w:rsidRPr="00800924" w:rsidRDefault="00A33DC3" w:rsidP="002A1678">
            <w:pPr>
              <w:pStyle w:val="NCCNormal0"/>
              <w:jc w:val="both"/>
              <w:rPr>
                <w:sz w:val="18"/>
                <w:szCs w:val="18"/>
                <w:lang w:val="cs-CZ"/>
              </w:rPr>
            </w:pPr>
            <w:r w:rsidRPr="00800924">
              <w:rPr>
                <w:sz w:val="18"/>
                <w:szCs w:val="18"/>
                <w:lang w:val="cs-CZ"/>
              </w:rPr>
              <w:t>50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80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100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120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240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480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720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970</w:t>
            </w:r>
          </w:p>
        </w:tc>
        <w:tc>
          <w:tcPr>
            <w:tcW w:w="725" w:type="dxa"/>
            <w:vAlign w:val="center"/>
          </w:tcPr>
          <w:p w:rsidR="00A33DC3" w:rsidRPr="00800924" w:rsidRDefault="00A33DC3" w:rsidP="002A1678">
            <w:pPr>
              <w:pStyle w:val="NCCNormal0"/>
              <w:jc w:val="both"/>
              <w:rPr>
                <w:sz w:val="18"/>
                <w:szCs w:val="18"/>
                <w:lang w:val="cs-CZ"/>
              </w:rPr>
            </w:pPr>
            <w:r w:rsidRPr="00800924">
              <w:rPr>
                <w:sz w:val="18"/>
                <w:szCs w:val="18"/>
                <w:lang w:val="cs-CZ"/>
              </w:rPr>
              <w:t>1210</w:t>
            </w:r>
          </w:p>
        </w:tc>
      </w:tr>
      <w:tr w:rsidR="00A33DC3" w:rsidRPr="00800924" w:rsidTr="002A1678">
        <w:trPr>
          <w:trHeight w:val="113"/>
        </w:trPr>
        <w:tc>
          <w:tcPr>
            <w:tcW w:w="1372" w:type="dxa"/>
            <w:vAlign w:val="center"/>
          </w:tcPr>
          <w:p w:rsidR="00A33DC3" w:rsidRPr="00800924" w:rsidRDefault="00A33DC3" w:rsidP="002A1678">
            <w:pPr>
              <w:pStyle w:val="NCCNormal0"/>
              <w:jc w:val="both"/>
              <w:rPr>
                <w:sz w:val="18"/>
                <w:szCs w:val="18"/>
                <w:lang w:val="cs-CZ"/>
              </w:rPr>
            </w:pPr>
            <w:r w:rsidRPr="00800924">
              <w:rPr>
                <w:sz w:val="18"/>
                <w:szCs w:val="18"/>
                <w:lang w:val="cs-CZ"/>
              </w:rPr>
              <w:t>-50˚C</w:t>
            </w:r>
          </w:p>
        </w:tc>
        <w:tc>
          <w:tcPr>
            <w:tcW w:w="871" w:type="dxa"/>
            <w:vAlign w:val="center"/>
          </w:tcPr>
          <w:p w:rsidR="00A33DC3" w:rsidRPr="00800924" w:rsidRDefault="00A33DC3" w:rsidP="002A1678">
            <w:pPr>
              <w:pStyle w:val="NCCNormal0"/>
              <w:jc w:val="both"/>
              <w:rPr>
                <w:sz w:val="18"/>
                <w:szCs w:val="18"/>
                <w:lang w:val="cs-CZ"/>
              </w:rPr>
            </w:pPr>
            <w:r w:rsidRPr="00800924">
              <w:rPr>
                <w:sz w:val="18"/>
                <w:szCs w:val="18"/>
                <w:lang w:val="cs-CZ"/>
              </w:rPr>
              <w:t>60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90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120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150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300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590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890</w:t>
            </w:r>
          </w:p>
        </w:tc>
        <w:tc>
          <w:tcPr>
            <w:tcW w:w="872" w:type="dxa"/>
            <w:vAlign w:val="center"/>
          </w:tcPr>
          <w:p w:rsidR="00A33DC3" w:rsidRPr="00800924" w:rsidRDefault="00A33DC3" w:rsidP="002A1678">
            <w:pPr>
              <w:pStyle w:val="NCCNormal0"/>
              <w:jc w:val="both"/>
              <w:rPr>
                <w:sz w:val="18"/>
                <w:szCs w:val="18"/>
                <w:lang w:val="cs-CZ"/>
              </w:rPr>
            </w:pPr>
            <w:r w:rsidRPr="00800924">
              <w:rPr>
                <w:sz w:val="18"/>
                <w:szCs w:val="18"/>
                <w:lang w:val="cs-CZ"/>
              </w:rPr>
              <w:t>1190</w:t>
            </w:r>
          </w:p>
        </w:tc>
        <w:tc>
          <w:tcPr>
            <w:tcW w:w="725" w:type="dxa"/>
            <w:vAlign w:val="center"/>
          </w:tcPr>
          <w:p w:rsidR="00A33DC3" w:rsidRPr="00800924" w:rsidRDefault="00A33DC3" w:rsidP="002A1678">
            <w:pPr>
              <w:pStyle w:val="NCCNormal0"/>
              <w:jc w:val="both"/>
              <w:rPr>
                <w:sz w:val="18"/>
                <w:szCs w:val="18"/>
                <w:lang w:val="cs-CZ"/>
              </w:rPr>
            </w:pPr>
            <w:r w:rsidRPr="00800924">
              <w:rPr>
                <w:sz w:val="18"/>
                <w:szCs w:val="18"/>
                <w:lang w:val="cs-CZ"/>
              </w:rPr>
              <w:t>1500</w:t>
            </w:r>
          </w:p>
        </w:tc>
      </w:tr>
    </w:tbl>
    <w:p w:rsidR="00A33DC3" w:rsidRPr="00800924" w:rsidRDefault="00A33DC3" w:rsidP="002A1678">
      <w:pPr>
        <w:jc w:val="both"/>
        <w:rPr>
          <w:lang w:val="cs-CZ"/>
        </w:rPr>
      </w:pPr>
    </w:p>
    <w:p w:rsidR="00A33DC3" w:rsidRPr="00800924" w:rsidRDefault="00A33DC3" w:rsidP="002A1678">
      <w:pPr>
        <w:pStyle w:val="Nadpis4"/>
        <w:jc w:val="both"/>
        <w:rPr>
          <w:lang w:val="cs-CZ"/>
        </w:rPr>
      </w:pPr>
      <w:r w:rsidRPr="00800924">
        <w:rPr>
          <w:lang w:val="cs-CZ"/>
        </w:rPr>
        <w:t>Únosnost dráhy</w:t>
      </w:r>
    </w:p>
    <w:p w:rsidR="00A33DC3" w:rsidRPr="00800924" w:rsidRDefault="00A33DC3" w:rsidP="002A1678">
      <w:pPr>
        <w:jc w:val="both"/>
        <w:rPr>
          <w:lang w:val="cs-CZ"/>
        </w:rPr>
      </w:pPr>
      <w:r w:rsidRPr="00800924">
        <w:rPr>
          <w:lang w:val="cs-CZ"/>
        </w:rPr>
        <w:t>LCN/CAN/PCN letadla nesmí překročit maximální přípustnou únosnost dráhy zveřejněnou v [</w:t>
      </w:r>
      <w:r w:rsidRPr="00800924">
        <w:rPr>
          <w:highlight w:val="yellow"/>
          <w:lang w:val="cs-CZ"/>
        </w:rPr>
        <w:t>XXX příručka</w:t>
      </w:r>
      <w:r w:rsidRPr="00800924">
        <w:rPr>
          <w:lang w:val="cs-CZ"/>
        </w:rPr>
        <w:t>]. Letištní orgány mohou povolit předem dohodnuté výjimky.</w:t>
      </w:r>
    </w:p>
    <w:p w:rsidR="00A33DC3" w:rsidRPr="00800924" w:rsidRDefault="00A33DC3" w:rsidP="002A1678">
      <w:pPr>
        <w:jc w:val="both"/>
        <w:rPr>
          <w:lang w:val="cs-CZ"/>
        </w:rPr>
      </w:pPr>
    </w:p>
    <w:p w:rsidR="00A33DC3" w:rsidRPr="00800924" w:rsidRDefault="00A33DC3" w:rsidP="002A1678">
      <w:pPr>
        <w:pStyle w:val="Nadpis3"/>
        <w:jc w:val="both"/>
        <w:rPr>
          <w:lang w:val="cs-CZ"/>
        </w:rPr>
      </w:pPr>
      <w:bookmarkStart w:id="225" w:name="_Toc460231247"/>
      <w:bookmarkStart w:id="226" w:name="_Toc460313572"/>
      <w:r w:rsidRPr="00800924">
        <w:rPr>
          <w:lang w:val="cs-CZ"/>
        </w:rPr>
        <w:lastRenderedPageBreak/>
        <w:t>Výklad meteorologických informací</w:t>
      </w:r>
      <w:bookmarkEnd w:id="225"/>
      <w:bookmarkEnd w:id="226"/>
    </w:p>
    <w:p w:rsidR="00A33DC3" w:rsidRPr="00800924" w:rsidRDefault="00A33DC3" w:rsidP="002A1678">
      <w:pPr>
        <w:jc w:val="both"/>
        <w:rPr>
          <w:lang w:val="cs-CZ"/>
        </w:rPr>
      </w:pPr>
      <w:r w:rsidRPr="00800924">
        <w:rPr>
          <w:lang w:val="cs-CZ"/>
        </w:rPr>
        <w:t>Všichni členové letové posádky jsou povinni osvojit si a udržovat dobrou pracovní znalost systému, který se používá pro hlášení skutečných a předpovídaných meteorologických podmínek na letišti, a</w:t>
      </w:r>
      <w:r w:rsidR="00D60DBF">
        <w:rPr>
          <w:lang w:val="cs-CZ"/>
        </w:rPr>
        <w:t> </w:t>
      </w:r>
      <w:r w:rsidRPr="00800924">
        <w:rPr>
          <w:lang w:val="cs-CZ"/>
        </w:rPr>
        <w:t>souvisejících kódů. Pro dešifrování různých relevantních informací viz [</w:t>
      </w:r>
      <w:r w:rsidRPr="00800924">
        <w:rPr>
          <w:highlight w:val="yellow"/>
          <w:lang w:val="cs-CZ"/>
        </w:rPr>
        <w:t>XXX příručka</w:t>
      </w:r>
      <w:r w:rsidRPr="00800924">
        <w:rPr>
          <w:lang w:val="cs-CZ"/>
        </w:rPr>
        <w:t>], kapitola o</w:t>
      </w:r>
      <w:r w:rsidR="00D60DBF">
        <w:rPr>
          <w:lang w:val="cs-CZ"/>
        </w:rPr>
        <w:t> </w:t>
      </w:r>
      <w:r w:rsidRPr="00800924">
        <w:rPr>
          <w:lang w:val="cs-CZ"/>
        </w:rPr>
        <w:t>meteorologii.</w:t>
      </w:r>
    </w:p>
    <w:p w:rsidR="009774DB" w:rsidRPr="00FE089F" w:rsidRDefault="009774DB" w:rsidP="002A1678">
      <w:pPr>
        <w:jc w:val="both"/>
        <w:rPr>
          <w:lang w:val="cs-CZ"/>
        </w:rPr>
      </w:pPr>
    </w:p>
    <w:p w:rsidR="001407D4" w:rsidRPr="00800924" w:rsidRDefault="001407D4" w:rsidP="002A1678">
      <w:pPr>
        <w:pStyle w:val="Nadpis3"/>
        <w:jc w:val="both"/>
        <w:rPr>
          <w:lang w:val="cs-CZ"/>
        </w:rPr>
      </w:pPr>
      <w:bookmarkStart w:id="227" w:name="_Toc460231248"/>
      <w:bookmarkStart w:id="228" w:name="_Toc460313573"/>
      <w:r w:rsidRPr="00800924">
        <w:rPr>
          <w:lang w:val="cs-CZ"/>
        </w:rPr>
        <w:t>Zásoba paliva a oleje</w:t>
      </w:r>
      <w:bookmarkEnd w:id="227"/>
      <w:bookmarkEnd w:id="228"/>
      <w:r w:rsidRPr="00800924">
        <w:rPr>
          <w:lang w:val="cs-CZ"/>
        </w:rPr>
        <w:t xml:space="preserve"> </w:t>
      </w:r>
    </w:p>
    <w:p w:rsidR="001407D4" w:rsidRDefault="001407D4" w:rsidP="002A1678">
      <w:pPr>
        <w:jc w:val="both"/>
        <w:rPr>
          <w:lang w:val="cs-CZ"/>
        </w:rPr>
      </w:pPr>
      <w:r w:rsidRPr="00800924">
        <w:rPr>
          <w:lang w:val="cs-CZ"/>
        </w:rPr>
        <w:t>(</w:t>
      </w:r>
      <w:r w:rsidR="00D60DBF">
        <w:rPr>
          <w:lang w:val="cs-CZ"/>
        </w:rPr>
        <w:t>Viz</w:t>
      </w:r>
      <w:r w:rsidRPr="00800924">
        <w:rPr>
          <w:lang w:val="cs-CZ"/>
        </w:rPr>
        <w:t xml:space="preserve"> NCC.OP.130)</w:t>
      </w:r>
    </w:p>
    <w:p w:rsidR="00D60DBF" w:rsidRPr="00800924" w:rsidRDefault="00D60DBF" w:rsidP="002A1678">
      <w:pPr>
        <w:jc w:val="both"/>
        <w:rPr>
          <w:lang w:val="cs-CZ"/>
        </w:rPr>
      </w:pPr>
    </w:p>
    <w:p w:rsidR="001407D4" w:rsidRPr="00800924" w:rsidRDefault="001407D4" w:rsidP="002A1678">
      <w:pPr>
        <w:pStyle w:val="Nadpis4"/>
        <w:jc w:val="both"/>
        <w:rPr>
          <w:lang w:val="cs-CZ"/>
        </w:rPr>
      </w:pPr>
      <w:r w:rsidRPr="00800924">
        <w:rPr>
          <w:lang w:val="cs-CZ"/>
        </w:rPr>
        <w:t>Palivo</w:t>
      </w:r>
    </w:p>
    <w:p w:rsidR="001407D4" w:rsidRPr="00800924" w:rsidRDefault="001407D4" w:rsidP="002A1678">
      <w:pPr>
        <w:jc w:val="both"/>
        <w:rPr>
          <w:lang w:val="cs-CZ"/>
        </w:rPr>
      </w:pPr>
      <w:r w:rsidRPr="00800924">
        <w:rPr>
          <w:lang w:val="cs-CZ"/>
        </w:rPr>
        <w:t xml:space="preserve">PIC je povinen zajistit, aby byl na palubě dostatek paliva </w:t>
      </w:r>
      <w:r>
        <w:rPr>
          <w:lang w:val="cs-CZ"/>
        </w:rPr>
        <w:t xml:space="preserve">pro lety </w:t>
      </w:r>
      <w:r w:rsidRPr="00800924">
        <w:rPr>
          <w:lang w:val="cs-CZ"/>
        </w:rPr>
        <w:t>VFR:</w:t>
      </w:r>
    </w:p>
    <w:p w:rsidR="001407D4" w:rsidRPr="00800924" w:rsidRDefault="001407D4" w:rsidP="002A1678">
      <w:pPr>
        <w:pStyle w:val="NCCBullets"/>
        <w:jc w:val="both"/>
        <w:rPr>
          <w:lang w:val="cs-CZ"/>
        </w:rPr>
      </w:pPr>
      <w:r w:rsidRPr="00800924">
        <w:rPr>
          <w:lang w:val="cs-CZ"/>
        </w:rPr>
        <w:t>ve dne – pro let na letiště určení a potom pro dalších alespoň 30 minut letu vyčkávací rychlostí ve výšce 1500 ft AGL nad letištěm určení;</w:t>
      </w:r>
    </w:p>
    <w:p w:rsidR="001407D4" w:rsidRPr="00800924" w:rsidRDefault="001407D4" w:rsidP="002A1678">
      <w:pPr>
        <w:pStyle w:val="NCCBullets"/>
        <w:jc w:val="both"/>
        <w:rPr>
          <w:lang w:val="cs-CZ"/>
        </w:rPr>
      </w:pPr>
      <w:r w:rsidRPr="00800924">
        <w:rPr>
          <w:lang w:val="cs-CZ"/>
        </w:rPr>
        <w:t>v noci – pro let na letiště určení a potom pro dalších alespoň 45 minut letu vyčkávací rychlostí ve výšce 1500 ft AGL nad letištěm určení.</w:t>
      </w:r>
    </w:p>
    <w:p w:rsidR="001407D4" w:rsidRPr="00800924" w:rsidRDefault="001407D4" w:rsidP="002A1678">
      <w:pPr>
        <w:jc w:val="both"/>
        <w:rPr>
          <w:lang w:val="cs-CZ"/>
        </w:rPr>
      </w:pPr>
      <w:r w:rsidRPr="00800924">
        <w:rPr>
          <w:lang w:val="cs-CZ"/>
        </w:rPr>
        <w:t xml:space="preserve">Dostatek paliva </w:t>
      </w:r>
      <w:r>
        <w:rPr>
          <w:lang w:val="cs-CZ"/>
        </w:rPr>
        <w:t>pro</w:t>
      </w:r>
      <w:r w:rsidRPr="00800924">
        <w:rPr>
          <w:lang w:val="cs-CZ"/>
        </w:rPr>
        <w:t xml:space="preserve"> let</w:t>
      </w:r>
      <w:r>
        <w:rPr>
          <w:lang w:val="cs-CZ"/>
        </w:rPr>
        <w:t>y</w:t>
      </w:r>
      <w:r w:rsidRPr="00800924">
        <w:rPr>
          <w:lang w:val="cs-CZ"/>
        </w:rPr>
        <w:t xml:space="preserve"> IFR:</w:t>
      </w:r>
    </w:p>
    <w:p w:rsidR="001407D4" w:rsidRPr="00800924" w:rsidRDefault="001407D4" w:rsidP="002A1678">
      <w:pPr>
        <w:pStyle w:val="NCCBullets"/>
        <w:jc w:val="both"/>
        <w:rPr>
          <w:lang w:val="cs-CZ"/>
        </w:rPr>
      </w:pPr>
      <w:r w:rsidRPr="00800924">
        <w:rPr>
          <w:lang w:val="cs-CZ"/>
        </w:rPr>
        <w:t xml:space="preserve">jestliže není požadováno náhradní letiště určení, </w:t>
      </w:r>
      <w:r>
        <w:rPr>
          <w:lang w:val="cs-CZ"/>
        </w:rPr>
        <w:t xml:space="preserve">pro </w:t>
      </w:r>
      <w:r w:rsidRPr="00800924">
        <w:rPr>
          <w:lang w:val="cs-CZ"/>
        </w:rPr>
        <w:t>let na letiště plánovaného přistání a potom pro dalších alespoň 45 minut letu v obvyklé cestovní nadmořské výšce; nebo</w:t>
      </w:r>
    </w:p>
    <w:p w:rsidR="001407D4" w:rsidRPr="00800924" w:rsidRDefault="001407D4" w:rsidP="002A1678">
      <w:pPr>
        <w:pStyle w:val="NCCBullets"/>
        <w:jc w:val="both"/>
        <w:rPr>
          <w:lang w:val="cs-CZ"/>
        </w:rPr>
      </w:pPr>
      <w:r w:rsidRPr="00800924">
        <w:rPr>
          <w:lang w:val="cs-CZ"/>
        </w:rPr>
        <w:t>jestliže je požadováno náhradní letiště určení, pro let na letiště plánovaného přistání, na náhradní letiště a potom pro dalších alespoň 45 minut letu vyčkávací rychlostí ve výšce 1500 ft AGL.</w:t>
      </w:r>
    </w:p>
    <w:p w:rsidR="001407D4" w:rsidRPr="00800924" w:rsidRDefault="001407D4" w:rsidP="002A1678">
      <w:pPr>
        <w:jc w:val="both"/>
        <w:rPr>
          <w:lang w:val="cs-CZ"/>
        </w:rPr>
      </w:pPr>
      <w:r w:rsidRPr="00800924">
        <w:rPr>
          <w:lang w:val="cs-CZ"/>
        </w:rPr>
        <w:t>Při výpoč</w:t>
      </w:r>
      <w:r w:rsidR="00BC2CF7">
        <w:rPr>
          <w:lang w:val="cs-CZ"/>
        </w:rPr>
        <w:t xml:space="preserve">tu požadované zásoby paliva se </w:t>
      </w:r>
      <w:r w:rsidRPr="00800924">
        <w:rPr>
          <w:lang w:val="cs-CZ"/>
        </w:rPr>
        <w:t>v souvislosti s nepředvídanými okolnostmi musí vzít v úvahu:</w:t>
      </w:r>
    </w:p>
    <w:p w:rsidR="001407D4" w:rsidRPr="00800924" w:rsidRDefault="001407D4" w:rsidP="002A1678">
      <w:pPr>
        <w:pStyle w:val="NCCBullets"/>
        <w:jc w:val="both"/>
        <w:rPr>
          <w:lang w:val="cs-CZ"/>
        </w:rPr>
      </w:pPr>
      <w:r w:rsidRPr="00800924">
        <w:rPr>
          <w:lang w:val="cs-CZ"/>
        </w:rPr>
        <w:t>předpověď meteorologických podmínek;</w:t>
      </w:r>
    </w:p>
    <w:p w:rsidR="001407D4" w:rsidRPr="00800924" w:rsidRDefault="001407D4" w:rsidP="002A1678">
      <w:pPr>
        <w:pStyle w:val="NCCBullets"/>
        <w:jc w:val="both"/>
        <w:rPr>
          <w:lang w:val="cs-CZ"/>
        </w:rPr>
      </w:pPr>
      <w:r w:rsidRPr="00800924">
        <w:rPr>
          <w:lang w:val="cs-CZ"/>
        </w:rPr>
        <w:t>očekávané směrování a provozní zdržení ovlivněné službami řízení letového provozu (ATC), letiště určení a náhradní letiště;</w:t>
      </w:r>
    </w:p>
    <w:p w:rsidR="001407D4" w:rsidRPr="00800924" w:rsidRDefault="001407D4" w:rsidP="002A1678">
      <w:pPr>
        <w:pStyle w:val="NCCBullets"/>
        <w:jc w:val="both"/>
        <w:rPr>
          <w:lang w:val="cs-CZ"/>
        </w:rPr>
      </w:pPr>
      <w:r w:rsidRPr="00800924">
        <w:rPr>
          <w:lang w:val="cs-CZ"/>
        </w:rPr>
        <w:t>postupy při ztrátě přetlaku v kabině nebo při poruše jednoho motoru na trati, je-li to použitelné; a</w:t>
      </w:r>
    </w:p>
    <w:p w:rsidR="001407D4" w:rsidRPr="00800924" w:rsidRDefault="001407D4" w:rsidP="002A1678">
      <w:pPr>
        <w:pStyle w:val="NCCBullets"/>
        <w:jc w:val="both"/>
        <w:rPr>
          <w:lang w:val="cs-CZ"/>
        </w:rPr>
      </w:pPr>
      <w:r w:rsidRPr="00800924">
        <w:rPr>
          <w:lang w:val="cs-CZ"/>
        </w:rPr>
        <w:t>jakékoli další podmínky, které mohou oddálit přistání letounu nebo zvýšit spotřebu paliva a/nebo oleje.</w:t>
      </w:r>
    </w:p>
    <w:p w:rsidR="001407D4" w:rsidRPr="00800924" w:rsidRDefault="001407D4" w:rsidP="002A1678">
      <w:pPr>
        <w:pStyle w:val="Nadpis4"/>
        <w:jc w:val="both"/>
        <w:rPr>
          <w:szCs w:val="20"/>
          <w:lang w:val="cs-CZ"/>
        </w:rPr>
      </w:pPr>
      <w:r w:rsidRPr="00800924">
        <w:rPr>
          <w:lang w:val="cs-CZ"/>
        </w:rPr>
        <w:t>Olej</w:t>
      </w:r>
    </w:p>
    <w:p w:rsidR="001407D4" w:rsidRPr="00800924" w:rsidRDefault="001407D4" w:rsidP="002A1678">
      <w:pPr>
        <w:jc w:val="both"/>
        <w:rPr>
          <w:lang w:val="cs-CZ"/>
        </w:rPr>
      </w:pPr>
      <w:r w:rsidRPr="00800924">
        <w:rPr>
          <w:lang w:val="cs-CZ"/>
        </w:rPr>
        <w:t xml:space="preserve">Náplň motorového oleje musí dostačovat k pokrytí stejných prvků, které jsou uvedeny u paliva. Před letem musí PIC zajistit kontrolu náplně motorového oleje v souladu s doporučením výrobce. </w:t>
      </w:r>
    </w:p>
    <w:p w:rsidR="001407D4" w:rsidRPr="00800924" w:rsidRDefault="001407D4" w:rsidP="002A1678">
      <w:pPr>
        <w:jc w:val="both"/>
        <w:rPr>
          <w:lang w:val="cs-CZ"/>
        </w:rPr>
      </w:pPr>
      <w:r w:rsidRPr="00800924">
        <w:rPr>
          <w:lang w:val="cs-CZ"/>
        </w:rPr>
        <w:t>Je nutné zohlednit také další požadavky na olej pro odklonění za letu.</w:t>
      </w:r>
    </w:p>
    <w:p w:rsidR="001407D4" w:rsidRDefault="001407D4" w:rsidP="002A1678">
      <w:pPr>
        <w:jc w:val="both"/>
        <w:rPr>
          <w:lang w:val="cs-CZ"/>
        </w:rPr>
      </w:pPr>
      <w:r w:rsidRPr="00800924">
        <w:rPr>
          <w:lang w:val="cs-CZ"/>
        </w:rPr>
        <w:t>Mezi lety musí PIC zajistit, aby nedocházelo k nadměrné spotřebě oleje.</w:t>
      </w:r>
    </w:p>
    <w:p w:rsidR="00D60DBF" w:rsidRPr="00800924" w:rsidRDefault="00D60DBF" w:rsidP="002A1678">
      <w:pPr>
        <w:jc w:val="both"/>
        <w:rPr>
          <w:lang w:val="cs-CZ"/>
        </w:rPr>
      </w:pPr>
    </w:p>
    <w:p w:rsidR="001407D4" w:rsidRPr="00800924" w:rsidRDefault="001407D4" w:rsidP="002A1678">
      <w:pPr>
        <w:pStyle w:val="Nadpis4"/>
        <w:jc w:val="both"/>
        <w:rPr>
          <w:szCs w:val="20"/>
          <w:lang w:val="cs-CZ"/>
        </w:rPr>
      </w:pPr>
      <w:r w:rsidRPr="00800924">
        <w:rPr>
          <w:lang w:val="cs-CZ"/>
        </w:rPr>
        <w:t>Vedení záznamů o spotřebě paliva a oleje</w:t>
      </w:r>
    </w:p>
    <w:p w:rsidR="001407D4" w:rsidRPr="00800924" w:rsidRDefault="001407D4" w:rsidP="002A1678">
      <w:pPr>
        <w:jc w:val="both"/>
        <w:rPr>
          <w:lang w:val="cs-CZ"/>
        </w:rPr>
      </w:pPr>
      <w:r w:rsidRPr="00800924">
        <w:rPr>
          <w:lang w:val="cs-CZ"/>
        </w:rPr>
        <w:t>Záznamy o palivu se budou zapisovat do OFP a technického deníku letadla.</w:t>
      </w:r>
    </w:p>
    <w:p w:rsidR="001407D4" w:rsidRPr="00800924" w:rsidRDefault="001407D4" w:rsidP="002A1678">
      <w:pPr>
        <w:jc w:val="both"/>
        <w:rPr>
          <w:lang w:val="cs-CZ"/>
        </w:rPr>
      </w:pPr>
      <w:r w:rsidRPr="00800924">
        <w:rPr>
          <w:lang w:val="cs-CZ"/>
        </w:rPr>
        <w:lastRenderedPageBreak/>
        <w:t>Záznamy o oleji se budou zapisovat do technického deníku letadla.</w:t>
      </w:r>
    </w:p>
    <w:p w:rsidR="001407D4" w:rsidRPr="00800924" w:rsidRDefault="001407D4" w:rsidP="002A1678">
      <w:pPr>
        <w:jc w:val="both"/>
        <w:rPr>
          <w:lang w:val="cs-CZ"/>
        </w:rPr>
      </w:pPr>
    </w:p>
    <w:p w:rsidR="001407D4" w:rsidRPr="00800924" w:rsidRDefault="001407D4" w:rsidP="002A1678">
      <w:pPr>
        <w:pStyle w:val="Nadpis3"/>
        <w:jc w:val="both"/>
        <w:rPr>
          <w:lang w:val="cs-CZ"/>
        </w:rPr>
      </w:pPr>
      <w:bookmarkStart w:id="229" w:name="_Toc460231249"/>
      <w:bookmarkStart w:id="230" w:name="_Toc460313574"/>
      <w:r w:rsidRPr="00800924">
        <w:rPr>
          <w:lang w:val="cs-CZ"/>
        </w:rPr>
        <w:t xml:space="preserve">Hmotnost a </w:t>
      </w:r>
      <w:bookmarkEnd w:id="229"/>
      <w:bookmarkEnd w:id="230"/>
      <w:r w:rsidRPr="00800924">
        <w:rPr>
          <w:lang w:val="cs-CZ"/>
        </w:rPr>
        <w:t>poloha těžiště</w:t>
      </w:r>
    </w:p>
    <w:p w:rsidR="001407D4" w:rsidRDefault="001407D4" w:rsidP="002A1678">
      <w:pPr>
        <w:jc w:val="both"/>
        <w:rPr>
          <w:lang w:val="cs-CZ"/>
        </w:rPr>
      </w:pPr>
      <w:r w:rsidRPr="00800924">
        <w:rPr>
          <w:lang w:val="cs-CZ"/>
        </w:rPr>
        <w:t>(</w:t>
      </w:r>
      <w:r w:rsidR="00D60DBF">
        <w:rPr>
          <w:lang w:val="cs-CZ"/>
        </w:rPr>
        <w:t>Viz</w:t>
      </w:r>
      <w:r w:rsidRPr="00800924">
        <w:rPr>
          <w:lang w:val="cs-CZ"/>
        </w:rPr>
        <w:t xml:space="preserve"> NCC.POL.100 a 105)</w:t>
      </w:r>
    </w:p>
    <w:p w:rsidR="00D60DBF" w:rsidRPr="00800924" w:rsidRDefault="00D60DBF" w:rsidP="002A1678">
      <w:pPr>
        <w:jc w:val="both"/>
        <w:rPr>
          <w:lang w:val="cs-CZ"/>
        </w:rPr>
      </w:pPr>
    </w:p>
    <w:p w:rsidR="001407D4" w:rsidRPr="00800924" w:rsidRDefault="001407D4" w:rsidP="002A1678">
      <w:pPr>
        <w:pStyle w:val="Nadpis4"/>
        <w:jc w:val="both"/>
        <w:rPr>
          <w:lang w:val="cs-CZ"/>
        </w:rPr>
      </w:pPr>
      <w:r w:rsidRPr="00800924">
        <w:rPr>
          <w:lang w:val="cs-CZ"/>
        </w:rPr>
        <w:t>Definice</w:t>
      </w:r>
    </w:p>
    <w:p w:rsidR="001407D4" w:rsidRPr="00800924" w:rsidRDefault="001407D4" w:rsidP="002A1678">
      <w:pPr>
        <w:jc w:val="both"/>
        <w:rPr>
          <w:lang w:val="cs-CZ"/>
        </w:rPr>
      </w:pPr>
      <w:r w:rsidRPr="00800924">
        <w:rPr>
          <w:lang w:val="cs-CZ"/>
        </w:rPr>
        <w:t>Cestující:</w:t>
      </w:r>
    </w:p>
    <w:p w:rsidR="001407D4" w:rsidRPr="00800924" w:rsidRDefault="001407D4" w:rsidP="002A1678">
      <w:pPr>
        <w:pStyle w:val="NCCBullets"/>
        <w:jc w:val="both"/>
        <w:rPr>
          <w:lang w:val="cs-CZ"/>
        </w:rPr>
      </w:pPr>
      <w:r w:rsidRPr="00800924">
        <w:rPr>
          <w:lang w:val="cs-CZ"/>
        </w:rPr>
        <w:t>Dospělý: více než 12 let</w:t>
      </w:r>
    </w:p>
    <w:p w:rsidR="001407D4" w:rsidRPr="00800924" w:rsidRDefault="001407D4" w:rsidP="002A1678">
      <w:pPr>
        <w:pStyle w:val="NCCBullets"/>
        <w:jc w:val="both"/>
        <w:rPr>
          <w:lang w:val="cs-CZ"/>
        </w:rPr>
      </w:pPr>
      <w:r w:rsidRPr="00800924">
        <w:rPr>
          <w:lang w:val="cs-CZ"/>
        </w:rPr>
        <w:t>Dítě: 2 – 12 let</w:t>
      </w:r>
    </w:p>
    <w:p w:rsidR="001407D4" w:rsidRDefault="001407D4" w:rsidP="002A1678">
      <w:pPr>
        <w:pStyle w:val="NCCBullets"/>
        <w:jc w:val="both"/>
        <w:rPr>
          <w:lang w:val="cs-CZ"/>
        </w:rPr>
      </w:pPr>
      <w:r w:rsidRPr="00800924">
        <w:rPr>
          <w:lang w:val="cs-CZ"/>
        </w:rPr>
        <w:t>Malé dítě: méně než 2 roky</w:t>
      </w:r>
    </w:p>
    <w:p w:rsidR="00D60DBF" w:rsidRPr="00800924" w:rsidRDefault="00D60DBF" w:rsidP="00D60DBF">
      <w:pPr>
        <w:pStyle w:val="NCCBullets"/>
        <w:numPr>
          <w:ilvl w:val="0"/>
          <w:numId w:val="0"/>
        </w:numPr>
        <w:ind w:left="851"/>
        <w:jc w:val="both"/>
        <w:rPr>
          <w:lang w:val="cs-CZ"/>
        </w:rPr>
      </w:pPr>
    </w:p>
    <w:p w:rsidR="001407D4" w:rsidRPr="00800924" w:rsidRDefault="001407D4" w:rsidP="002A1678">
      <w:pPr>
        <w:pStyle w:val="Nadpis4"/>
        <w:jc w:val="both"/>
        <w:rPr>
          <w:lang w:val="cs-CZ"/>
        </w:rPr>
      </w:pPr>
      <w:r w:rsidRPr="00800924">
        <w:rPr>
          <w:lang w:val="cs-CZ"/>
        </w:rPr>
        <w:t>Příprava dokumentace o hmotnosti a vyvážení</w:t>
      </w:r>
    </w:p>
    <w:p w:rsidR="001407D4" w:rsidRPr="00800924" w:rsidRDefault="001407D4" w:rsidP="002A1678">
      <w:pPr>
        <w:jc w:val="both"/>
        <w:rPr>
          <w:lang w:val="cs-CZ"/>
        </w:rPr>
      </w:pPr>
      <w:r w:rsidRPr="00800924">
        <w:rPr>
          <w:lang w:val="cs-CZ"/>
        </w:rPr>
        <w:t xml:space="preserve">Letová posádka bude vytvářet údaje o hmotnosti a vyvážení pro každý let s pomocí </w:t>
      </w:r>
      <w:r w:rsidRPr="00800924">
        <w:rPr>
          <w:highlight w:val="yellow"/>
          <w:lang w:val="cs-CZ"/>
        </w:rPr>
        <w:t>[název aplikace pro plánování letů]</w:t>
      </w:r>
      <w:r w:rsidRPr="00800924">
        <w:rPr>
          <w:lang w:val="cs-CZ"/>
        </w:rPr>
        <w:t>. Software vytvoří úplný elektronický ložný list jako součást provozního letového plánu s přihlédnutím k hodnotám maximální hmotnosti a omezením CG a k rozložení všech naložených položek.</w:t>
      </w:r>
    </w:p>
    <w:p w:rsidR="001407D4" w:rsidRPr="00800924" w:rsidRDefault="001407D4" w:rsidP="002A1678">
      <w:pPr>
        <w:jc w:val="both"/>
        <w:rPr>
          <w:lang w:val="cs-CZ"/>
        </w:rPr>
      </w:pPr>
      <w:r w:rsidRPr="00800924">
        <w:rPr>
          <w:lang w:val="cs-CZ"/>
        </w:rPr>
        <w:t>Před letem musí PIC podepsáním provozního letového plánu potvrdit, že všechny údaje o hmotnosti a poloze těžiště na ložném listu jsou správné a že veškerý náklad je řádně rozložen a zajištěn.</w:t>
      </w:r>
    </w:p>
    <w:p w:rsidR="001407D4" w:rsidRPr="00800924" w:rsidRDefault="001407D4" w:rsidP="002A1678">
      <w:pPr>
        <w:pStyle w:val="Nadpis4"/>
        <w:jc w:val="both"/>
        <w:rPr>
          <w:lang w:val="cs-CZ"/>
        </w:rPr>
      </w:pPr>
      <w:r w:rsidRPr="00800924">
        <w:rPr>
          <w:lang w:val="cs-CZ"/>
        </w:rPr>
        <w:t xml:space="preserve">Hmotnost cestujících, zavazadel a nákladu </w:t>
      </w:r>
    </w:p>
    <w:p w:rsidR="001407D4" w:rsidRPr="00800924" w:rsidRDefault="001407D4" w:rsidP="002A1678">
      <w:pPr>
        <w:jc w:val="both"/>
        <w:rPr>
          <w:lang w:val="cs-CZ"/>
        </w:rPr>
      </w:pPr>
      <w:r w:rsidRPr="00800924">
        <w:rPr>
          <w:highlight w:val="yellow"/>
          <w:lang w:val="cs-CZ"/>
        </w:rPr>
        <w:t>[Název provozovatele]</w:t>
      </w:r>
      <w:r w:rsidRPr="00800924">
        <w:rPr>
          <w:lang w:val="cs-CZ"/>
        </w:rPr>
        <w:t xml:space="preserve"> </w:t>
      </w:r>
      <w:r>
        <w:rPr>
          <w:lang w:val="cs-CZ"/>
        </w:rPr>
        <w:t>po</w:t>
      </w:r>
      <w:r w:rsidRPr="00800924">
        <w:rPr>
          <w:lang w:val="cs-CZ"/>
        </w:rPr>
        <w:t>užívá normalizované hmotnosti. PIC může rozhodnout o použití hmotností skutečných. Hmotnosti je možné určit na základě ústního prohlášení.</w:t>
      </w:r>
    </w:p>
    <w:p w:rsidR="001407D4" w:rsidRPr="00800924" w:rsidRDefault="001407D4" w:rsidP="002A1678">
      <w:pPr>
        <w:pStyle w:val="NCCNormalBold"/>
        <w:keepNext/>
        <w:jc w:val="both"/>
        <w:rPr>
          <w:lang w:val="cs-CZ"/>
        </w:rPr>
      </w:pPr>
      <w:r w:rsidRPr="00800924">
        <w:rPr>
          <w:lang w:val="cs-CZ"/>
        </w:rPr>
        <w:t>Normalizované hodnoty hmotnosti cestujících</w:t>
      </w:r>
    </w:p>
    <w:p w:rsidR="001407D4" w:rsidRPr="00800924" w:rsidRDefault="001407D4" w:rsidP="002A1678">
      <w:pPr>
        <w:jc w:val="both"/>
        <w:rPr>
          <w:lang w:val="cs-CZ"/>
        </w:rPr>
      </w:pPr>
      <w:r w:rsidRPr="00800924">
        <w:rPr>
          <w:lang w:val="cs-CZ"/>
        </w:rPr>
        <w:t>U každého letu se pro cestující použijí následující normalizované hodnoty hmotnosti (včetně 6 kg na příruční zavazadla):</w:t>
      </w:r>
    </w:p>
    <w:tbl>
      <w:tblPr>
        <w:tblStyle w:val="Mkatabulky"/>
        <w:tblW w:w="0" w:type="auto"/>
        <w:tblInd w:w="2547" w:type="dxa"/>
        <w:tblLook w:val="04A0" w:firstRow="1" w:lastRow="0" w:firstColumn="1" w:lastColumn="0" w:noHBand="0" w:noVBand="1"/>
      </w:tblPr>
      <w:tblGrid>
        <w:gridCol w:w="2410"/>
        <w:gridCol w:w="1134"/>
        <w:gridCol w:w="1275"/>
        <w:gridCol w:w="1276"/>
      </w:tblGrid>
      <w:tr w:rsidR="001407D4" w:rsidRPr="00800924" w:rsidTr="002A1678">
        <w:trPr>
          <w:trHeight w:val="504"/>
        </w:trPr>
        <w:tc>
          <w:tcPr>
            <w:tcW w:w="2410" w:type="dxa"/>
            <w:shd w:val="clear" w:color="auto" w:fill="BFBFBF" w:themeFill="background1" w:themeFillShade="BF"/>
            <w:vAlign w:val="center"/>
          </w:tcPr>
          <w:p w:rsidR="001407D4" w:rsidRPr="00800924" w:rsidRDefault="001407D4" w:rsidP="002A1678">
            <w:pPr>
              <w:pStyle w:val="NCCNormal0"/>
              <w:jc w:val="both"/>
              <w:rPr>
                <w:b/>
                <w:lang w:val="cs-CZ"/>
              </w:rPr>
            </w:pPr>
            <w:r w:rsidRPr="00800924">
              <w:rPr>
                <w:b/>
                <w:lang w:val="cs-CZ"/>
              </w:rPr>
              <w:t>POČET SEDADEL CESTUJÍCÍCH</w:t>
            </w:r>
          </w:p>
        </w:tc>
        <w:tc>
          <w:tcPr>
            <w:tcW w:w="1134" w:type="dxa"/>
            <w:shd w:val="clear" w:color="auto" w:fill="BFBFBF" w:themeFill="background1" w:themeFillShade="BF"/>
            <w:vAlign w:val="center"/>
          </w:tcPr>
          <w:p w:rsidR="001407D4" w:rsidRPr="00800924" w:rsidRDefault="001407D4" w:rsidP="002A1678">
            <w:pPr>
              <w:autoSpaceDE w:val="0"/>
              <w:autoSpaceDN w:val="0"/>
              <w:adjustRightInd w:val="0"/>
              <w:ind w:left="0"/>
              <w:jc w:val="both"/>
              <w:rPr>
                <w:b/>
                <w:bCs/>
                <w:szCs w:val="20"/>
                <w:lang w:val="cs-CZ"/>
              </w:rPr>
            </w:pPr>
            <w:r w:rsidRPr="00800924">
              <w:rPr>
                <w:b/>
                <w:bCs/>
                <w:szCs w:val="20"/>
                <w:lang w:val="cs-CZ"/>
              </w:rPr>
              <w:t>1-5</w:t>
            </w:r>
          </w:p>
        </w:tc>
        <w:tc>
          <w:tcPr>
            <w:tcW w:w="1275" w:type="dxa"/>
            <w:shd w:val="clear" w:color="auto" w:fill="BFBFBF" w:themeFill="background1" w:themeFillShade="BF"/>
            <w:vAlign w:val="center"/>
          </w:tcPr>
          <w:p w:rsidR="001407D4" w:rsidRPr="00800924" w:rsidRDefault="001407D4" w:rsidP="002A1678">
            <w:pPr>
              <w:autoSpaceDE w:val="0"/>
              <w:autoSpaceDN w:val="0"/>
              <w:adjustRightInd w:val="0"/>
              <w:ind w:left="0"/>
              <w:jc w:val="both"/>
              <w:rPr>
                <w:b/>
                <w:bCs/>
                <w:szCs w:val="20"/>
                <w:lang w:val="cs-CZ"/>
              </w:rPr>
            </w:pPr>
            <w:r w:rsidRPr="00800924">
              <w:rPr>
                <w:b/>
                <w:bCs/>
                <w:szCs w:val="20"/>
                <w:lang w:val="cs-CZ"/>
              </w:rPr>
              <w:t>6-9</w:t>
            </w:r>
          </w:p>
        </w:tc>
        <w:tc>
          <w:tcPr>
            <w:tcW w:w="1276" w:type="dxa"/>
            <w:shd w:val="clear" w:color="auto" w:fill="BFBFBF" w:themeFill="background1" w:themeFillShade="BF"/>
            <w:vAlign w:val="center"/>
          </w:tcPr>
          <w:p w:rsidR="001407D4" w:rsidRPr="00800924" w:rsidRDefault="001407D4" w:rsidP="002A1678">
            <w:pPr>
              <w:autoSpaceDE w:val="0"/>
              <w:autoSpaceDN w:val="0"/>
              <w:adjustRightInd w:val="0"/>
              <w:ind w:left="0"/>
              <w:jc w:val="both"/>
              <w:rPr>
                <w:b/>
                <w:bCs/>
                <w:szCs w:val="20"/>
                <w:lang w:val="cs-CZ"/>
              </w:rPr>
            </w:pPr>
            <w:r w:rsidRPr="00800924">
              <w:rPr>
                <w:b/>
                <w:bCs/>
                <w:szCs w:val="20"/>
                <w:lang w:val="cs-CZ"/>
              </w:rPr>
              <w:t>10-19</w:t>
            </w:r>
          </w:p>
        </w:tc>
      </w:tr>
      <w:tr w:rsidR="001407D4" w:rsidRPr="00800924" w:rsidTr="002A1678">
        <w:tc>
          <w:tcPr>
            <w:tcW w:w="2410" w:type="dxa"/>
            <w:vAlign w:val="center"/>
          </w:tcPr>
          <w:p w:rsidR="001407D4" w:rsidRPr="00800924" w:rsidRDefault="001407D4" w:rsidP="002A1678">
            <w:pPr>
              <w:autoSpaceDE w:val="0"/>
              <w:autoSpaceDN w:val="0"/>
              <w:adjustRightInd w:val="0"/>
              <w:ind w:left="0"/>
              <w:jc w:val="both"/>
              <w:rPr>
                <w:b/>
                <w:bCs/>
                <w:szCs w:val="20"/>
                <w:lang w:val="cs-CZ"/>
              </w:rPr>
            </w:pPr>
            <w:r w:rsidRPr="00800924">
              <w:rPr>
                <w:szCs w:val="20"/>
                <w:lang w:val="cs-CZ"/>
              </w:rPr>
              <w:t xml:space="preserve">Muži </w:t>
            </w:r>
          </w:p>
        </w:tc>
        <w:tc>
          <w:tcPr>
            <w:tcW w:w="1134" w:type="dxa"/>
            <w:vAlign w:val="center"/>
          </w:tcPr>
          <w:p w:rsidR="001407D4" w:rsidRPr="00800924" w:rsidRDefault="001407D4" w:rsidP="002A1678">
            <w:pPr>
              <w:autoSpaceDE w:val="0"/>
              <w:autoSpaceDN w:val="0"/>
              <w:adjustRightInd w:val="0"/>
              <w:ind w:left="0"/>
              <w:jc w:val="both"/>
              <w:rPr>
                <w:b/>
                <w:bCs/>
                <w:szCs w:val="20"/>
                <w:lang w:val="cs-CZ"/>
              </w:rPr>
            </w:pPr>
            <w:r w:rsidRPr="00800924">
              <w:rPr>
                <w:szCs w:val="20"/>
                <w:lang w:val="cs-CZ"/>
              </w:rPr>
              <w:t>104 kg</w:t>
            </w:r>
          </w:p>
        </w:tc>
        <w:tc>
          <w:tcPr>
            <w:tcW w:w="1275" w:type="dxa"/>
            <w:vAlign w:val="center"/>
          </w:tcPr>
          <w:p w:rsidR="001407D4" w:rsidRPr="00800924" w:rsidRDefault="001407D4" w:rsidP="002A1678">
            <w:pPr>
              <w:autoSpaceDE w:val="0"/>
              <w:autoSpaceDN w:val="0"/>
              <w:adjustRightInd w:val="0"/>
              <w:ind w:left="0"/>
              <w:jc w:val="both"/>
              <w:rPr>
                <w:b/>
                <w:bCs/>
                <w:szCs w:val="20"/>
                <w:lang w:val="cs-CZ"/>
              </w:rPr>
            </w:pPr>
            <w:r w:rsidRPr="00800924">
              <w:rPr>
                <w:szCs w:val="20"/>
                <w:lang w:val="cs-CZ"/>
              </w:rPr>
              <w:t>96 kg</w:t>
            </w:r>
          </w:p>
        </w:tc>
        <w:tc>
          <w:tcPr>
            <w:tcW w:w="1276" w:type="dxa"/>
            <w:vAlign w:val="center"/>
          </w:tcPr>
          <w:p w:rsidR="001407D4" w:rsidRPr="00800924" w:rsidRDefault="001407D4" w:rsidP="002A1678">
            <w:pPr>
              <w:autoSpaceDE w:val="0"/>
              <w:autoSpaceDN w:val="0"/>
              <w:adjustRightInd w:val="0"/>
              <w:ind w:left="0"/>
              <w:jc w:val="both"/>
              <w:rPr>
                <w:bCs/>
                <w:szCs w:val="20"/>
                <w:lang w:val="cs-CZ"/>
              </w:rPr>
            </w:pPr>
            <w:r w:rsidRPr="00800924">
              <w:rPr>
                <w:bCs/>
                <w:szCs w:val="20"/>
                <w:lang w:val="cs-CZ"/>
              </w:rPr>
              <w:t>92kg</w:t>
            </w:r>
          </w:p>
        </w:tc>
      </w:tr>
      <w:tr w:rsidR="001407D4" w:rsidRPr="00800924" w:rsidTr="002A1678">
        <w:tc>
          <w:tcPr>
            <w:tcW w:w="2410" w:type="dxa"/>
            <w:vAlign w:val="center"/>
          </w:tcPr>
          <w:p w:rsidR="001407D4" w:rsidRPr="00800924" w:rsidRDefault="001407D4" w:rsidP="002A1678">
            <w:pPr>
              <w:autoSpaceDE w:val="0"/>
              <w:autoSpaceDN w:val="0"/>
              <w:adjustRightInd w:val="0"/>
              <w:ind w:left="0"/>
              <w:jc w:val="both"/>
              <w:rPr>
                <w:bCs/>
                <w:szCs w:val="20"/>
                <w:lang w:val="cs-CZ"/>
              </w:rPr>
            </w:pPr>
            <w:r w:rsidRPr="00800924">
              <w:rPr>
                <w:bCs/>
                <w:szCs w:val="20"/>
                <w:lang w:val="cs-CZ"/>
              </w:rPr>
              <w:t>Ženy</w:t>
            </w:r>
          </w:p>
        </w:tc>
        <w:tc>
          <w:tcPr>
            <w:tcW w:w="1134" w:type="dxa"/>
            <w:vAlign w:val="center"/>
          </w:tcPr>
          <w:p w:rsidR="001407D4" w:rsidRPr="00800924" w:rsidRDefault="001407D4" w:rsidP="002A1678">
            <w:pPr>
              <w:autoSpaceDE w:val="0"/>
              <w:autoSpaceDN w:val="0"/>
              <w:adjustRightInd w:val="0"/>
              <w:ind w:left="0"/>
              <w:jc w:val="both"/>
              <w:rPr>
                <w:b/>
                <w:bCs/>
                <w:szCs w:val="20"/>
                <w:lang w:val="cs-CZ"/>
              </w:rPr>
            </w:pPr>
            <w:r w:rsidRPr="00800924">
              <w:rPr>
                <w:szCs w:val="20"/>
                <w:lang w:val="cs-CZ"/>
              </w:rPr>
              <w:t>86 kg</w:t>
            </w:r>
          </w:p>
        </w:tc>
        <w:tc>
          <w:tcPr>
            <w:tcW w:w="1275" w:type="dxa"/>
            <w:vAlign w:val="center"/>
          </w:tcPr>
          <w:p w:rsidR="001407D4" w:rsidRPr="00800924" w:rsidRDefault="001407D4" w:rsidP="002A1678">
            <w:pPr>
              <w:autoSpaceDE w:val="0"/>
              <w:autoSpaceDN w:val="0"/>
              <w:adjustRightInd w:val="0"/>
              <w:ind w:left="0"/>
              <w:jc w:val="both"/>
              <w:rPr>
                <w:b/>
                <w:bCs/>
                <w:szCs w:val="20"/>
                <w:lang w:val="cs-CZ"/>
              </w:rPr>
            </w:pPr>
            <w:r w:rsidRPr="00800924">
              <w:rPr>
                <w:szCs w:val="20"/>
                <w:lang w:val="cs-CZ"/>
              </w:rPr>
              <w:t>78 kg</w:t>
            </w:r>
          </w:p>
        </w:tc>
        <w:tc>
          <w:tcPr>
            <w:tcW w:w="1276" w:type="dxa"/>
            <w:vAlign w:val="center"/>
          </w:tcPr>
          <w:p w:rsidR="001407D4" w:rsidRPr="00800924" w:rsidRDefault="001407D4" w:rsidP="002A1678">
            <w:pPr>
              <w:autoSpaceDE w:val="0"/>
              <w:autoSpaceDN w:val="0"/>
              <w:adjustRightInd w:val="0"/>
              <w:ind w:left="0"/>
              <w:jc w:val="both"/>
              <w:rPr>
                <w:b/>
                <w:bCs/>
                <w:szCs w:val="20"/>
                <w:lang w:val="cs-CZ"/>
              </w:rPr>
            </w:pPr>
            <w:r w:rsidRPr="00800924">
              <w:rPr>
                <w:szCs w:val="20"/>
                <w:lang w:val="cs-CZ"/>
              </w:rPr>
              <w:t>74 kg</w:t>
            </w:r>
          </w:p>
        </w:tc>
      </w:tr>
      <w:tr w:rsidR="001407D4" w:rsidRPr="00800924" w:rsidTr="002A1678">
        <w:tc>
          <w:tcPr>
            <w:tcW w:w="2410" w:type="dxa"/>
            <w:vAlign w:val="center"/>
          </w:tcPr>
          <w:p w:rsidR="001407D4" w:rsidRPr="00800924" w:rsidRDefault="001407D4" w:rsidP="002A1678">
            <w:pPr>
              <w:autoSpaceDE w:val="0"/>
              <w:autoSpaceDN w:val="0"/>
              <w:adjustRightInd w:val="0"/>
              <w:ind w:left="0"/>
              <w:jc w:val="both"/>
              <w:rPr>
                <w:b/>
                <w:bCs/>
                <w:szCs w:val="20"/>
                <w:lang w:val="cs-CZ"/>
              </w:rPr>
            </w:pPr>
            <w:r w:rsidRPr="00800924">
              <w:rPr>
                <w:szCs w:val="20"/>
                <w:lang w:val="cs-CZ"/>
              </w:rPr>
              <w:t>Děti</w:t>
            </w:r>
          </w:p>
        </w:tc>
        <w:tc>
          <w:tcPr>
            <w:tcW w:w="1134" w:type="dxa"/>
            <w:vAlign w:val="center"/>
          </w:tcPr>
          <w:p w:rsidR="001407D4" w:rsidRPr="00800924" w:rsidRDefault="001407D4" w:rsidP="002A1678">
            <w:pPr>
              <w:autoSpaceDE w:val="0"/>
              <w:autoSpaceDN w:val="0"/>
              <w:adjustRightInd w:val="0"/>
              <w:ind w:left="0"/>
              <w:jc w:val="both"/>
              <w:rPr>
                <w:b/>
                <w:bCs/>
                <w:szCs w:val="20"/>
                <w:lang w:val="cs-CZ"/>
              </w:rPr>
            </w:pPr>
            <w:r w:rsidRPr="00800924">
              <w:rPr>
                <w:szCs w:val="20"/>
                <w:lang w:val="cs-CZ"/>
              </w:rPr>
              <w:t>35 kg</w:t>
            </w:r>
          </w:p>
        </w:tc>
        <w:tc>
          <w:tcPr>
            <w:tcW w:w="1275" w:type="dxa"/>
            <w:vAlign w:val="center"/>
          </w:tcPr>
          <w:p w:rsidR="001407D4" w:rsidRPr="00800924" w:rsidRDefault="001407D4" w:rsidP="002A1678">
            <w:pPr>
              <w:autoSpaceDE w:val="0"/>
              <w:autoSpaceDN w:val="0"/>
              <w:adjustRightInd w:val="0"/>
              <w:ind w:left="0"/>
              <w:jc w:val="both"/>
              <w:rPr>
                <w:b/>
                <w:bCs/>
                <w:szCs w:val="20"/>
                <w:lang w:val="cs-CZ"/>
              </w:rPr>
            </w:pPr>
            <w:r w:rsidRPr="00800924">
              <w:rPr>
                <w:szCs w:val="20"/>
                <w:lang w:val="cs-CZ"/>
              </w:rPr>
              <w:t>35 kg</w:t>
            </w:r>
          </w:p>
        </w:tc>
        <w:tc>
          <w:tcPr>
            <w:tcW w:w="1276" w:type="dxa"/>
            <w:vAlign w:val="center"/>
          </w:tcPr>
          <w:p w:rsidR="001407D4" w:rsidRPr="00800924" w:rsidRDefault="001407D4" w:rsidP="002A1678">
            <w:pPr>
              <w:autoSpaceDE w:val="0"/>
              <w:autoSpaceDN w:val="0"/>
              <w:adjustRightInd w:val="0"/>
              <w:ind w:left="0"/>
              <w:jc w:val="both"/>
              <w:rPr>
                <w:b/>
                <w:bCs/>
                <w:szCs w:val="20"/>
                <w:lang w:val="cs-CZ"/>
              </w:rPr>
            </w:pPr>
            <w:r w:rsidRPr="00800924">
              <w:rPr>
                <w:szCs w:val="20"/>
                <w:lang w:val="cs-CZ"/>
              </w:rPr>
              <w:t>35 kg</w:t>
            </w:r>
          </w:p>
        </w:tc>
      </w:tr>
    </w:tbl>
    <w:p w:rsidR="001407D4" w:rsidRPr="00800924" w:rsidRDefault="001407D4" w:rsidP="002A1678">
      <w:pPr>
        <w:autoSpaceDE w:val="0"/>
        <w:autoSpaceDN w:val="0"/>
        <w:adjustRightInd w:val="0"/>
        <w:spacing w:after="0" w:line="240" w:lineRule="auto"/>
        <w:ind w:left="0"/>
        <w:jc w:val="both"/>
        <w:rPr>
          <w:b/>
          <w:bCs/>
          <w:szCs w:val="20"/>
          <w:lang w:val="cs-CZ"/>
        </w:rPr>
      </w:pPr>
    </w:p>
    <w:p w:rsidR="001407D4" w:rsidRPr="00800924" w:rsidRDefault="001407D4" w:rsidP="002A1678">
      <w:pPr>
        <w:autoSpaceDE w:val="0"/>
        <w:autoSpaceDN w:val="0"/>
        <w:adjustRightInd w:val="0"/>
        <w:spacing w:after="0" w:line="240" w:lineRule="auto"/>
        <w:ind w:left="0"/>
        <w:jc w:val="both"/>
        <w:rPr>
          <w:b/>
          <w:bCs/>
          <w:szCs w:val="20"/>
          <w:lang w:val="cs-CZ"/>
        </w:rPr>
      </w:pPr>
    </w:p>
    <w:tbl>
      <w:tblPr>
        <w:tblStyle w:val="Mkatabulky"/>
        <w:tblW w:w="0" w:type="auto"/>
        <w:tblInd w:w="2547" w:type="dxa"/>
        <w:tblLook w:val="04A0" w:firstRow="1" w:lastRow="0" w:firstColumn="1" w:lastColumn="0" w:noHBand="0" w:noVBand="1"/>
      </w:tblPr>
      <w:tblGrid>
        <w:gridCol w:w="2410"/>
        <w:gridCol w:w="1134"/>
        <w:gridCol w:w="1275"/>
        <w:gridCol w:w="1276"/>
      </w:tblGrid>
      <w:tr w:rsidR="001407D4" w:rsidRPr="00800924" w:rsidTr="002A1678">
        <w:trPr>
          <w:trHeight w:val="504"/>
        </w:trPr>
        <w:tc>
          <w:tcPr>
            <w:tcW w:w="2410" w:type="dxa"/>
            <w:shd w:val="clear" w:color="auto" w:fill="BFBFBF" w:themeFill="background1" w:themeFillShade="BF"/>
            <w:vAlign w:val="center"/>
          </w:tcPr>
          <w:p w:rsidR="001407D4" w:rsidRPr="00800924" w:rsidRDefault="001407D4" w:rsidP="002A1678">
            <w:pPr>
              <w:autoSpaceDE w:val="0"/>
              <w:autoSpaceDN w:val="0"/>
              <w:adjustRightInd w:val="0"/>
              <w:ind w:left="0"/>
              <w:jc w:val="both"/>
              <w:rPr>
                <w:b/>
                <w:bCs/>
                <w:szCs w:val="20"/>
                <w:lang w:val="cs-CZ"/>
              </w:rPr>
            </w:pPr>
            <w:r w:rsidRPr="00800924">
              <w:rPr>
                <w:b/>
                <w:lang w:val="cs-CZ"/>
              </w:rPr>
              <w:t>POČET SEDADEL CESTUJÍCÍCH</w:t>
            </w:r>
          </w:p>
        </w:tc>
        <w:tc>
          <w:tcPr>
            <w:tcW w:w="1134" w:type="dxa"/>
            <w:shd w:val="clear" w:color="auto" w:fill="BFBFBF" w:themeFill="background1" w:themeFillShade="BF"/>
            <w:vAlign w:val="center"/>
          </w:tcPr>
          <w:p w:rsidR="001407D4" w:rsidRPr="00800924" w:rsidRDefault="001407D4" w:rsidP="002A1678">
            <w:pPr>
              <w:autoSpaceDE w:val="0"/>
              <w:autoSpaceDN w:val="0"/>
              <w:adjustRightInd w:val="0"/>
              <w:ind w:left="0"/>
              <w:jc w:val="both"/>
              <w:rPr>
                <w:b/>
                <w:bCs/>
                <w:szCs w:val="20"/>
                <w:lang w:val="cs-CZ"/>
              </w:rPr>
            </w:pPr>
            <w:r w:rsidRPr="00800924">
              <w:rPr>
                <w:b/>
                <w:bCs/>
                <w:szCs w:val="20"/>
                <w:lang w:val="cs-CZ"/>
              </w:rPr>
              <w:t>1-5</w:t>
            </w:r>
          </w:p>
        </w:tc>
        <w:tc>
          <w:tcPr>
            <w:tcW w:w="1275" w:type="dxa"/>
            <w:shd w:val="clear" w:color="auto" w:fill="BFBFBF" w:themeFill="background1" w:themeFillShade="BF"/>
            <w:vAlign w:val="center"/>
          </w:tcPr>
          <w:p w:rsidR="001407D4" w:rsidRPr="00800924" w:rsidRDefault="001407D4" w:rsidP="002A1678">
            <w:pPr>
              <w:autoSpaceDE w:val="0"/>
              <w:autoSpaceDN w:val="0"/>
              <w:adjustRightInd w:val="0"/>
              <w:ind w:left="0"/>
              <w:jc w:val="both"/>
              <w:rPr>
                <w:b/>
                <w:bCs/>
                <w:szCs w:val="20"/>
                <w:lang w:val="cs-CZ"/>
              </w:rPr>
            </w:pPr>
            <w:r w:rsidRPr="00800924">
              <w:rPr>
                <w:b/>
                <w:bCs/>
                <w:szCs w:val="20"/>
                <w:lang w:val="cs-CZ"/>
              </w:rPr>
              <w:t>6-9</w:t>
            </w:r>
          </w:p>
        </w:tc>
        <w:tc>
          <w:tcPr>
            <w:tcW w:w="1276" w:type="dxa"/>
            <w:shd w:val="clear" w:color="auto" w:fill="BFBFBF" w:themeFill="background1" w:themeFillShade="BF"/>
            <w:vAlign w:val="center"/>
          </w:tcPr>
          <w:p w:rsidR="001407D4" w:rsidRPr="00800924" w:rsidRDefault="001407D4" w:rsidP="002A1678">
            <w:pPr>
              <w:autoSpaceDE w:val="0"/>
              <w:autoSpaceDN w:val="0"/>
              <w:adjustRightInd w:val="0"/>
              <w:ind w:left="0"/>
              <w:jc w:val="both"/>
              <w:rPr>
                <w:b/>
                <w:bCs/>
                <w:szCs w:val="20"/>
                <w:lang w:val="cs-CZ"/>
              </w:rPr>
            </w:pPr>
            <w:r w:rsidRPr="00800924">
              <w:rPr>
                <w:b/>
                <w:bCs/>
                <w:szCs w:val="20"/>
                <w:lang w:val="cs-CZ"/>
              </w:rPr>
              <w:t>10-19</w:t>
            </w:r>
          </w:p>
        </w:tc>
      </w:tr>
      <w:tr w:rsidR="001407D4" w:rsidRPr="00800924" w:rsidTr="002A1678">
        <w:tc>
          <w:tcPr>
            <w:tcW w:w="2410" w:type="dxa"/>
            <w:vAlign w:val="center"/>
          </w:tcPr>
          <w:p w:rsidR="001407D4" w:rsidRPr="00800924" w:rsidRDefault="001407D4" w:rsidP="002A1678">
            <w:pPr>
              <w:autoSpaceDE w:val="0"/>
              <w:autoSpaceDN w:val="0"/>
              <w:adjustRightInd w:val="0"/>
              <w:ind w:left="0"/>
              <w:jc w:val="both"/>
              <w:rPr>
                <w:b/>
                <w:bCs/>
                <w:szCs w:val="20"/>
                <w:lang w:val="cs-CZ"/>
              </w:rPr>
            </w:pPr>
            <w:r w:rsidRPr="00800924">
              <w:rPr>
                <w:szCs w:val="20"/>
                <w:lang w:val="cs-CZ"/>
              </w:rPr>
              <w:t>Muži</w:t>
            </w:r>
          </w:p>
        </w:tc>
        <w:tc>
          <w:tcPr>
            <w:tcW w:w="1134" w:type="dxa"/>
            <w:vAlign w:val="center"/>
          </w:tcPr>
          <w:p w:rsidR="001407D4" w:rsidRPr="00800924" w:rsidRDefault="001407D4" w:rsidP="002A1678">
            <w:pPr>
              <w:autoSpaceDE w:val="0"/>
              <w:autoSpaceDN w:val="0"/>
              <w:adjustRightInd w:val="0"/>
              <w:ind w:left="0"/>
              <w:jc w:val="both"/>
              <w:rPr>
                <w:b/>
                <w:bCs/>
                <w:szCs w:val="20"/>
                <w:lang w:val="cs-CZ"/>
              </w:rPr>
            </w:pPr>
            <w:r w:rsidRPr="00800924">
              <w:rPr>
                <w:szCs w:val="20"/>
                <w:lang w:val="cs-CZ"/>
              </w:rPr>
              <w:t xml:space="preserve">229 </w:t>
            </w:r>
            <w:proofErr w:type="spellStart"/>
            <w:r w:rsidRPr="00800924">
              <w:rPr>
                <w:szCs w:val="20"/>
                <w:lang w:val="cs-CZ"/>
              </w:rPr>
              <w:t>lbs</w:t>
            </w:r>
            <w:proofErr w:type="spellEnd"/>
          </w:p>
        </w:tc>
        <w:tc>
          <w:tcPr>
            <w:tcW w:w="1275" w:type="dxa"/>
            <w:vAlign w:val="center"/>
          </w:tcPr>
          <w:p w:rsidR="001407D4" w:rsidRPr="00800924" w:rsidRDefault="001407D4" w:rsidP="002A1678">
            <w:pPr>
              <w:autoSpaceDE w:val="0"/>
              <w:autoSpaceDN w:val="0"/>
              <w:adjustRightInd w:val="0"/>
              <w:ind w:left="0"/>
              <w:jc w:val="both"/>
              <w:rPr>
                <w:b/>
                <w:bCs/>
                <w:szCs w:val="20"/>
                <w:lang w:val="cs-CZ"/>
              </w:rPr>
            </w:pPr>
            <w:r w:rsidRPr="00800924">
              <w:rPr>
                <w:szCs w:val="20"/>
                <w:lang w:val="cs-CZ"/>
              </w:rPr>
              <w:t xml:space="preserve">212 </w:t>
            </w:r>
            <w:proofErr w:type="spellStart"/>
            <w:r w:rsidRPr="00800924">
              <w:rPr>
                <w:szCs w:val="20"/>
                <w:lang w:val="cs-CZ"/>
              </w:rPr>
              <w:t>lbs</w:t>
            </w:r>
            <w:proofErr w:type="spellEnd"/>
          </w:p>
        </w:tc>
        <w:tc>
          <w:tcPr>
            <w:tcW w:w="1276" w:type="dxa"/>
            <w:vAlign w:val="center"/>
          </w:tcPr>
          <w:p w:rsidR="001407D4" w:rsidRPr="00800924" w:rsidRDefault="001407D4" w:rsidP="002A1678">
            <w:pPr>
              <w:autoSpaceDE w:val="0"/>
              <w:autoSpaceDN w:val="0"/>
              <w:adjustRightInd w:val="0"/>
              <w:ind w:left="0"/>
              <w:jc w:val="both"/>
              <w:rPr>
                <w:bCs/>
                <w:szCs w:val="20"/>
                <w:lang w:val="cs-CZ"/>
              </w:rPr>
            </w:pPr>
            <w:r w:rsidRPr="00800924">
              <w:rPr>
                <w:bCs/>
                <w:szCs w:val="20"/>
                <w:lang w:val="cs-CZ"/>
              </w:rPr>
              <w:t xml:space="preserve">203 </w:t>
            </w:r>
            <w:proofErr w:type="spellStart"/>
            <w:r w:rsidRPr="00800924">
              <w:rPr>
                <w:bCs/>
                <w:szCs w:val="20"/>
                <w:lang w:val="cs-CZ"/>
              </w:rPr>
              <w:t>lbs</w:t>
            </w:r>
            <w:proofErr w:type="spellEnd"/>
          </w:p>
        </w:tc>
      </w:tr>
      <w:tr w:rsidR="001407D4" w:rsidRPr="00800924" w:rsidTr="002A1678">
        <w:tc>
          <w:tcPr>
            <w:tcW w:w="2410" w:type="dxa"/>
            <w:vAlign w:val="center"/>
          </w:tcPr>
          <w:p w:rsidR="001407D4" w:rsidRPr="00800924" w:rsidRDefault="001407D4" w:rsidP="002A1678">
            <w:pPr>
              <w:autoSpaceDE w:val="0"/>
              <w:autoSpaceDN w:val="0"/>
              <w:adjustRightInd w:val="0"/>
              <w:ind w:left="0"/>
              <w:jc w:val="both"/>
              <w:rPr>
                <w:bCs/>
                <w:szCs w:val="20"/>
                <w:lang w:val="cs-CZ"/>
              </w:rPr>
            </w:pPr>
            <w:r w:rsidRPr="00800924">
              <w:rPr>
                <w:bCs/>
                <w:szCs w:val="20"/>
                <w:lang w:val="cs-CZ"/>
              </w:rPr>
              <w:t>Ženy</w:t>
            </w:r>
          </w:p>
        </w:tc>
        <w:tc>
          <w:tcPr>
            <w:tcW w:w="1134" w:type="dxa"/>
            <w:vAlign w:val="center"/>
          </w:tcPr>
          <w:p w:rsidR="001407D4" w:rsidRPr="00800924" w:rsidRDefault="001407D4" w:rsidP="002A1678">
            <w:pPr>
              <w:autoSpaceDE w:val="0"/>
              <w:autoSpaceDN w:val="0"/>
              <w:adjustRightInd w:val="0"/>
              <w:ind w:left="0"/>
              <w:jc w:val="both"/>
              <w:rPr>
                <w:b/>
                <w:bCs/>
                <w:szCs w:val="20"/>
                <w:lang w:val="cs-CZ"/>
              </w:rPr>
            </w:pPr>
            <w:r w:rsidRPr="00800924">
              <w:rPr>
                <w:szCs w:val="20"/>
                <w:lang w:val="cs-CZ"/>
              </w:rPr>
              <w:t xml:space="preserve">190 </w:t>
            </w:r>
            <w:proofErr w:type="spellStart"/>
            <w:r w:rsidRPr="00800924">
              <w:rPr>
                <w:szCs w:val="20"/>
                <w:lang w:val="cs-CZ"/>
              </w:rPr>
              <w:t>lbs</w:t>
            </w:r>
            <w:proofErr w:type="spellEnd"/>
          </w:p>
        </w:tc>
        <w:tc>
          <w:tcPr>
            <w:tcW w:w="1275" w:type="dxa"/>
            <w:vAlign w:val="center"/>
          </w:tcPr>
          <w:p w:rsidR="001407D4" w:rsidRPr="00800924" w:rsidRDefault="001407D4" w:rsidP="002A1678">
            <w:pPr>
              <w:autoSpaceDE w:val="0"/>
              <w:autoSpaceDN w:val="0"/>
              <w:adjustRightInd w:val="0"/>
              <w:ind w:left="0"/>
              <w:jc w:val="both"/>
              <w:rPr>
                <w:b/>
                <w:bCs/>
                <w:szCs w:val="20"/>
                <w:lang w:val="cs-CZ"/>
              </w:rPr>
            </w:pPr>
            <w:r w:rsidRPr="00800924">
              <w:rPr>
                <w:szCs w:val="20"/>
                <w:lang w:val="cs-CZ"/>
              </w:rPr>
              <w:t xml:space="preserve">172 </w:t>
            </w:r>
            <w:proofErr w:type="spellStart"/>
            <w:r w:rsidRPr="00800924">
              <w:rPr>
                <w:szCs w:val="20"/>
                <w:lang w:val="cs-CZ"/>
              </w:rPr>
              <w:t>lbs</w:t>
            </w:r>
            <w:proofErr w:type="spellEnd"/>
          </w:p>
        </w:tc>
        <w:tc>
          <w:tcPr>
            <w:tcW w:w="1276" w:type="dxa"/>
            <w:vAlign w:val="center"/>
          </w:tcPr>
          <w:p w:rsidR="001407D4" w:rsidRPr="00800924" w:rsidRDefault="001407D4" w:rsidP="002A1678">
            <w:pPr>
              <w:autoSpaceDE w:val="0"/>
              <w:autoSpaceDN w:val="0"/>
              <w:adjustRightInd w:val="0"/>
              <w:ind w:left="0"/>
              <w:jc w:val="both"/>
              <w:rPr>
                <w:b/>
                <w:bCs/>
                <w:szCs w:val="20"/>
                <w:lang w:val="cs-CZ"/>
              </w:rPr>
            </w:pPr>
            <w:r w:rsidRPr="00800924">
              <w:rPr>
                <w:szCs w:val="20"/>
                <w:lang w:val="cs-CZ"/>
              </w:rPr>
              <w:t xml:space="preserve">163 </w:t>
            </w:r>
            <w:proofErr w:type="spellStart"/>
            <w:r w:rsidRPr="00800924">
              <w:rPr>
                <w:szCs w:val="20"/>
                <w:lang w:val="cs-CZ"/>
              </w:rPr>
              <w:t>lbs</w:t>
            </w:r>
            <w:proofErr w:type="spellEnd"/>
          </w:p>
        </w:tc>
      </w:tr>
      <w:tr w:rsidR="001407D4" w:rsidRPr="00800924" w:rsidTr="002A1678">
        <w:tc>
          <w:tcPr>
            <w:tcW w:w="2410" w:type="dxa"/>
            <w:vAlign w:val="center"/>
          </w:tcPr>
          <w:p w:rsidR="001407D4" w:rsidRPr="00800924" w:rsidRDefault="001407D4" w:rsidP="002A1678">
            <w:pPr>
              <w:autoSpaceDE w:val="0"/>
              <w:autoSpaceDN w:val="0"/>
              <w:adjustRightInd w:val="0"/>
              <w:ind w:left="0"/>
              <w:jc w:val="both"/>
              <w:rPr>
                <w:b/>
                <w:bCs/>
                <w:szCs w:val="20"/>
                <w:lang w:val="cs-CZ"/>
              </w:rPr>
            </w:pPr>
            <w:r w:rsidRPr="00800924">
              <w:rPr>
                <w:szCs w:val="20"/>
                <w:lang w:val="cs-CZ"/>
              </w:rPr>
              <w:t>Děti</w:t>
            </w:r>
          </w:p>
        </w:tc>
        <w:tc>
          <w:tcPr>
            <w:tcW w:w="1134" w:type="dxa"/>
            <w:vAlign w:val="center"/>
          </w:tcPr>
          <w:p w:rsidR="001407D4" w:rsidRPr="00800924" w:rsidRDefault="001407D4" w:rsidP="002A1678">
            <w:pPr>
              <w:autoSpaceDE w:val="0"/>
              <w:autoSpaceDN w:val="0"/>
              <w:adjustRightInd w:val="0"/>
              <w:ind w:left="0"/>
              <w:jc w:val="both"/>
              <w:rPr>
                <w:b/>
                <w:bCs/>
                <w:szCs w:val="20"/>
                <w:lang w:val="cs-CZ"/>
              </w:rPr>
            </w:pPr>
            <w:r w:rsidRPr="00800924">
              <w:rPr>
                <w:szCs w:val="20"/>
                <w:lang w:val="cs-CZ"/>
              </w:rPr>
              <w:t xml:space="preserve">77 </w:t>
            </w:r>
            <w:proofErr w:type="spellStart"/>
            <w:r w:rsidRPr="00800924">
              <w:rPr>
                <w:szCs w:val="20"/>
                <w:lang w:val="cs-CZ"/>
              </w:rPr>
              <w:t>lbs</w:t>
            </w:r>
            <w:proofErr w:type="spellEnd"/>
          </w:p>
        </w:tc>
        <w:tc>
          <w:tcPr>
            <w:tcW w:w="1275" w:type="dxa"/>
            <w:vAlign w:val="center"/>
          </w:tcPr>
          <w:p w:rsidR="001407D4" w:rsidRPr="00800924" w:rsidRDefault="001407D4" w:rsidP="002A1678">
            <w:pPr>
              <w:autoSpaceDE w:val="0"/>
              <w:autoSpaceDN w:val="0"/>
              <w:adjustRightInd w:val="0"/>
              <w:ind w:left="0"/>
              <w:jc w:val="both"/>
              <w:rPr>
                <w:b/>
                <w:bCs/>
                <w:szCs w:val="20"/>
                <w:lang w:val="cs-CZ"/>
              </w:rPr>
            </w:pPr>
            <w:r w:rsidRPr="00800924">
              <w:rPr>
                <w:szCs w:val="20"/>
                <w:lang w:val="cs-CZ"/>
              </w:rPr>
              <w:t xml:space="preserve">77 </w:t>
            </w:r>
            <w:proofErr w:type="spellStart"/>
            <w:r w:rsidRPr="00800924">
              <w:rPr>
                <w:szCs w:val="20"/>
                <w:lang w:val="cs-CZ"/>
              </w:rPr>
              <w:t>lbs</w:t>
            </w:r>
            <w:proofErr w:type="spellEnd"/>
          </w:p>
        </w:tc>
        <w:tc>
          <w:tcPr>
            <w:tcW w:w="1276" w:type="dxa"/>
            <w:vAlign w:val="center"/>
          </w:tcPr>
          <w:p w:rsidR="001407D4" w:rsidRPr="00800924" w:rsidRDefault="001407D4" w:rsidP="002A1678">
            <w:pPr>
              <w:autoSpaceDE w:val="0"/>
              <w:autoSpaceDN w:val="0"/>
              <w:adjustRightInd w:val="0"/>
              <w:ind w:left="0"/>
              <w:jc w:val="both"/>
              <w:rPr>
                <w:b/>
                <w:bCs/>
                <w:szCs w:val="20"/>
                <w:lang w:val="cs-CZ"/>
              </w:rPr>
            </w:pPr>
            <w:r w:rsidRPr="00800924">
              <w:rPr>
                <w:szCs w:val="20"/>
                <w:lang w:val="cs-CZ"/>
              </w:rPr>
              <w:t xml:space="preserve">77 </w:t>
            </w:r>
            <w:proofErr w:type="spellStart"/>
            <w:r w:rsidRPr="00800924">
              <w:rPr>
                <w:szCs w:val="20"/>
                <w:lang w:val="cs-CZ"/>
              </w:rPr>
              <w:t>lbs</w:t>
            </w:r>
            <w:proofErr w:type="spellEnd"/>
          </w:p>
        </w:tc>
      </w:tr>
    </w:tbl>
    <w:p w:rsidR="001407D4" w:rsidRPr="00800924" w:rsidRDefault="001407D4" w:rsidP="002A1678">
      <w:pPr>
        <w:autoSpaceDE w:val="0"/>
        <w:autoSpaceDN w:val="0"/>
        <w:adjustRightInd w:val="0"/>
        <w:spacing w:after="0" w:line="240" w:lineRule="auto"/>
        <w:ind w:left="0"/>
        <w:jc w:val="both"/>
        <w:rPr>
          <w:b/>
          <w:bCs/>
          <w:szCs w:val="20"/>
          <w:lang w:val="cs-CZ"/>
        </w:rPr>
      </w:pPr>
    </w:p>
    <w:p w:rsidR="001407D4" w:rsidRPr="00800924" w:rsidRDefault="001407D4" w:rsidP="002A1678">
      <w:pPr>
        <w:jc w:val="both"/>
        <w:rPr>
          <w:lang w:val="cs-CZ"/>
        </w:rPr>
      </w:pPr>
      <w:r w:rsidRPr="00800924">
        <w:rPr>
          <w:lang w:val="cs-CZ"/>
        </w:rPr>
        <w:t>Předměty jako plášť, deštník, malá kabelka nebo taška, něco ke čtení nebo malá kamera/fotoaparát se nepokládají za příruční zavazadla.</w:t>
      </w:r>
    </w:p>
    <w:p w:rsidR="00D60DBF" w:rsidRDefault="00D60DBF" w:rsidP="002A1678">
      <w:pPr>
        <w:pStyle w:val="NCCNormalBold"/>
        <w:jc w:val="both"/>
        <w:rPr>
          <w:lang w:val="cs-CZ"/>
        </w:rPr>
      </w:pPr>
    </w:p>
    <w:p w:rsidR="001407D4" w:rsidRPr="00800924" w:rsidRDefault="001407D4" w:rsidP="002A1678">
      <w:pPr>
        <w:pStyle w:val="NCCNormalBold"/>
        <w:jc w:val="both"/>
        <w:rPr>
          <w:lang w:val="cs-CZ"/>
        </w:rPr>
      </w:pPr>
      <w:r w:rsidRPr="00800924">
        <w:rPr>
          <w:lang w:val="cs-CZ"/>
        </w:rPr>
        <w:lastRenderedPageBreak/>
        <w:t>Normalizované hodnoty hmotnosti posádky</w:t>
      </w:r>
    </w:p>
    <w:p w:rsidR="001407D4" w:rsidRPr="00800924" w:rsidRDefault="001407D4" w:rsidP="002A1678">
      <w:pPr>
        <w:jc w:val="both"/>
        <w:rPr>
          <w:lang w:val="cs-CZ"/>
        </w:rPr>
      </w:pPr>
      <w:r w:rsidRPr="00800924">
        <w:rPr>
          <w:lang w:val="cs-CZ"/>
        </w:rPr>
        <w:t>Pro členy posádky (včetně příručních zavazadel) se použijí následující normalizované hodnoty hmotnosti:</w:t>
      </w:r>
    </w:p>
    <w:tbl>
      <w:tblPr>
        <w:tblStyle w:val="Mkatabulky"/>
        <w:tblW w:w="0" w:type="auto"/>
        <w:tblInd w:w="2972" w:type="dxa"/>
        <w:tblLook w:val="04A0" w:firstRow="1" w:lastRow="0" w:firstColumn="1" w:lastColumn="0" w:noHBand="0" w:noVBand="1"/>
      </w:tblPr>
      <w:tblGrid>
        <w:gridCol w:w="1985"/>
        <w:gridCol w:w="1417"/>
        <w:gridCol w:w="1843"/>
      </w:tblGrid>
      <w:tr w:rsidR="001407D4" w:rsidRPr="00800924" w:rsidTr="002A1678">
        <w:trPr>
          <w:trHeight w:val="436"/>
        </w:trPr>
        <w:tc>
          <w:tcPr>
            <w:tcW w:w="1985" w:type="dxa"/>
            <w:shd w:val="clear" w:color="auto" w:fill="BFBFBF" w:themeFill="background1" w:themeFillShade="BF"/>
            <w:vAlign w:val="center"/>
          </w:tcPr>
          <w:p w:rsidR="001407D4" w:rsidRPr="00800924" w:rsidRDefault="001407D4" w:rsidP="002A1678">
            <w:pPr>
              <w:ind w:left="0"/>
              <w:jc w:val="both"/>
              <w:rPr>
                <w:b/>
                <w:lang w:val="cs-CZ"/>
              </w:rPr>
            </w:pPr>
            <w:r w:rsidRPr="00800924">
              <w:rPr>
                <w:b/>
                <w:lang w:val="cs-CZ"/>
              </w:rPr>
              <w:t>Posádka</w:t>
            </w:r>
          </w:p>
        </w:tc>
        <w:tc>
          <w:tcPr>
            <w:tcW w:w="1417" w:type="dxa"/>
            <w:shd w:val="clear" w:color="auto" w:fill="BFBFBF" w:themeFill="background1" w:themeFillShade="BF"/>
            <w:vAlign w:val="center"/>
          </w:tcPr>
          <w:p w:rsidR="001407D4" w:rsidRPr="00800924" w:rsidRDefault="001407D4" w:rsidP="002A1678">
            <w:pPr>
              <w:ind w:left="0"/>
              <w:jc w:val="both"/>
              <w:rPr>
                <w:b/>
                <w:lang w:val="cs-CZ"/>
              </w:rPr>
            </w:pPr>
            <w:r w:rsidRPr="00800924">
              <w:rPr>
                <w:b/>
                <w:lang w:val="cs-CZ"/>
              </w:rPr>
              <w:t>kg</w:t>
            </w:r>
          </w:p>
        </w:tc>
        <w:tc>
          <w:tcPr>
            <w:tcW w:w="1843" w:type="dxa"/>
            <w:shd w:val="clear" w:color="auto" w:fill="BFBFBF" w:themeFill="background1" w:themeFillShade="BF"/>
            <w:vAlign w:val="center"/>
          </w:tcPr>
          <w:p w:rsidR="001407D4" w:rsidRPr="00800924" w:rsidRDefault="001407D4" w:rsidP="002A1678">
            <w:pPr>
              <w:ind w:left="0"/>
              <w:jc w:val="both"/>
              <w:rPr>
                <w:b/>
                <w:lang w:val="cs-CZ"/>
              </w:rPr>
            </w:pPr>
            <w:proofErr w:type="spellStart"/>
            <w:r w:rsidRPr="00800924">
              <w:rPr>
                <w:b/>
                <w:lang w:val="cs-CZ"/>
              </w:rPr>
              <w:t>lbs</w:t>
            </w:r>
            <w:proofErr w:type="spellEnd"/>
          </w:p>
        </w:tc>
      </w:tr>
      <w:tr w:rsidR="001407D4" w:rsidRPr="00800924" w:rsidTr="002A1678">
        <w:trPr>
          <w:trHeight w:val="340"/>
        </w:trPr>
        <w:tc>
          <w:tcPr>
            <w:tcW w:w="1985" w:type="dxa"/>
            <w:vAlign w:val="center"/>
          </w:tcPr>
          <w:p w:rsidR="001407D4" w:rsidRPr="00800924" w:rsidRDefault="001407D4" w:rsidP="002A1678">
            <w:pPr>
              <w:ind w:left="0"/>
              <w:jc w:val="both"/>
              <w:rPr>
                <w:lang w:val="cs-CZ"/>
              </w:rPr>
            </w:pPr>
            <w:r w:rsidRPr="00800924">
              <w:rPr>
                <w:lang w:val="cs-CZ"/>
              </w:rPr>
              <w:t>Letová posádka</w:t>
            </w:r>
          </w:p>
        </w:tc>
        <w:tc>
          <w:tcPr>
            <w:tcW w:w="1417" w:type="dxa"/>
            <w:vAlign w:val="center"/>
          </w:tcPr>
          <w:p w:rsidR="001407D4" w:rsidRPr="00800924" w:rsidRDefault="001407D4" w:rsidP="002A1678">
            <w:pPr>
              <w:ind w:left="0"/>
              <w:jc w:val="both"/>
              <w:rPr>
                <w:lang w:val="cs-CZ"/>
              </w:rPr>
            </w:pPr>
            <w:r w:rsidRPr="00800924">
              <w:rPr>
                <w:lang w:val="cs-CZ"/>
              </w:rPr>
              <w:t>85</w:t>
            </w:r>
          </w:p>
        </w:tc>
        <w:tc>
          <w:tcPr>
            <w:tcW w:w="1843" w:type="dxa"/>
            <w:vAlign w:val="center"/>
          </w:tcPr>
          <w:p w:rsidR="001407D4" w:rsidRPr="00800924" w:rsidRDefault="001407D4" w:rsidP="002A1678">
            <w:pPr>
              <w:ind w:left="0"/>
              <w:jc w:val="both"/>
              <w:rPr>
                <w:lang w:val="cs-CZ"/>
              </w:rPr>
            </w:pPr>
            <w:r w:rsidRPr="00800924">
              <w:rPr>
                <w:lang w:val="cs-CZ"/>
              </w:rPr>
              <w:t>187</w:t>
            </w:r>
          </w:p>
        </w:tc>
      </w:tr>
      <w:tr w:rsidR="001407D4" w:rsidRPr="00800924" w:rsidTr="002A1678">
        <w:trPr>
          <w:trHeight w:val="386"/>
        </w:trPr>
        <w:tc>
          <w:tcPr>
            <w:tcW w:w="1985" w:type="dxa"/>
            <w:vAlign w:val="center"/>
          </w:tcPr>
          <w:p w:rsidR="001407D4" w:rsidRPr="00800924" w:rsidRDefault="001407D4" w:rsidP="002A1678">
            <w:pPr>
              <w:ind w:left="0"/>
              <w:jc w:val="both"/>
              <w:rPr>
                <w:lang w:val="cs-CZ"/>
              </w:rPr>
            </w:pPr>
            <w:r w:rsidRPr="00800924">
              <w:rPr>
                <w:lang w:val="cs-CZ"/>
              </w:rPr>
              <w:t>Další posádka</w:t>
            </w:r>
          </w:p>
        </w:tc>
        <w:tc>
          <w:tcPr>
            <w:tcW w:w="3260" w:type="dxa"/>
            <w:gridSpan w:val="2"/>
            <w:vAlign w:val="center"/>
          </w:tcPr>
          <w:p w:rsidR="001407D4" w:rsidRPr="00800924" w:rsidRDefault="001407D4" w:rsidP="002A1678">
            <w:pPr>
              <w:ind w:left="0"/>
              <w:jc w:val="both"/>
              <w:rPr>
                <w:lang w:val="cs-CZ"/>
              </w:rPr>
            </w:pPr>
            <w:r w:rsidRPr="00800924">
              <w:rPr>
                <w:lang w:val="cs-CZ"/>
              </w:rPr>
              <w:t xml:space="preserve">Použijte normalizované hmotnosti cestujících </w:t>
            </w:r>
          </w:p>
        </w:tc>
      </w:tr>
    </w:tbl>
    <w:p w:rsidR="001407D4" w:rsidRPr="00800924" w:rsidRDefault="001407D4" w:rsidP="002A1678">
      <w:pPr>
        <w:jc w:val="both"/>
        <w:rPr>
          <w:lang w:val="cs-CZ"/>
        </w:rPr>
      </w:pPr>
    </w:p>
    <w:p w:rsidR="001407D4" w:rsidRPr="00800924" w:rsidRDefault="001407D4" w:rsidP="002A1678">
      <w:pPr>
        <w:pStyle w:val="NCCNormalBold"/>
        <w:jc w:val="both"/>
        <w:rPr>
          <w:lang w:val="cs-CZ"/>
        </w:rPr>
      </w:pPr>
      <w:r w:rsidRPr="00800924">
        <w:rPr>
          <w:lang w:val="cs-CZ"/>
        </w:rPr>
        <w:t>Normalizované hodnoty hmotnosti zavazadel</w:t>
      </w:r>
    </w:p>
    <w:p w:rsidR="001407D4" w:rsidRPr="00800924" w:rsidRDefault="001407D4" w:rsidP="002A1678">
      <w:pPr>
        <w:contextualSpacing/>
        <w:jc w:val="both"/>
        <w:rPr>
          <w:lang w:val="cs-CZ"/>
        </w:rPr>
      </w:pPr>
      <w:r w:rsidRPr="00800924">
        <w:rPr>
          <w:lang w:val="cs-CZ"/>
        </w:rPr>
        <w:t>Pro letadla s 19 nebo méně sedadly pro cestující se musí skutečná hmotnost zapsaných zavazadel zjistit:</w:t>
      </w:r>
    </w:p>
    <w:p w:rsidR="001407D4" w:rsidRPr="00800924" w:rsidRDefault="001407D4" w:rsidP="002A1678">
      <w:pPr>
        <w:pStyle w:val="Odstavecseseznamem"/>
        <w:numPr>
          <w:ilvl w:val="0"/>
          <w:numId w:val="11"/>
        </w:numPr>
        <w:ind w:left="1134" w:hanging="284"/>
        <w:jc w:val="both"/>
        <w:rPr>
          <w:lang w:val="cs-CZ"/>
        </w:rPr>
      </w:pPr>
      <w:r w:rsidRPr="00800924">
        <w:rPr>
          <w:lang w:val="cs-CZ"/>
        </w:rPr>
        <w:t>vážením; nebo</w:t>
      </w:r>
    </w:p>
    <w:p w:rsidR="001407D4" w:rsidRPr="00800924" w:rsidRDefault="001407D4" w:rsidP="002A1678">
      <w:pPr>
        <w:pStyle w:val="Odstavecseseznamem"/>
        <w:numPr>
          <w:ilvl w:val="0"/>
          <w:numId w:val="11"/>
        </w:numPr>
        <w:ind w:left="1134" w:hanging="284"/>
        <w:jc w:val="both"/>
        <w:rPr>
          <w:lang w:val="cs-CZ"/>
        </w:rPr>
      </w:pPr>
      <w:r w:rsidRPr="00800924">
        <w:rPr>
          <w:lang w:val="cs-CZ"/>
        </w:rPr>
        <w:t>výpočtem na základě prohlášení každého cestujícího nebo prohlášení vydaného jménem cestujícího. Pokud je to nemožné, musí se použít minimální normalizovaná hmotnost 13 kg.</w:t>
      </w:r>
    </w:p>
    <w:p w:rsidR="001407D4" w:rsidRPr="00800924" w:rsidRDefault="001407D4" w:rsidP="002A1678">
      <w:pPr>
        <w:pStyle w:val="NCCNormalBold"/>
        <w:jc w:val="both"/>
        <w:rPr>
          <w:lang w:val="cs-CZ"/>
        </w:rPr>
      </w:pPr>
      <w:r w:rsidRPr="00800924">
        <w:rPr>
          <w:lang w:val="cs-CZ"/>
        </w:rPr>
        <w:t>Hodnota hmotnosti nákladu</w:t>
      </w:r>
    </w:p>
    <w:p w:rsidR="001407D4" w:rsidRPr="00800924" w:rsidRDefault="001407D4" w:rsidP="002A1678">
      <w:pPr>
        <w:jc w:val="both"/>
        <w:rPr>
          <w:lang w:val="cs-CZ"/>
        </w:rPr>
      </w:pPr>
      <w:r w:rsidRPr="00800924">
        <w:rPr>
          <w:lang w:val="cs-CZ"/>
        </w:rPr>
        <w:t>Když se náklad zohledňuje, musí se použít skutečná hmotnost.</w:t>
      </w:r>
    </w:p>
    <w:p w:rsidR="001407D4" w:rsidRPr="00800924" w:rsidRDefault="001407D4" w:rsidP="002A1678">
      <w:pPr>
        <w:pStyle w:val="Nadpis4"/>
        <w:jc w:val="both"/>
        <w:rPr>
          <w:lang w:val="cs-CZ"/>
        </w:rPr>
      </w:pPr>
      <w:r w:rsidRPr="00800924">
        <w:rPr>
          <w:lang w:val="cs-CZ"/>
        </w:rPr>
        <w:t>Změny v poslední chvíli (LMC)</w:t>
      </w:r>
    </w:p>
    <w:p w:rsidR="001407D4" w:rsidRPr="00800924" w:rsidRDefault="001407D4" w:rsidP="002A1678">
      <w:pPr>
        <w:jc w:val="both"/>
        <w:rPr>
          <w:lang w:val="cs-CZ"/>
        </w:rPr>
      </w:pPr>
      <w:r w:rsidRPr="00800924">
        <w:rPr>
          <w:lang w:val="cs-CZ"/>
        </w:rPr>
        <w:t xml:space="preserve">Na ložném listu jsou vyhrazena pole pro změny v poslední chvíli. Změny v poslední chvíli musí PIC ověřit z hlediska splnění přípustných limitů a </w:t>
      </w:r>
      <w:r>
        <w:rPr>
          <w:lang w:val="cs-CZ"/>
        </w:rPr>
        <w:t xml:space="preserve">tyto změny se </w:t>
      </w:r>
      <w:r w:rsidRPr="00800924">
        <w:rPr>
          <w:lang w:val="cs-CZ"/>
        </w:rPr>
        <w:t>musí zapsat do ložného listu.</w:t>
      </w:r>
    </w:p>
    <w:p w:rsidR="001407D4" w:rsidRPr="00800924" w:rsidRDefault="001407D4" w:rsidP="002A1678">
      <w:pPr>
        <w:pStyle w:val="Nadpis4"/>
        <w:jc w:val="both"/>
        <w:rPr>
          <w:lang w:val="cs-CZ"/>
        </w:rPr>
      </w:pPr>
      <w:r w:rsidRPr="00800924">
        <w:rPr>
          <w:lang w:val="cs-CZ"/>
        </w:rPr>
        <w:t xml:space="preserve">Politika a postupy v oblasti </w:t>
      </w:r>
      <w:r>
        <w:rPr>
          <w:lang w:val="cs-CZ"/>
        </w:rPr>
        <w:t>rozsazení</w:t>
      </w:r>
    </w:p>
    <w:p w:rsidR="001407D4" w:rsidRPr="00800924" w:rsidRDefault="001407D4" w:rsidP="002A1678">
      <w:pPr>
        <w:jc w:val="both"/>
        <w:rPr>
          <w:lang w:val="cs-CZ"/>
        </w:rPr>
      </w:pPr>
      <w:r w:rsidRPr="00800924">
        <w:rPr>
          <w:lang w:val="cs-CZ"/>
        </w:rPr>
        <w:t>Letová posádka zkontroluje, že skutečn</w:t>
      </w:r>
      <w:r>
        <w:rPr>
          <w:lang w:val="cs-CZ"/>
        </w:rPr>
        <w:t>é rozsazení</w:t>
      </w:r>
      <w:r w:rsidRPr="00800924">
        <w:rPr>
          <w:lang w:val="cs-CZ"/>
        </w:rPr>
        <w:t xml:space="preserve"> cestujících odpovídá předpokladům a zváží </w:t>
      </w:r>
      <w:r>
        <w:rPr>
          <w:lang w:val="cs-CZ"/>
        </w:rPr>
        <w:t xml:space="preserve">vliv </w:t>
      </w:r>
      <w:r w:rsidRPr="00800924">
        <w:rPr>
          <w:lang w:val="cs-CZ"/>
        </w:rPr>
        <w:t>odchylek.</w:t>
      </w:r>
    </w:p>
    <w:p w:rsidR="001407D4" w:rsidRPr="00800924" w:rsidRDefault="001407D4" w:rsidP="002A1678">
      <w:pPr>
        <w:jc w:val="both"/>
        <w:rPr>
          <w:color w:val="000000" w:themeColor="text1"/>
          <w:lang w:val="cs-CZ"/>
        </w:rPr>
      </w:pPr>
      <w:r w:rsidRPr="00800924">
        <w:rPr>
          <w:color w:val="000000" w:themeColor="text1"/>
          <w:lang w:val="cs-CZ"/>
        </w:rPr>
        <w:t>V případě, že se používá počítačový systém, SCMS ověřuje úplnost výstupních údajů každých 6 měsíců. (AMC2 NCC.POL.110 (b))</w:t>
      </w:r>
    </w:p>
    <w:p w:rsidR="001407D4" w:rsidRPr="00800924" w:rsidRDefault="001407D4" w:rsidP="002A1678">
      <w:pPr>
        <w:jc w:val="both"/>
        <w:rPr>
          <w:color w:val="000000" w:themeColor="text1"/>
          <w:lang w:val="cs-CZ"/>
        </w:rPr>
      </w:pPr>
      <w:r w:rsidRPr="00800924">
        <w:rPr>
          <w:color w:val="000000" w:themeColor="text1"/>
          <w:lang w:val="cs-CZ"/>
        </w:rPr>
        <w:t>Pokud na nakládání letadla nedohlíží velící pilot, musí osoba dohlížející na nakládání letadla potvrdit vlastnoručním podpisem nebo jeho ekvivalentem, že náklad a jeho rozložení odpovídají dokumen</w:t>
      </w:r>
      <w:r>
        <w:rPr>
          <w:color w:val="000000" w:themeColor="text1"/>
          <w:lang w:val="cs-CZ"/>
        </w:rPr>
        <w:t>t</w:t>
      </w:r>
      <w:r w:rsidRPr="00800924">
        <w:rPr>
          <w:color w:val="000000" w:themeColor="text1"/>
          <w:lang w:val="cs-CZ"/>
        </w:rPr>
        <w:t>aci o hmotnosti a vyvážení, kterou připravi</w:t>
      </w:r>
      <w:r>
        <w:rPr>
          <w:color w:val="000000" w:themeColor="text1"/>
          <w:lang w:val="cs-CZ"/>
        </w:rPr>
        <w:t>l</w:t>
      </w:r>
      <w:r w:rsidRPr="00800924">
        <w:rPr>
          <w:color w:val="000000" w:themeColor="text1"/>
          <w:lang w:val="cs-CZ"/>
        </w:rPr>
        <w:t xml:space="preserve"> velící pilot. Velící pilot vyjádří svůj souhlas vlastnoručním podpisem nebo jeho ekvivalentem.</w:t>
      </w:r>
    </w:p>
    <w:p w:rsidR="001407D4" w:rsidRPr="00800924" w:rsidRDefault="001407D4" w:rsidP="002A1678">
      <w:pPr>
        <w:pStyle w:val="Nadpis4"/>
        <w:jc w:val="both"/>
        <w:rPr>
          <w:lang w:val="cs-CZ"/>
        </w:rPr>
      </w:pPr>
      <w:r w:rsidRPr="00800924">
        <w:rPr>
          <w:lang w:val="cs-CZ"/>
        </w:rPr>
        <w:t>Měrná hmotnost paliva a oleje</w:t>
      </w:r>
    </w:p>
    <w:p w:rsidR="001407D4" w:rsidRPr="00800924" w:rsidRDefault="001407D4" w:rsidP="002A1678">
      <w:pPr>
        <w:jc w:val="both"/>
        <w:rPr>
          <w:lang w:val="cs-CZ"/>
        </w:rPr>
      </w:pPr>
      <w:r w:rsidRPr="00800924">
        <w:rPr>
          <w:lang w:val="cs-CZ"/>
        </w:rPr>
        <w:t xml:space="preserve">Ukazatele paliva v letadle (množství, průtok paliva, spotřebované palivo) používají hodnoty hmotnosti. K určení požadovaného množství paliva k doplnění se však pro přepočet hodnoty hmotnosti na objem musí použít správná měrná hmotnost. Kdykoli je to možné a proveditelné, </w:t>
      </w:r>
      <w:r>
        <w:rPr>
          <w:lang w:val="cs-CZ"/>
        </w:rPr>
        <w:t xml:space="preserve">je </w:t>
      </w:r>
      <w:r w:rsidRPr="00800924">
        <w:rPr>
          <w:lang w:val="cs-CZ"/>
        </w:rPr>
        <w:t>možné použít měrnou hmotnost paliva, která byla obdržena od personálu pro plnění paliva. Jelikož je to často neproveditelné, lze v případě nedostupnosti jiných hodnot použít následující hodnoty měrné hmotnosti.</w:t>
      </w:r>
    </w:p>
    <w:p w:rsidR="001407D4" w:rsidRPr="00800924" w:rsidRDefault="001407D4" w:rsidP="002A1678">
      <w:pPr>
        <w:jc w:val="both"/>
        <w:rPr>
          <w:b/>
          <w:bCs/>
          <w:szCs w:val="20"/>
          <w:lang w:val="cs-CZ"/>
        </w:rPr>
      </w:pPr>
      <w:r w:rsidRPr="00800924">
        <w:rPr>
          <w:b/>
          <w:bCs/>
          <w:szCs w:val="20"/>
          <w:lang w:val="cs-CZ"/>
        </w:rPr>
        <w:t>KAPALINA (15°C) MĚRNÁ HMOTNOST</w:t>
      </w:r>
    </w:p>
    <w:p w:rsidR="001407D4" w:rsidRPr="00800924" w:rsidRDefault="001407D4" w:rsidP="002A1678">
      <w:pPr>
        <w:pStyle w:val="NCCBullets"/>
        <w:numPr>
          <w:ilvl w:val="0"/>
          <w:numId w:val="0"/>
        </w:numPr>
        <w:ind w:left="851"/>
        <w:jc w:val="both"/>
        <w:rPr>
          <w:lang w:val="cs-CZ"/>
        </w:rPr>
      </w:pPr>
      <w:r w:rsidRPr="00800924">
        <w:rPr>
          <w:lang w:val="cs-CZ"/>
        </w:rPr>
        <w:t>JET-A1</w:t>
      </w:r>
      <w:r w:rsidRPr="00800924">
        <w:rPr>
          <w:lang w:val="cs-CZ"/>
        </w:rPr>
        <w:tab/>
        <w:t>0,79 kg/l</w:t>
      </w:r>
    </w:p>
    <w:p w:rsidR="001407D4" w:rsidRPr="00800924" w:rsidRDefault="001407D4" w:rsidP="002A1678">
      <w:pPr>
        <w:pStyle w:val="NCCBullets"/>
        <w:numPr>
          <w:ilvl w:val="0"/>
          <w:numId w:val="0"/>
        </w:numPr>
        <w:ind w:left="851"/>
        <w:jc w:val="both"/>
        <w:rPr>
          <w:lang w:val="cs-CZ"/>
        </w:rPr>
      </w:pPr>
      <w:r w:rsidRPr="00800924">
        <w:rPr>
          <w:lang w:val="cs-CZ"/>
        </w:rPr>
        <w:t xml:space="preserve">Olej  </w:t>
      </w:r>
      <w:r w:rsidRPr="00800924">
        <w:rPr>
          <w:lang w:val="cs-CZ"/>
        </w:rPr>
        <w:tab/>
      </w:r>
      <w:r w:rsidRPr="00800924">
        <w:rPr>
          <w:lang w:val="cs-CZ"/>
        </w:rPr>
        <w:tab/>
        <w:t>0,88 kg/l</w:t>
      </w:r>
    </w:p>
    <w:p w:rsidR="001407D4" w:rsidRPr="00800924" w:rsidRDefault="001407D4" w:rsidP="002A1678">
      <w:pPr>
        <w:pStyle w:val="NCCBullets"/>
        <w:numPr>
          <w:ilvl w:val="0"/>
          <w:numId w:val="0"/>
        </w:numPr>
        <w:ind w:left="1276"/>
        <w:jc w:val="both"/>
        <w:rPr>
          <w:lang w:val="cs-CZ"/>
        </w:rPr>
      </w:pPr>
    </w:p>
    <w:p w:rsidR="001407D4" w:rsidRPr="00800924" w:rsidRDefault="001407D4" w:rsidP="002A1678">
      <w:pPr>
        <w:pStyle w:val="Nadpis3"/>
        <w:jc w:val="both"/>
        <w:rPr>
          <w:lang w:val="cs-CZ"/>
        </w:rPr>
      </w:pPr>
      <w:bookmarkStart w:id="231" w:name="_Toc460231250"/>
      <w:bookmarkStart w:id="232" w:name="_Toc460313575"/>
      <w:r w:rsidRPr="00800924">
        <w:rPr>
          <w:lang w:val="cs-CZ"/>
        </w:rPr>
        <w:lastRenderedPageBreak/>
        <w:t xml:space="preserve">Letový plán ATS </w:t>
      </w:r>
      <w:bookmarkEnd w:id="231"/>
      <w:bookmarkEnd w:id="232"/>
    </w:p>
    <w:p w:rsidR="001407D4" w:rsidRPr="00800924" w:rsidRDefault="001407D4" w:rsidP="002A1678">
      <w:pPr>
        <w:pStyle w:val="Nadpis4"/>
        <w:jc w:val="both"/>
        <w:rPr>
          <w:lang w:val="cs-CZ"/>
        </w:rPr>
      </w:pPr>
      <w:r w:rsidRPr="00800924">
        <w:rPr>
          <w:lang w:val="cs-CZ"/>
        </w:rPr>
        <w:t>Obecná ustanovení</w:t>
      </w:r>
    </w:p>
    <w:p w:rsidR="001407D4" w:rsidRPr="00800924" w:rsidRDefault="001407D4" w:rsidP="002A1678">
      <w:pPr>
        <w:jc w:val="both"/>
        <w:rPr>
          <w:lang w:val="cs-CZ"/>
        </w:rPr>
      </w:pPr>
      <w:r w:rsidRPr="00800924">
        <w:rPr>
          <w:lang w:val="cs-CZ"/>
        </w:rPr>
        <w:t>Pro každý let IFR a každý let VFR s dobou letu delší než 30 minut se musí předložit letový plán ATS, aby v případě zpoždění letu na letišti určení bylo možné využít SAR služby.</w:t>
      </w:r>
    </w:p>
    <w:p w:rsidR="001407D4" w:rsidRPr="00800924" w:rsidRDefault="001407D4" w:rsidP="002A1678">
      <w:pPr>
        <w:jc w:val="both"/>
        <w:rPr>
          <w:lang w:val="cs-CZ"/>
        </w:rPr>
      </w:pPr>
      <w:r w:rsidRPr="00800924">
        <w:rPr>
          <w:lang w:val="cs-CZ"/>
        </w:rPr>
        <w:t>Pro podrobnosti ohledně upozornění p</w:t>
      </w:r>
      <w:r>
        <w:rPr>
          <w:lang w:val="cs-CZ"/>
        </w:rPr>
        <w:t>á</w:t>
      </w:r>
      <w:r w:rsidRPr="00800924">
        <w:rPr>
          <w:lang w:val="cs-CZ"/>
        </w:rPr>
        <w:t xml:space="preserve">tracích a záchranných služeb viz plán reakce v případě nouze v kapitole 3 </w:t>
      </w:r>
      <w:proofErr w:type="gramStart"/>
      <w:r w:rsidRPr="00800924">
        <w:rPr>
          <w:lang w:val="cs-CZ"/>
        </w:rPr>
        <w:t>této</w:t>
      </w:r>
      <w:proofErr w:type="gramEnd"/>
      <w:r w:rsidRPr="00800924">
        <w:rPr>
          <w:lang w:val="cs-CZ"/>
        </w:rPr>
        <w:t xml:space="preserve"> příručky. </w:t>
      </w:r>
    </w:p>
    <w:p w:rsidR="001407D4" w:rsidRPr="00800924" w:rsidRDefault="001407D4" w:rsidP="002A1678">
      <w:pPr>
        <w:pStyle w:val="Nadpis4"/>
        <w:jc w:val="both"/>
        <w:rPr>
          <w:lang w:val="cs-CZ"/>
        </w:rPr>
      </w:pPr>
      <w:r w:rsidRPr="00800924">
        <w:rPr>
          <w:lang w:val="cs-CZ"/>
        </w:rPr>
        <w:t>Odpovědnost PIC</w:t>
      </w:r>
    </w:p>
    <w:p w:rsidR="001407D4" w:rsidRPr="00800924" w:rsidRDefault="001407D4" w:rsidP="002A1678">
      <w:pPr>
        <w:jc w:val="both"/>
        <w:rPr>
          <w:lang w:val="cs-CZ"/>
        </w:rPr>
      </w:pPr>
      <w:r w:rsidRPr="00800924">
        <w:rPr>
          <w:lang w:val="cs-CZ"/>
        </w:rPr>
        <w:t>Bez ohledu na použitý typ letu musí CMD před odletem zajistit jeho předložení/aktivaci na základě náležitého oznámení.</w:t>
      </w:r>
    </w:p>
    <w:p w:rsidR="001407D4" w:rsidRPr="00800924" w:rsidRDefault="001407D4" w:rsidP="002A1678">
      <w:pPr>
        <w:jc w:val="both"/>
        <w:rPr>
          <w:lang w:val="cs-CZ"/>
        </w:rPr>
      </w:pPr>
      <w:r>
        <w:rPr>
          <w:lang w:val="cs-CZ"/>
        </w:rPr>
        <w:t>L</w:t>
      </w:r>
      <w:r w:rsidRPr="00800924">
        <w:rPr>
          <w:lang w:val="cs-CZ"/>
        </w:rPr>
        <w:t>etový pl</w:t>
      </w:r>
      <w:r>
        <w:rPr>
          <w:lang w:val="cs-CZ"/>
        </w:rPr>
        <w:t>á</w:t>
      </w:r>
      <w:r w:rsidRPr="00800924">
        <w:rPr>
          <w:lang w:val="cs-CZ"/>
        </w:rPr>
        <w:t xml:space="preserve">n ATS </w:t>
      </w:r>
      <w:r>
        <w:rPr>
          <w:lang w:val="cs-CZ"/>
        </w:rPr>
        <w:t>budou o</w:t>
      </w:r>
      <w:r w:rsidRPr="00800924">
        <w:rPr>
          <w:lang w:val="cs-CZ"/>
        </w:rPr>
        <w:t>bvykle aktivovat nebo uzavírat příslušné jednotky ATS.</w:t>
      </w:r>
    </w:p>
    <w:p w:rsidR="001407D4" w:rsidRPr="00800924" w:rsidRDefault="001407D4" w:rsidP="002A1678">
      <w:pPr>
        <w:jc w:val="both"/>
        <w:rPr>
          <w:lang w:val="cs-CZ"/>
        </w:rPr>
      </w:pPr>
      <w:r w:rsidRPr="00800924">
        <w:rPr>
          <w:lang w:val="cs-CZ"/>
        </w:rPr>
        <w:t>Když let odlétá nebo přilétá na neřízeném letišti bez služby ATC, musí PIC zajistit předání ATD nebo ATA příslušné ATS ihned po odletu nebo příletu. Nepodání hlášení o příletu může vest k aktivaci SAR služeb.</w:t>
      </w:r>
    </w:p>
    <w:p w:rsidR="001407D4" w:rsidRPr="00800924" w:rsidRDefault="001407D4" w:rsidP="002A1678">
      <w:pPr>
        <w:pStyle w:val="Nadpis3"/>
        <w:jc w:val="both"/>
        <w:rPr>
          <w:lang w:val="cs-CZ"/>
        </w:rPr>
      </w:pPr>
      <w:bookmarkStart w:id="233" w:name="_Toc460231251"/>
      <w:bookmarkStart w:id="234" w:name="_Toc460313576"/>
      <w:r w:rsidRPr="00800924">
        <w:rPr>
          <w:lang w:val="cs-CZ"/>
        </w:rPr>
        <w:t>Provozní letový plán</w:t>
      </w:r>
      <w:bookmarkEnd w:id="233"/>
      <w:bookmarkEnd w:id="234"/>
    </w:p>
    <w:p w:rsidR="001407D4" w:rsidRPr="00800924" w:rsidRDefault="001407D4" w:rsidP="002A1678">
      <w:pPr>
        <w:jc w:val="both"/>
        <w:rPr>
          <w:lang w:val="cs-CZ"/>
        </w:rPr>
      </w:pPr>
      <w:r w:rsidRPr="00800924">
        <w:rPr>
          <w:lang w:val="cs-CZ"/>
        </w:rPr>
        <w:t>Provozní letový pl</w:t>
      </w:r>
      <w:r>
        <w:rPr>
          <w:lang w:val="cs-CZ"/>
        </w:rPr>
        <w:t>á</w:t>
      </w:r>
      <w:r w:rsidRPr="00800924">
        <w:rPr>
          <w:lang w:val="cs-CZ"/>
        </w:rPr>
        <w:t xml:space="preserve">n se připravuje a </w:t>
      </w:r>
      <w:r>
        <w:rPr>
          <w:lang w:val="cs-CZ"/>
        </w:rPr>
        <w:t>po</w:t>
      </w:r>
      <w:r w:rsidRPr="00800924">
        <w:rPr>
          <w:lang w:val="cs-CZ"/>
        </w:rPr>
        <w:t xml:space="preserve">užívá pro každý let </w:t>
      </w:r>
      <w:r w:rsidRPr="00800924">
        <w:rPr>
          <w:highlight w:val="yellow"/>
          <w:lang w:val="cs-CZ"/>
        </w:rPr>
        <w:t>[název provozovatele]</w:t>
      </w:r>
      <w:r w:rsidRPr="00800924">
        <w:rPr>
          <w:lang w:val="cs-CZ"/>
        </w:rPr>
        <w:t>. Vytváří se pomocí aplikace AVIATION OFFICE. Pro podrobnosti o konkrétním letadle viz vzorové vyhotovení v části B této příručky.</w:t>
      </w:r>
    </w:p>
    <w:p w:rsidR="001407D4" w:rsidRPr="00800924" w:rsidRDefault="001407D4" w:rsidP="002A1678">
      <w:pPr>
        <w:pStyle w:val="Nadpis3"/>
        <w:jc w:val="both"/>
        <w:rPr>
          <w:lang w:val="cs-CZ"/>
        </w:rPr>
      </w:pPr>
      <w:bookmarkStart w:id="235" w:name="_Toc460231252"/>
      <w:bookmarkStart w:id="236" w:name="_Toc460313577"/>
      <w:r w:rsidRPr="00800924">
        <w:rPr>
          <w:lang w:val="cs-CZ"/>
        </w:rPr>
        <w:t>Technický deník letadla</w:t>
      </w:r>
      <w:bookmarkEnd w:id="235"/>
      <w:bookmarkEnd w:id="236"/>
    </w:p>
    <w:p w:rsidR="001407D4" w:rsidRPr="00800924" w:rsidRDefault="001407D4" w:rsidP="002A1678">
      <w:pPr>
        <w:jc w:val="both"/>
        <w:rPr>
          <w:lang w:val="cs-CZ"/>
        </w:rPr>
      </w:pPr>
      <w:r w:rsidRPr="00800924">
        <w:rPr>
          <w:lang w:val="cs-CZ"/>
        </w:rPr>
        <w:t>Jedna kopie palubního deníku letadla slouží jako technický deník. Pro podrobnosti o konkrétním letadle viz vzorové vyhotovení v části B této příručky.</w:t>
      </w:r>
    </w:p>
    <w:p w:rsidR="001407D4" w:rsidRPr="00800924" w:rsidRDefault="001407D4" w:rsidP="002A1678">
      <w:pPr>
        <w:pStyle w:val="Nadpis3"/>
        <w:jc w:val="both"/>
        <w:rPr>
          <w:lang w:val="cs-CZ"/>
        </w:rPr>
      </w:pPr>
      <w:bookmarkStart w:id="237" w:name="_Toc460231253"/>
      <w:bookmarkStart w:id="238" w:name="_Toc460313578"/>
      <w:r w:rsidRPr="00800924">
        <w:rPr>
          <w:lang w:val="cs-CZ"/>
        </w:rPr>
        <w:t>Seznam dokumentů na palubě</w:t>
      </w:r>
      <w:bookmarkEnd w:id="237"/>
      <w:bookmarkEnd w:id="238"/>
    </w:p>
    <w:p w:rsidR="001407D4" w:rsidRPr="00800924" w:rsidRDefault="001407D4" w:rsidP="002A1678">
      <w:pPr>
        <w:jc w:val="both"/>
        <w:rPr>
          <w:szCs w:val="20"/>
          <w:lang w:val="cs-CZ"/>
        </w:rPr>
      </w:pPr>
      <w:r w:rsidRPr="00800924">
        <w:rPr>
          <w:szCs w:val="20"/>
          <w:lang w:val="cs-CZ"/>
        </w:rPr>
        <w:t>(</w:t>
      </w:r>
      <w:r w:rsidR="00D60DBF">
        <w:rPr>
          <w:szCs w:val="20"/>
          <w:lang w:val="cs-CZ"/>
        </w:rPr>
        <w:t>Viz</w:t>
      </w:r>
      <w:r w:rsidRPr="00800924">
        <w:rPr>
          <w:szCs w:val="20"/>
          <w:lang w:val="cs-CZ"/>
        </w:rPr>
        <w:t xml:space="preserve"> NCC GEN.140)</w:t>
      </w:r>
    </w:p>
    <w:p w:rsidR="001407D4" w:rsidRPr="00800924" w:rsidRDefault="001407D4" w:rsidP="002A1678">
      <w:pPr>
        <w:jc w:val="both"/>
        <w:rPr>
          <w:lang w:val="cs-CZ"/>
        </w:rPr>
      </w:pPr>
      <w:r w:rsidRPr="00800924">
        <w:rPr>
          <w:lang w:val="cs-CZ"/>
        </w:rPr>
        <w:t xml:space="preserve">Tyto dokumenty, příručky a informace jsou na palubě při každém letu v originálech nebo kopiích, pokud není stanoveno jinak. Pokud se nepožadují originály, mohou být k dispozici ve formě jiné než tištěné, měla </w:t>
      </w:r>
      <w:r>
        <w:rPr>
          <w:lang w:val="cs-CZ"/>
        </w:rPr>
        <w:t xml:space="preserve">by však </w:t>
      </w:r>
      <w:r w:rsidRPr="00800924">
        <w:rPr>
          <w:lang w:val="cs-CZ"/>
        </w:rPr>
        <w:t>být zajištěna jejich dostupnost, použitelnost a spolehlivost.</w:t>
      </w:r>
    </w:p>
    <w:p w:rsidR="001407D4" w:rsidRPr="00800924" w:rsidRDefault="001407D4" w:rsidP="002A1678">
      <w:pPr>
        <w:pStyle w:val="NCCBullets"/>
        <w:jc w:val="both"/>
        <w:rPr>
          <w:lang w:val="cs-CZ"/>
        </w:rPr>
      </w:pPr>
      <w:r w:rsidRPr="00800924">
        <w:rPr>
          <w:lang w:val="cs-CZ"/>
        </w:rPr>
        <w:t>AFM nebo rovnocenný (rovnocenné) dokument (dokumenty);</w:t>
      </w:r>
    </w:p>
    <w:p w:rsidR="001407D4" w:rsidRPr="00800924" w:rsidRDefault="001407D4" w:rsidP="002A1678">
      <w:pPr>
        <w:pStyle w:val="NCCBullets"/>
        <w:jc w:val="both"/>
        <w:rPr>
          <w:lang w:val="cs-CZ"/>
        </w:rPr>
      </w:pPr>
      <w:r w:rsidRPr="00800924">
        <w:rPr>
          <w:lang w:val="cs-CZ"/>
        </w:rPr>
        <w:t>originál osvědčení o zápisu letadla do leteckého rejstříku (*);</w:t>
      </w:r>
    </w:p>
    <w:p w:rsidR="001407D4" w:rsidRPr="00800924" w:rsidRDefault="001407D4" w:rsidP="002A1678">
      <w:pPr>
        <w:pStyle w:val="NCCBullets"/>
        <w:jc w:val="both"/>
        <w:rPr>
          <w:lang w:val="cs-CZ"/>
        </w:rPr>
      </w:pPr>
      <w:r w:rsidRPr="00800924">
        <w:rPr>
          <w:lang w:val="cs-CZ"/>
        </w:rPr>
        <w:t>originál osvědčení letové způsobilosti (</w:t>
      </w:r>
      <w:proofErr w:type="spellStart"/>
      <w:proofErr w:type="gramStart"/>
      <w:r w:rsidRPr="00800924">
        <w:rPr>
          <w:lang w:val="cs-CZ"/>
        </w:rPr>
        <w:t>CofA</w:t>
      </w:r>
      <w:proofErr w:type="spellEnd"/>
      <w:r w:rsidRPr="00800924">
        <w:rPr>
          <w:lang w:val="cs-CZ"/>
        </w:rPr>
        <w:t>) (*);</w:t>
      </w:r>
      <w:proofErr w:type="gramEnd"/>
    </w:p>
    <w:p w:rsidR="001407D4" w:rsidRPr="00800924" w:rsidRDefault="001407D4" w:rsidP="002A1678">
      <w:pPr>
        <w:pStyle w:val="NCCBullets"/>
        <w:jc w:val="both"/>
        <w:rPr>
          <w:lang w:val="cs-CZ"/>
        </w:rPr>
      </w:pPr>
      <w:r w:rsidRPr="00800924">
        <w:rPr>
          <w:lang w:val="cs-CZ"/>
        </w:rPr>
        <w:t>osvědčení hlukové způsobilosti (*);</w:t>
      </w:r>
    </w:p>
    <w:p w:rsidR="001407D4" w:rsidRPr="00800924" w:rsidRDefault="001407D4" w:rsidP="002A1678">
      <w:pPr>
        <w:pStyle w:val="NCCBullets"/>
        <w:jc w:val="both"/>
        <w:rPr>
          <w:lang w:val="cs-CZ"/>
        </w:rPr>
      </w:pPr>
      <w:r w:rsidRPr="00800924">
        <w:rPr>
          <w:lang w:val="cs-CZ"/>
        </w:rPr>
        <w:t>prohlášení provozovatele (*);</w:t>
      </w:r>
    </w:p>
    <w:p w:rsidR="001407D4" w:rsidRPr="00800924" w:rsidRDefault="001407D4" w:rsidP="002A1678">
      <w:pPr>
        <w:pStyle w:val="NCCBullets"/>
        <w:jc w:val="both"/>
        <w:rPr>
          <w:lang w:val="cs-CZ"/>
        </w:rPr>
      </w:pPr>
      <w:r w:rsidRPr="00800924">
        <w:rPr>
          <w:lang w:val="cs-CZ"/>
        </w:rPr>
        <w:t>seznam zvláštních schválení/oprávnění (*);</w:t>
      </w:r>
    </w:p>
    <w:p w:rsidR="001407D4" w:rsidRPr="00800924" w:rsidRDefault="001407D4" w:rsidP="002A1678">
      <w:pPr>
        <w:pStyle w:val="NCCBullets"/>
        <w:jc w:val="both"/>
        <w:rPr>
          <w:lang w:val="cs-CZ"/>
        </w:rPr>
      </w:pPr>
      <w:r w:rsidRPr="00800924">
        <w:rPr>
          <w:lang w:val="cs-CZ"/>
        </w:rPr>
        <w:t>povolení rádiové stanice (*);</w:t>
      </w:r>
    </w:p>
    <w:p w:rsidR="001407D4" w:rsidRPr="00800924" w:rsidRDefault="001407D4" w:rsidP="002A1678">
      <w:pPr>
        <w:pStyle w:val="NCCBullets"/>
        <w:jc w:val="both"/>
        <w:rPr>
          <w:lang w:val="cs-CZ"/>
        </w:rPr>
      </w:pPr>
      <w:r w:rsidRPr="00800924">
        <w:rPr>
          <w:lang w:val="cs-CZ"/>
        </w:rPr>
        <w:t>osvědčení o pojištění zákonné odpovědnosti (*);</w:t>
      </w:r>
    </w:p>
    <w:p w:rsidR="001407D4" w:rsidRPr="00800924" w:rsidRDefault="001407D4" w:rsidP="002A1678">
      <w:pPr>
        <w:pStyle w:val="NCCBullets"/>
        <w:jc w:val="both"/>
        <w:rPr>
          <w:lang w:val="cs-CZ"/>
        </w:rPr>
      </w:pPr>
      <w:r w:rsidRPr="00800924">
        <w:rPr>
          <w:lang w:val="cs-CZ"/>
        </w:rPr>
        <w:t>palubní deník nebo rovnocenný dokument pro příslušné letadlo;</w:t>
      </w:r>
    </w:p>
    <w:p w:rsidR="001407D4" w:rsidRPr="00800924" w:rsidRDefault="001407D4" w:rsidP="002A1678">
      <w:pPr>
        <w:pStyle w:val="NCCBullets"/>
        <w:jc w:val="both"/>
        <w:rPr>
          <w:lang w:val="cs-CZ"/>
        </w:rPr>
      </w:pPr>
      <w:r w:rsidRPr="00800924">
        <w:rPr>
          <w:lang w:val="cs-CZ"/>
        </w:rPr>
        <w:t>podrobnosti vyplněného letového plán</w:t>
      </w:r>
      <w:r>
        <w:rPr>
          <w:lang w:val="cs-CZ"/>
        </w:rPr>
        <w:t>u</w:t>
      </w:r>
      <w:r w:rsidRPr="00800924">
        <w:rPr>
          <w:lang w:val="cs-CZ"/>
        </w:rPr>
        <w:t xml:space="preserve"> ATS, je-li to </w:t>
      </w:r>
      <w:r w:rsidR="00C64929">
        <w:rPr>
          <w:lang w:val="cs-CZ"/>
        </w:rPr>
        <w:t>možné</w:t>
      </w:r>
      <w:r w:rsidRPr="00800924">
        <w:rPr>
          <w:lang w:val="cs-CZ"/>
        </w:rPr>
        <w:t>;</w:t>
      </w:r>
    </w:p>
    <w:p w:rsidR="001407D4" w:rsidRPr="00800924" w:rsidRDefault="001407D4" w:rsidP="002A1678">
      <w:pPr>
        <w:pStyle w:val="NCCBullets"/>
        <w:jc w:val="both"/>
        <w:rPr>
          <w:lang w:val="cs-CZ"/>
        </w:rPr>
      </w:pPr>
      <w:r w:rsidRPr="00800924">
        <w:rPr>
          <w:lang w:val="cs-CZ"/>
        </w:rPr>
        <w:t>aktuální a vhodné letecké mapy pro trasu předpokládaného letu a pro všechny trasy, o nichž lze přiměřeně předpokládat, že na ně může být let odkloněn;</w:t>
      </w:r>
    </w:p>
    <w:p w:rsidR="001407D4" w:rsidRPr="00800924" w:rsidRDefault="001407D4" w:rsidP="002A1678">
      <w:pPr>
        <w:pStyle w:val="NCCBullets"/>
        <w:jc w:val="both"/>
        <w:rPr>
          <w:lang w:val="cs-CZ"/>
        </w:rPr>
      </w:pPr>
      <w:r w:rsidRPr="00800924">
        <w:rPr>
          <w:lang w:val="cs-CZ"/>
        </w:rPr>
        <w:t>informace týkající se služeb pátrání a záchrany pro oblast zamýšleného letu;</w:t>
      </w:r>
    </w:p>
    <w:p w:rsidR="001407D4" w:rsidRPr="00800924" w:rsidRDefault="001407D4" w:rsidP="002A1678">
      <w:pPr>
        <w:pStyle w:val="NCCBullets"/>
        <w:jc w:val="both"/>
        <w:rPr>
          <w:lang w:val="cs-CZ"/>
        </w:rPr>
      </w:pPr>
      <w:r w:rsidRPr="00800924">
        <w:rPr>
          <w:lang w:val="cs-CZ"/>
        </w:rPr>
        <w:lastRenderedPageBreak/>
        <w:t>informace o postupech a vizuálních signálech používaných zakročujícím letadlem a letadlem, proti kterému je zakročováno;</w:t>
      </w:r>
    </w:p>
    <w:p w:rsidR="001407D4" w:rsidRPr="00800924" w:rsidRDefault="001407D4" w:rsidP="002A1678">
      <w:pPr>
        <w:pStyle w:val="NCCBullets"/>
        <w:jc w:val="both"/>
        <w:rPr>
          <w:lang w:val="cs-CZ"/>
        </w:rPr>
      </w:pPr>
      <w:r w:rsidRPr="00800924">
        <w:rPr>
          <w:lang w:val="cs-CZ"/>
        </w:rPr>
        <w:t>MEL nebo CDL;</w:t>
      </w:r>
    </w:p>
    <w:p w:rsidR="001407D4" w:rsidRPr="00800924" w:rsidRDefault="001407D4" w:rsidP="002A1678">
      <w:pPr>
        <w:pStyle w:val="NCCBullets"/>
        <w:jc w:val="both"/>
        <w:rPr>
          <w:lang w:val="cs-CZ"/>
        </w:rPr>
      </w:pPr>
      <w:r w:rsidRPr="00800924">
        <w:rPr>
          <w:lang w:val="cs-CZ"/>
        </w:rPr>
        <w:t>aktuálně platné části provozní příručky, jež jsou důležité pro povinnosti posádky, které musí být snadno přístupné členům posádky;</w:t>
      </w:r>
    </w:p>
    <w:p w:rsidR="001407D4" w:rsidRPr="00800924" w:rsidRDefault="001407D4" w:rsidP="002A1678">
      <w:pPr>
        <w:pStyle w:val="NCCBullets"/>
        <w:jc w:val="both"/>
        <w:rPr>
          <w:lang w:val="cs-CZ"/>
        </w:rPr>
      </w:pPr>
      <w:r w:rsidRPr="00800924">
        <w:rPr>
          <w:lang w:val="cs-CZ"/>
        </w:rPr>
        <w:t>příslušná instruující dokumentace (NOTAM) a dokumentace letecké informační služby (AIS);</w:t>
      </w:r>
    </w:p>
    <w:p w:rsidR="001407D4" w:rsidRPr="00800924" w:rsidRDefault="001407D4" w:rsidP="002A1678">
      <w:pPr>
        <w:pStyle w:val="NCCBullets"/>
        <w:jc w:val="both"/>
        <w:rPr>
          <w:lang w:val="cs-CZ"/>
        </w:rPr>
      </w:pPr>
      <w:r w:rsidRPr="00800924">
        <w:rPr>
          <w:lang w:val="cs-CZ"/>
        </w:rPr>
        <w:t>příslušné meteorologické informace;</w:t>
      </w:r>
    </w:p>
    <w:p w:rsidR="001407D4" w:rsidRPr="00800924" w:rsidRDefault="001407D4" w:rsidP="002A1678">
      <w:pPr>
        <w:pStyle w:val="NCCBullets"/>
        <w:jc w:val="both"/>
        <w:rPr>
          <w:lang w:val="cs-CZ"/>
        </w:rPr>
      </w:pPr>
      <w:r w:rsidRPr="00800924">
        <w:rPr>
          <w:lang w:val="cs-CZ"/>
        </w:rPr>
        <w:t xml:space="preserve">seznamy cestujících, je-li to použitelné; a </w:t>
      </w:r>
    </w:p>
    <w:p w:rsidR="001407D4" w:rsidRPr="00800924" w:rsidRDefault="001407D4" w:rsidP="002A1678">
      <w:pPr>
        <w:pStyle w:val="NCCBullets"/>
        <w:jc w:val="both"/>
        <w:rPr>
          <w:lang w:val="cs-CZ"/>
        </w:rPr>
      </w:pPr>
      <w:r w:rsidRPr="00800924">
        <w:rPr>
          <w:lang w:val="cs-CZ"/>
        </w:rPr>
        <w:t>veškeré další dokumenty, jež se mohou týkat letu nebo jsou pro daný let požadovány dotčenými státy.</w:t>
      </w:r>
    </w:p>
    <w:p w:rsidR="001407D4" w:rsidRPr="00800924" w:rsidRDefault="001407D4" w:rsidP="002A1678">
      <w:pPr>
        <w:jc w:val="both"/>
        <w:rPr>
          <w:lang w:val="cs-CZ"/>
        </w:rPr>
      </w:pPr>
      <w:r w:rsidRPr="00800924">
        <w:rPr>
          <w:lang w:val="cs-CZ"/>
        </w:rPr>
        <w:t>V případě ztráty nebo odcizení dokumentů označených hvězdičkou</w:t>
      </w:r>
      <w:r w:rsidR="00C64929">
        <w:rPr>
          <w:lang w:val="cs-CZ"/>
        </w:rPr>
        <w:t xml:space="preserve"> (*)</w:t>
      </w:r>
      <w:r w:rsidRPr="00800924">
        <w:rPr>
          <w:lang w:val="cs-CZ"/>
        </w:rPr>
        <w:t xml:space="preserve"> je povoleno pokračovat v letu až do letiště určení nebo do místa, kde může být </w:t>
      </w:r>
      <w:r>
        <w:rPr>
          <w:lang w:val="cs-CZ"/>
        </w:rPr>
        <w:t xml:space="preserve">zajištěna </w:t>
      </w:r>
      <w:r w:rsidRPr="00800924">
        <w:rPr>
          <w:lang w:val="cs-CZ"/>
        </w:rPr>
        <w:t>náhradní dokumentace</w:t>
      </w:r>
    </w:p>
    <w:p w:rsidR="001407D4" w:rsidRPr="00800924" w:rsidRDefault="001407D4" w:rsidP="002A1678">
      <w:pPr>
        <w:pStyle w:val="Nadpis2"/>
        <w:jc w:val="both"/>
        <w:rPr>
          <w:rFonts w:cs="Arial"/>
          <w:lang w:val="cs-CZ"/>
        </w:rPr>
      </w:pPr>
      <w:r w:rsidRPr="00800924">
        <w:rPr>
          <w:rFonts w:cs="Arial"/>
          <w:lang w:val="cs-CZ"/>
        </w:rPr>
        <w:t>Postupy na zemi</w:t>
      </w:r>
    </w:p>
    <w:p w:rsidR="001407D4" w:rsidRPr="00800924" w:rsidRDefault="001407D4" w:rsidP="002A1678">
      <w:pPr>
        <w:jc w:val="both"/>
        <w:rPr>
          <w:lang w:val="cs-CZ"/>
        </w:rPr>
      </w:pPr>
      <w:r w:rsidRPr="00800924">
        <w:rPr>
          <w:lang w:val="cs-CZ"/>
        </w:rPr>
        <w:t>Následující funkce pozemní obsluhy se subdodavatelsky zadávají místním dodavatelům:</w:t>
      </w:r>
    </w:p>
    <w:p w:rsidR="001407D4" w:rsidRPr="00800924" w:rsidRDefault="001407D4" w:rsidP="002A1678">
      <w:pPr>
        <w:pStyle w:val="NCCBullets"/>
        <w:jc w:val="both"/>
        <w:rPr>
          <w:lang w:val="cs-CZ"/>
        </w:rPr>
      </w:pPr>
      <w:r w:rsidRPr="00800924">
        <w:rPr>
          <w:lang w:val="cs-CZ"/>
        </w:rPr>
        <w:t>Plnění/odčerpávání paliva</w:t>
      </w:r>
    </w:p>
    <w:p w:rsidR="001407D4" w:rsidRPr="00800924" w:rsidRDefault="001407D4" w:rsidP="002A1678">
      <w:pPr>
        <w:pStyle w:val="NCCBullets"/>
        <w:jc w:val="both"/>
        <w:rPr>
          <w:lang w:val="cs-CZ"/>
        </w:rPr>
      </w:pPr>
      <w:r w:rsidRPr="00800924">
        <w:rPr>
          <w:lang w:val="cs-CZ"/>
        </w:rPr>
        <w:t>Odmrazování/ochrana proti námraze</w:t>
      </w:r>
    </w:p>
    <w:p w:rsidR="001407D4" w:rsidRPr="00800924" w:rsidRDefault="001407D4" w:rsidP="002A1678">
      <w:pPr>
        <w:pStyle w:val="NCCBullets"/>
        <w:jc w:val="both"/>
        <w:rPr>
          <w:lang w:val="cs-CZ"/>
        </w:rPr>
      </w:pPr>
      <w:r w:rsidRPr="00800924">
        <w:rPr>
          <w:lang w:val="cs-CZ"/>
        </w:rPr>
        <w:t>Odbavení cestujících, zavazadel a nákladu</w:t>
      </w:r>
    </w:p>
    <w:p w:rsidR="001407D4" w:rsidRPr="00800924" w:rsidRDefault="001407D4" w:rsidP="002A1678">
      <w:pPr>
        <w:pStyle w:val="NCCBullets"/>
        <w:jc w:val="both"/>
        <w:rPr>
          <w:lang w:val="cs-CZ"/>
        </w:rPr>
      </w:pPr>
      <w:r w:rsidRPr="00800924">
        <w:rPr>
          <w:lang w:val="cs-CZ"/>
        </w:rPr>
        <w:t>Nakládání s odpady</w:t>
      </w:r>
    </w:p>
    <w:p w:rsidR="001407D4" w:rsidRPr="00800924" w:rsidRDefault="001407D4" w:rsidP="002A1678">
      <w:pPr>
        <w:jc w:val="both"/>
        <w:rPr>
          <w:lang w:val="cs-CZ"/>
        </w:rPr>
      </w:pPr>
      <w:r w:rsidRPr="00800924">
        <w:rPr>
          <w:lang w:val="cs-CZ"/>
        </w:rPr>
        <w:t>Za subdodavatelské zadání funkcí pozemní obsluhy odpovídá velící pilot nebo jeho zástupce.</w:t>
      </w:r>
    </w:p>
    <w:p w:rsidR="001407D4" w:rsidRPr="00800924" w:rsidRDefault="001407D4" w:rsidP="002A1678">
      <w:pPr>
        <w:pStyle w:val="Nadpis3"/>
        <w:jc w:val="both"/>
        <w:rPr>
          <w:lang w:val="cs-CZ"/>
        </w:rPr>
      </w:pPr>
      <w:r w:rsidRPr="00800924">
        <w:rPr>
          <w:lang w:val="cs-CZ"/>
        </w:rPr>
        <w:t>Postupy plnění paliva</w:t>
      </w:r>
    </w:p>
    <w:p w:rsidR="001407D4" w:rsidRPr="00800924" w:rsidRDefault="001407D4" w:rsidP="002A1678">
      <w:pPr>
        <w:jc w:val="both"/>
        <w:rPr>
          <w:lang w:val="cs-CZ"/>
        </w:rPr>
      </w:pPr>
      <w:r w:rsidRPr="00800924">
        <w:rPr>
          <w:lang w:val="cs-CZ"/>
        </w:rPr>
        <w:t xml:space="preserve">Plnění paliva obvykle probíhá, když na palubě nejsou žádní cestující; pokud je však nutné, aby cestující na palubě zůstali, musí se dodržet preventivní opatření uvedená v bodě 8.2.2. PIC musí ověřit, zda objednané množství paliva stačí ke splnění </w:t>
      </w:r>
      <w:r>
        <w:rPr>
          <w:lang w:val="cs-CZ"/>
        </w:rPr>
        <w:t xml:space="preserve">jím </w:t>
      </w:r>
      <w:r w:rsidRPr="00800924">
        <w:rPr>
          <w:lang w:val="cs-CZ"/>
        </w:rPr>
        <w:t>vypočtených požadavků pro let. On sám nebo jím pověřený člen letové posádky musí zkontrolovat, že:</w:t>
      </w:r>
    </w:p>
    <w:p w:rsidR="001407D4" w:rsidRPr="00800924" w:rsidRDefault="001407D4" w:rsidP="002A1678">
      <w:pPr>
        <w:pStyle w:val="NCCBullets"/>
        <w:jc w:val="both"/>
        <w:rPr>
          <w:lang w:val="cs-CZ"/>
        </w:rPr>
      </w:pPr>
      <w:r w:rsidRPr="00800924">
        <w:rPr>
          <w:lang w:val="cs-CZ"/>
        </w:rPr>
        <w:t>byl naložen správný typ, druh a množství paliva;</w:t>
      </w:r>
    </w:p>
    <w:p w:rsidR="001407D4" w:rsidRPr="00800924" w:rsidRDefault="001407D4" w:rsidP="002A1678">
      <w:pPr>
        <w:pStyle w:val="NCCBullets"/>
        <w:jc w:val="both"/>
        <w:rPr>
          <w:lang w:val="cs-CZ"/>
        </w:rPr>
      </w:pPr>
      <w:r w:rsidRPr="00800924">
        <w:rPr>
          <w:lang w:val="cs-CZ"/>
        </w:rPr>
        <w:t>nestanoví-li letová příručka letounu/provozní příručka něco jiného, palivová drenáž se použije ke kontrole obsahu vody a zůstane řádně uzavřená;</w:t>
      </w:r>
    </w:p>
    <w:p w:rsidR="001407D4" w:rsidRPr="00800924" w:rsidRDefault="001407D4" w:rsidP="002A1678">
      <w:pPr>
        <w:pStyle w:val="NCCBullets"/>
        <w:jc w:val="both"/>
        <w:rPr>
          <w:lang w:val="cs-CZ"/>
        </w:rPr>
      </w:pPr>
      <w:r w:rsidRPr="00800924">
        <w:rPr>
          <w:lang w:val="cs-CZ"/>
        </w:rPr>
        <w:t>uzávěry palivové nádrže jsou náležitě zajištěné;</w:t>
      </w:r>
    </w:p>
    <w:p w:rsidR="001407D4" w:rsidRPr="00800924" w:rsidRDefault="001407D4" w:rsidP="002A1678">
      <w:pPr>
        <w:pStyle w:val="NCCBullets"/>
        <w:jc w:val="both"/>
        <w:rPr>
          <w:lang w:val="cs-CZ"/>
        </w:rPr>
      </w:pPr>
      <w:r w:rsidRPr="00800924">
        <w:rPr>
          <w:lang w:val="cs-CZ"/>
        </w:rPr>
        <w:t>palivoměry letounu ukazují, že nádrže byly naplněny na požadovanou úroveň;</w:t>
      </w:r>
    </w:p>
    <w:p w:rsidR="001407D4" w:rsidRPr="00800924" w:rsidRDefault="001407D4" w:rsidP="002A1678">
      <w:pPr>
        <w:pStyle w:val="NCCBullets"/>
        <w:jc w:val="both"/>
        <w:rPr>
          <w:lang w:val="cs-CZ"/>
        </w:rPr>
      </w:pPr>
      <w:r w:rsidRPr="00800924">
        <w:rPr>
          <w:lang w:val="cs-CZ"/>
        </w:rPr>
        <w:t>údaje o doplněném palivu byly správně zapsány do letového deníku a proběhla kontrola hrubých chyb; a</w:t>
      </w:r>
    </w:p>
    <w:p w:rsidR="001407D4" w:rsidRPr="00800924" w:rsidRDefault="001407D4" w:rsidP="002A1678">
      <w:pPr>
        <w:pStyle w:val="NCCBullets"/>
        <w:jc w:val="both"/>
        <w:rPr>
          <w:lang w:val="cs-CZ"/>
        </w:rPr>
      </w:pPr>
      <w:r w:rsidRPr="00800924">
        <w:rPr>
          <w:lang w:val="cs-CZ"/>
        </w:rPr>
        <w:t>nestanoví-li FCOM něco jiného, pokud se během doplňování paliva z jakéhokoli důvodu zastaví APU umístěná v zóně pro doplňování paliva nebo APU s výfukem ústícím do této zóny, nesmí se znovu spustit, dokud se nezastaví tok paliva a nebude existovat žádné riziko vznícení palivových výparů.</w:t>
      </w:r>
    </w:p>
    <w:p w:rsidR="001407D4" w:rsidRPr="00800924" w:rsidRDefault="001407D4" w:rsidP="002A1678">
      <w:pPr>
        <w:pStyle w:val="Nadpis3"/>
        <w:jc w:val="both"/>
        <w:rPr>
          <w:lang w:val="cs-CZ"/>
        </w:rPr>
      </w:pPr>
      <w:bookmarkStart w:id="239" w:name="_Toc460231256"/>
      <w:bookmarkStart w:id="240" w:name="_Toc460313581"/>
      <w:r w:rsidRPr="00800924">
        <w:rPr>
          <w:lang w:val="cs-CZ"/>
        </w:rPr>
        <w:t>Plnění paliva, když cestující nastupují, jsou na palubě nebo vystupují</w:t>
      </w:r>
      <w:bookmarkEnd w:id="239"/>
      <w:bookmarkEnd w:id="240"/>
    </w:p>
    <w:p w:rsidR="001407D4" w:rsidRPr="00800924" w:rsidRDefault="001407D4" w:rsidP="002A1678">
      <w:pPr>
        <w:jc w:val="both"/>
        <w:rPr>
          <w:lang w:val="cs-CZ"/>
        </w:rPr>
      </w:pPr>
      <w:r w:rsidRPr="00800924">
        <w:rPr>
          <w:lang w:val="cs-CZ"/>
        </w:rPr>
        <w:t>(</w:t>
      </w:r>
      <w:r w:rsidR="00D60DBF">
        <w:rPr>
          <w:lang w:val="cs-CZ"/>
        </w:rPr>
        <w:t>Viz</w:t>
      </w:r>
      <w:r w:rsidRPr="00800924">
        <w:rPr>
          <w:lang w:val="cs-CZ"/>
        </w:rPr>
        <w:t xml:space="preserve"> NCC.OP.155)</w:t>
      </w:r>
    </w:p>
    <w:p w:rsidR="001407D4" w:rsidRPr="00800924" w:rsidRDefault="001407D4" w:rsidP="002A1678">
      <w:pPr>
        <w:jc w:val="both"/>
        <w:rPr>
          <w:lang w:val="cs-CZ"/>
        </w:rPr>
      </w:pPr>
      <w:r w:rsidRPr="00800924">
        <w:rPr>
          <w:lang w:val="cs-CZ"/>
        </w:rPr>
        <w:t>Ve výjimečných případech mohou cestující se svolením velitele letadla nastupovat, vystupovat nebo zůstat na palubě během plnění/odčerpávání paliva za předpokladu, že jsou dodržena následující preventivní opatření:</w:t>
      </w:r>
    </w:p>
    <w:p w:rsidR="001407D4" w:rsidRPr="00800924" w:rsidRDefault="001407D4" w:rsidP="002A1678">
      <w:pPr>
        <w:pStyle w:val="NCCBullets"/>
        <w:jc w:val="both"/>
        <w:rPr>
          <w:lang w:val="cs-CZ"/>
        </w:rPr>
      </w:pPr>
      <w:r w:rsidRPr="00800924">
        <w:rPr>
          <w:lang w:val="cs-CZ"/>
        </w:rPr>
        <w:lastRenderedPageBreak/>
        <w:t>musí být zajištěna oboustranná komunikace mezi členem letové posádky a odpovědným personálem pro plnění paliva a tato komunikace musí být stále k dispozici;</w:t>
      </w:r>
    </w:p>
    <w:p w:rsidR="001407D4" w:rsidRPr="00800924" w:rsidRDefault="001407D4" w:rsidP="002A1678">
      <w:pPr>
        <w:pStyle w:val="NCCBullets"/>
        <w:jc w:val="both"/>
        <w:rPr>
          <w:lang w:val="cs-CZ"/>
        </w:rPr>
      </w:pPr>
      <w:r w:rsidRPr="00800924">
        <w:rPr>
          <w:lang w:val="cs-CZ"/>
        </w:rPr>
        <w:t>v pilotním prostoru musí zůstat člen letové posádky;</w:t>
      </w:r>
    </w:p>
    <w:p w:rsidR="001407D4" w:rsidRPr="00800924" w:rsidRDefault="001407D4" w:rsidP="002A1678">
      <w:pPr>
        <w:pStyle w:val="NCCBullets"/>
        <w:jc w:val="both"/>
        <w:rPr>
          <w:lang w:val="cs-CZ"/>
        </w:rPr>
      </w:pPr>
      <w:r w:rsidRPr="00800924">
        <w:rPr>
          <w:lang w:val="cs-CZ"/>
        </w:rPr>
        <w:t>cestující musí být instruováni:</w:t>
      </w:r>
    </w:p>
    <w:p w:rsidR="001407D4" w:rsidRPr="00800924" w:rsidRDefault="001407D4" w:rsidP="002A1678">
      <w:pPr>
        <w:pStyle w:val="NCCDash"/>
        <w:ind w:left="1560"/>
        <w:jc w:val="both"/>
        <w:rPr>
          <w:lang w:val="cs-CZ"/>
        </w:rPr>
      </w:pPr>
      <w:r w:rsidRPr="00800924">
        <w:rPr>
          <w:lang w:val="cs-CZ"/>
        </w:rPr>
        <w:t>o východech;</w:t>
      </w:r>
    </w:p>
    <w:p w:rsidR="001407D4" w:rsidRPr="00800924" w:rsidRDefault="001407D4" w:rsidP="002A1678">
      <w:pPr>
        <w:pStyle w:val="NCCDash"/>
        <w:ind w:left="1560"/>
        <w:jc w:val="both"/>
        <w:rPr>
          <w:lang w:val="cs-CZ"/>
        </w:rPr>
      </w:pPr>
      <w:r w:rsidRPr="00800924">
        <w:rPr>
          <w:lang w:val="cs-CZ"/>
        </w:rPr>
        <w:t>že právě probíhá plnění paliva;</w:t>
      </w:r>
    </w:p>
    <w:p w:rsidR="001407D4" w:rsidRPr="00800924" w:rsidRDefault="001407D4" w:rsidP="002A1678">
      <w:pPr>
        <w:pStyle w:val="NCCDash"/>
        <w:ind w:left="1560"/>
        <w:jc w:val="both"/>
        <w:rPr>
          <w:lang w:val="cs-CZ"/>
        </w:rPr>
      </w:pPr>
      <w:r w:rsidRPr="00800924">
        <w:rPr>
          <w:lang w:val="cs-CZ"/>
        </w:rPr>
        <w:t xml:space="preserve">aby si </w:t>
      </w:r>
      <w:r>
        <w:rPr>
          <w:lang w:val="cs-CZ"/>
        </w:rPr>
        <w:t xml:space="preserve">nechali </w:t>
      </w:r>
      <w:r w:rsidRPr="00800924">
        <w:rPr>
          <w:lang w:val="cs-CZ"/>
        </w:rPr>
        <w:t>bezpečnostní pásy</w:t>
      </w:r>
      <w:r>
        <w:rPr>
          <w:lang w:val="cs-CZ"/>
        </w:rPr>
        <w:t xml:space="preserve"> rozepnuté</w:t>
      </w:r>
      <w:r w:rsidRPr="00800924">
        <w:rPr>
          <w:lang w:val="cs-CZ"/>
        </w:rPr>
        <w:t>;</w:t>
      </w:r>
    </w:p>
    <w:p w:rsidR="001407D4" w:rsidRPr="00800924" w:rsidRDefault="001407D4" w:rsidP="002A1678">
      <w:pPr>
        <w:pStyle w:val="NCCDash"/>
        <w:ind w:left="1560"/>
        <w:jc w:val="both"/>
        <w:rPr>
          <w:lang w:val="cs-CZ"/>
        </w:rPr>
      </w:pPr>
      <w:r>
        <w:rPr>
          <w:lang w:val="cs-CZ"/>
        </w:rPr>
        <w:t xml:space="preserve">aby během rozsazování </w:t>
      </w:r>
      <w:r w:rsidRPr="00800924">
        <w:rPr>
          <w:lang w:val="cs-CZ"/>
        </w:rPr>
        <w:t>neblokova</w:t>
      </w:r>
      <w:r>
        <w:rPr>
          <w:lang w:val="cs-CZ"/>
        </w:rPr>
        <w:t>li</w:t>
      </w:r>
      <w:r w:rsidRPr="00800924">
        <w:rPr>
          <w:lang w:val="cs-CZ"/>
        </w:rPr>
        <w:t xml:space="preserve"> nouzové východy;</w:t>
      </w:r>
    </w:p>
    <w:p w:rsidR="001407D4" w:rsidRPr="00800924" w:rsidRDefault="001407D4" w:rsidP="002A1678">
      <w:pPr>
        <w:pStyle w:val="NCCBullets"/>
        <w:jc w:val="both"/>
        <w:rPr>
          <w:lang w:val="cs-CZ"/>
        </w:rPr>
      </w:pPr>
      <w:r w:rsidRPr="00800924">
        <w:rPr>
          <w:lang w:val="cs-CZ"/>
        </w:rPr>
        <w:t>prostor na zemi kolem letadla v místech, kde by se nacházely východy, musí zůstat volný pro případ evakuace.</w:t>
      </w:r>
    </w:p>
    <w:p w:rsidR="001407D4" w:rsidRPr="00800924" w:rsidRDefault="001407D4" w:rsidP="002A1678">
      <w:pPr>
        <w:pStyle w:val="Nadpis3"/>
        <w:jc w:val="both"/>
        <w:rPr>
          <w:lang w:val="cs-CZ"/>
        </w:rPr>
      </w:pPr>
      <w:bookmarkStart w:id="241" w:name="_Toc460231257"/>
      <w:bookmarkStart w:id="242" w:name="_Toc460313582"/>
      <w:r w:rsidRPr="00800924">
        <w:rPr>
          <w:lang w:val="cs-CZ"/>
        </w:rPr>
        <w:t>Odbavení letadla, cestujících a náklad</w:t>
      </w:r>
      <w:bookmarkEnd w:id="241"/>
      <w:bookmarkEnd w:id="242"/>
      <w:r w:rsidRPr="00800924">
        <w:rPr>
          <w:lang w:val="cs-CZ"/>
        </w:rPr>
        <w:t>u</w:t>
      </w:r>
    </w:p>
    <w:p w:rsidR="001407D4" w:rsidRPr="00800924" w:rsidRDefault="001407D4" w:rsidP="002A1678">
      <w:pPr>
        <w:jc w:val="both"/>
        <w:rPr>
          <w:lang w:val="cs-CZ"/>
        </w:rPr>
      </w:pPr>
      <w:r w:rsidRPr="00800924">
        <w:rPr>
          <w:lang w:val="cs-CZ"/>
        </w:rPr>
        <w:t>Naložení a zajištění provedou piloti nebo tímto úkolem pověří řádně vycvičený personál pro odbavení.</w:t>
      </w:r>
    </w:p>
    <w:p w:rsidR="001407D4" w:rsidRPr="00800924" w:rsidRDefault="001407D4" w:rsidP="002A1678">
      <w:pPr>
        <w:jc w:val="both"/>
        <w:rPr>
          <w:lang w:val="cs-CZ"/>
        </w:rPr>
      </w:pPr>
      <w:r w:rsidRPr="00800924">
        <w:rPr>
          <w:lang w:val="cs-CZ"/>
        </w:rPr>
        <w:t>Do kabiny je možné vzít a přijmout jen zavazadla, která lze přiměřeně a bezpečně uložit tak, aby se zabránilo jejich pohybu.</w:t>
      </w:r>
    </w:p>
    <w:p w:rsidR="001407D4" w:rsidRPr="00800924" w:rsidRDefault="001407D4" w:rsidP="002A1678">
      <w:pPr>
        <w:jc w:val="both"/>
        <w:rPr>
          <w:lang w:val="cs-CZ"/>
        </w:rPr>
      </w:pPr>
      <w:r w:rsidRPr="00800924">
        <w:rPr>
          <w:lang w:val="cs-CZ"/>
        </w:rPr>
        <w:t>Před vzletem, za letu, před přistáním a poté, co se rozsvítí tabla „Připoutejte se“ signalizující blížící se klesání, se musí kabina zkontrolovat, aby se zajistilo, že veškerá zavazadla a náklad na palubě, který by mohl způsobit zranění nebo škody, zatarasit uličky nebo východy při změně polohy, byl umístěn nebo vrácen do úložných prostor konstruovaných tak, aby se zabránilo jeho pohybu.</w:t>
      </w:r>
    </w:p>
    <w:p w:rsidR="001407D4" w:rsidRPr="00800924" w:rsidRDefault="001407D4" w:rsidP="002A1678">
      <w:pPr>
        <w:pStyle w:val="NCCBullets"/>
        <w:jc w:val="both"/>
        <w:rPr>
          <w:lang w:val="cs-CZ"/>
        </w:rPr>
      </w:pPr>
      <w:r w:rsidRPr="00800924">
        <w:rPr>
          <w:lang w:val="cs-CZ"/>
        </w:rPr>
        <w:t>Každý předmět přepravovaný v kabině musí být uložen pouze na místě, které je s to omezit jeho pohyb.</w:t>
      </w:r>
    </w:p>
    <w:p w:rsidR="001407D4" w:rsidRPr="00800924" w:rsidRDefault="001407D4" w:rsidP="002A1678">
      <w:pPr>
        <w:pStyle w:val="NCCBullets"/>
        <w:jc w:val="both"/>
        <w:rPr>
          <w:lang w:val="cs-CZ"/>
        </w:rPr>
      </w:pPr>
      <w:r w:rsidRPr="00800924">
        <w:rPr>
          <w:lang w:val="cs-CZ"/>
        </w:rPr>
        <w:t>Nesmí být překročena omezení týkající se hmotnosti označená štítky v úložných prostorech nebo v jejich blízkosti.</w:t>
      </w:r>
    </w:p>
    <w:p w:rsidR="001407D4" w:rsidRPr="00800924" w:rsidRDefault="001407D4" w:rsidP="002A1678">
      <w:pPr>
        <w:pStyle w:val="NCCBullets"/>
        <w:jc w:val="both"/>
        <w:rPr>
          <w:lang w:val="cs-CZ"/>
        </w:rPr>
      </w:pPr>
      <w:r w:rsidRPr="00800924">
        <w:rPr>
          <w:lang w:val="cs-CZ"/>
        </w:rPr>
        <w:t>Nesmí být použito úložných prostorů pod sedadly, pokud sedadlo není opatřeno zádržkou a velikost zavazadla nedovoluje jeho přiměřené zajištění tímto vybavením.</w:t>
      </w:r>
    </w:p>
    <w:p w:rsidR="001407D4" w:rsidRPr="00800924" w:rsidRDefault="001407D4" w:rsidP="002A1678">
      <w:pPr>
        <w:pStyle w:val="NCCBullets"/>
        <w:jc w:val="both"/>
        <w:rPr>
          <w:lang w:val="cs-CZ"/>
        </w:rPr>
      </w:pPr>
      <w:r w:rsidRPr="00800924">
        <w:rPr>
          <w:lang w:val="cs-CZ"/>
        </w:rPr>
        <w:t>Předměty nesmí být ukládány na toaletách nebo opírány o přepážky, které nejsou schopny omezit jejich pohyb vpřed, do strany nebo nahoru, a pokud přepážky nejsou opatřeny štítky, na nichž je uvedena největší hmotnost, která tam smí být umístěna.</w:t>
      </w:r>
    </w:p>
    <w:p w:rsidR="001407D4" w:rsidRPr="00800924" w:rsidRDefault="001407D4" w:rsidP="002A1678">
      <w:pPr>
        <w:pStyle w:val="NCCBullets"/>
        <w:jc w:val="both"/>
        <w:rPr>
          <w:lang w:val="cs-CZ"/>
        </w:rPr>
      </w:pPr>
      <w:r w:rsidRPr="00800924">
        <w:rPr>
          <w:lang w:val="cs-CZ"/>
        </w:rPr>
        <w:t>Zavazadla a náklad umístěný ve skříňkách či přihrádkách nesmí mít velikost, která by bránila bezpečnému zajištění dvířek v zavřené poloze.</w:t>
      </w:r>
    </w:p>
    <w:p w:rsidR="001407D4" w:rsidRPr="00800924" w:rsidRDefault="001407D4" w:rsidP="002A1678">
      <w:pPr>
        <w:pStyle w:val="NCCBullets"/>
        <w:jc w:val="both"/>
        <w:rPr>
          <w:lang w:val="cs-CZ"/>
        </w:rPr>
      </w:pPr>
      <w:r w:rsidRPr="00800924">
        <w:rPr>
          <w:lang w:val="cs-CZ"/>
        </w:rPr>
        <w:t>Zavazadla a náklad nesmí být uloženy tak, aby bránily v přístupu k nouzovému vybavení.</w:t>
      </w:r>
    </w:p>
    <w:p w:rsidR="001407D4" w:rsidRPr="00800924" w:rsidRDefault="001407D4" w:rsidP="002A1678">
      <w:pPr>
        <w:pStyle w:val="NCCBullets"/>
        <w:jc w:val="both"/>
        <w:rPr>
          <w:lang w:val="cs-CZ"/>
        </w:rPr>
      </w:pPr>
      <w:r w:rsidRPr="00800924">
        <w:rPr>
          <w:lang w:val="cs-CZ"/>
        </w:rPr>
        <w:t>Před vzletem, před přistáním a kdykoli se rozsvítí tabla ‚Připoutejte se‘ nebo je to přikázáno jinak, musí být provedeny kontroly, aby bylo zajištěno, že zavazadla jsou uložena tak, že s ohledem na odpovídající fázi letu nemohou překážet evakuaci letounu ani způsobit zranění pádem (nebo jiným pohybem).</w:t>
      </w:r>
    </w:p>
    <w:p w:rsidR="001407D4" w:rsidRPr="00800924" w:rsidRDefault="001407D4" w:rsidP="002A1678">
      <w:pPr>
        <w:jc w:val="both"/>
        <w:rPr>
          <w:highlight w:val="yellow"/>
          <w:lang w:val="cs-CZ"/>
        </w:rPr>
      </w:pPr>
      <w:r>
        <w:rPr>
          <w:lang w:val="cs-CZ"/>
        </w:rPr>
        <w:t xml:space="preserve">Jestliže </w:t>
      </w:r>
      <w:r w:rsidRPr="00800924">
        <w:rPr>
          <w:lang w:val="cs-CZ"/>
        </w:rPr>
        <w:t>jsou některá sedadla neobsazená, objemnější příruční zavazadlo je možné umístit a uložit na sedadlo, pokud bude zajištěno proti pohybu.</w:t>
      </w:r>
    </w:p>
    <w:p w:rsidR="001407D4" w:rsidRPr="00800924" w:rsidRDefault="001407D4" w:rsidP="002A1678">
      <w:pPr>
        <w:pStyle w:val="Nadpis4"/>
        <w:jc w:val="both"/>
        <w:rPr>
          <w:lang w:val="cs-CZ"/>
        </w:rPr>
      </w:pPr>
      <w:r w:rsidRPr="00800924">
        <w:rPr>
          <w:lang w:val="cs-CZ"/>
        </w:rPr>
        <w:t>Přeprava cestujících, přidělení sedadel cestujících</w:t>
      </w:r>
    </w:p>
    <w:p w:rsidR="001407D4" w:rsidRPr="00800924" w:rsidRDefault="001407D4" w:rsidP="002A1678">
      <w:pPr>
        <w:jc w:val="both"/>
        <w:rPr>
          <w:b/>
          <w:lang w:val="cs-CZ"/>
        </w:rPr>
      </w:pPr>
      <w:r w:rsidRPr="00800924">
        <w:rPr>
          <w:lang w:val="cs-CZ"/>
        </w:rPr>
        <w:t>(</w:t>
      </w:r>
      <w:r w:rsidR="00D60DBF">
        <w:rPr>
          <w:lang w:val="cs-CZ"/>
        </w:rPr>
        <w:t>Viz</w:t>
      </w:r>
      <w:r w:rsidRPr="00800924">
        <w:rPr>
          <w:lang w:val="cs-CZ"/>
        </w:rPr>
        <w:t xml:space="preserve"> AMC1 NCC.OP.165; NCC.OP.135, 140, 165, 170)</w:t>
      </w:r>
    </w:p>
    <w:p w:rsidR="001407D4" w:rsidRPr="00800924" w:rsidRDefault="001407D4" w:rsidP="002A1678">
      <w:pPr>
        <w:jc w:val="both"/>
        <w:rPr>
          <w:b/>
          <w:lang w:val="cs-CZ"/>
        </w:rPr>
      </w:pPr>
      <w:r w:rsidRPr="00800924">
        <w:rPr>
          <w:b/>
          <w:lang w:val="cs-CZ"/>
        </w:rPr>
        <w:t xml:space="preserve">Přidělení sedadel </w:t>
      </w:r>
    </w:p>
    <w:p w:rsidR="001407D4" w:rsidRPr="00800924" w:rsidRDefault="001407D4" w:rsidP="002A1678">
      <w:pPr>
        <w:jc w:val="both"/>
        <w:rPr>
          <w:lang w:val="cs-CZ"/>
        </w:rPr>
      </w:pPr>
      <w:r>
        <w:rPr>
          <w:lang w:val="cs-CZ"/>
        </w:rPr>
        <w:lastRenderedPageBreak/>
        <w:t>P</w:t>
      </w:r>
      <w:r w:rsidRPr="00800924">
        <w:rPr>
          <w:lang w:val="cs-CZ"/>
        </w:rPr>
        <w:t xml:space="preserve">řidělení sedadel </w:t>
      </w:r>
      <w:r>
        <w:rPr>
          <w:lang w:val="cs-CZ"/>
        </w:rPr>
        <w:t>j</w:t>
      </w:r>
      <w:r w:rsidRPr="00800924">
        <w:rPr>
          <w:lang w:val="cs-CZ"/>
        </w:rPr>
        <w:t xml:space="preserve">e třeba věnovat pozornost, </w:t>
      </w:r>
      <w:r>
        <w:rPr>
          <w:lang w:val="cs-CZ"/>
        </w:rPr>
        <w:t xml:space="preserve">protože </w:t>
      </w:r>
      <w:r w:rsidRPr="00800924">
        <w:rPr>
          <w:lang w:val="cs-CZ"/>
        </w:rPr>
        <w:t xml:space="preserve">může mít vliv na případnou nouzovou evakuaci letounu. Na sedadlech sousedících s nouzovými východy nebo hlavními dveřmi by měli být rozsazeny pouze osoby, které se jeví </w:t>
      </w:r>
      <w:r>
        <w:rPr>
          <w:lang w:val="cs-CZ"/>
        </w:rPr>
        <w:t xml:space="preserve">být v </w:t>
      </w:r>
      <w:r w:rsidRPr="00800924">
        <w:rPr>
          <w:lang w:val="cs-CZ"/>
        </w:rPr>
        <w:t>přiměřen</w:t>
      </w:r>
      <w:r>
        <w:rPr>
          <w:lang w:val="cs-CZ"/>
        </w:rPr>
        <w:t>é</w:t>
      </w:r>
      <w:r w:rsidRPr="00800924">
        <w:rPr>
          <w:lang w:val="cs-CZ"/>
        </w:rPr>
        <w:t xml:space="preserve"> v kondici a</w:t>
      </w:r>
      <w:r>
        <w:rPr>
          <w:lang w:val="cs-CZ"/>
        </w:rPr>
        <w:t xml:space="preserve"> silné</w:t>
      </w:r>
      <w:r w:rsidRPr="00800924">
        <w:rPr>
          <w:lang w:val="cs-CZ"/>
        </w:rPr>
        <w:t>.</w:t>
      </w:r>
    </w:p>
    <w:p w:rsidR="001407D4" w:rsidRPr="00800924" w:rsidRDefault="001407D4" w:rsidP="002A1678">
      <w:pPr>
        <w:jc w:val="both"/>
        <w:rPr>
          <w:lang w:val="cs-CZ"/>
        </w:rPr>
      </w:pPr>
      <w:r w:rsidRPr="00800924">
        <w:rPr>
          <w:lang w:val="cs-CZ"/>
        </w:rPr>
        <w:t>Cestující, kteří by měli být rozsazeni tak, aby NEZATARASILI nouzové vybavení nebo východy ani jinak nebránili posádce v plnění jejích úkolů, zahrnují:</w:t>
      </w:r>
    </w:p>
    <w:p w:rsidR="001407D4" w:rsidRPr="00800924" w:rsidRDefault="001407D4" w:rsidP="002A1678">
      <w:pPr>
        <w:pStyle w:val="NCCBullets"/>
        <w:jc w:val="both"/>
        <w:rPr>
          <w:lang w:val="cs-CZ"/>
        </w:rPr>
      </w:pPr>
      <w:r w:rsidRPr="00800924">
        <w:rPr>
          <w:lang w:val="cs-CZ"/>
        </w:rPr>
        <w:t>cestující, kteří jsou fyzicky nebo duševně postižení do takové míry, že by měli potíže s rychlým pohybem v případě, že by to o byli požádáni (např. cestující se sníženou pohyblivostí);</w:t>
      </w:r>
    </w:p>
    <w:p w:rsidR="001407D4" w:rsidRPr="00800924" w:rsidRDefault="001407D4" w:rsidP="002A1678">
      <w:pPr>
        <w:pStyle w:val="NCCBullets"/>
        <w:jc w:val="both"/>
        <w:rPr>
          <w:lang w:val="cs-CZ"/>
        </w:rPr>
      </w:pPr>
      <w:r w:rsidRPr="00800924">
        <w:rPr>
          <w:lang w:val="cs-CZ"/>
        </w:rPr>
        <w:t xml:space="preserve">cestující </w:t>
      </w:r>
      <w:r>
        <w:rPr>
          <w:lang w:val="cs-CZ"/>
        </w:rPr>
        <w:t xml:space="preserve">zrakově </w:t>
      </w:r>
      <w:r w:rsidRPr="00800924">
        <w:rPr>
          <w:lang w:val="cs-CZ"/>
        </w:rPr>
        <w:t xml:space="preserve">nebo </w:t>
      </w:r>
      <w:r>
        <w:rPr>
          <w:lang w:val="cs-CZ"/>
        </w:rPr>
        <w:t>sluchově postižení</w:t>
      </w:r>
      <w:r w:rsidRPr="00800924">
        <w:rPr>
          <w:lang w:val="cs-CZ"/>
        </w:rPr>
        <w:t xml:space="preserve"> do takové míry, že by nemusely bezprostředně vnímat pokyny k zahájení evakuace letounu;</w:t>
      </w:r>
    </w:p>
    <w:p w:rsidR="001407D4" w:rsidRPr="00800924" w:rsidRDefault="001407D4" w:rsidP="002A1678">
      <w:pPr>
        <w:pStyle w:val="NCCBullets"/>
        <w:jc w:val="both"/>
        <w:rPr>
          <w:lang w:val="cs-CZ"/>
        </w:rPr>
      </w:pPr>
      <w:r w:rsidRPr="00800924">
        <w:rPr>
          <w:lang w:val="cs-CZ"/>
        </w:rPr>
        <w:t>děti a malé děti bez ohledu na to, zda je doprovází dospělý;</w:t>
      </w:r>
    </w:p>
    <w:p w:rsidR="001407D4" w:rsidRPr="00800924" w:rsidRDefault="001407D4" w:rsidP="002A1678">
      <w:pPr>
        <w:pStyle w:val="NCCBullets"/>
        <w:jc w:val="both"/>
        <w:rPr>
          <w:lang w:val="cs-CZ"/>
        </w:rPr>
      </w:pPr>
      <w:r w:rsidRPr="00800924">
        <w:rPr>
          <w:lang w:val="cs-CZ"/>
        </w:rPr>
        <w:t>cestující, jejichž fyzické rozměry by jim bránily v tom, aby se mohli rychle pohybovat.</w:t>
      </w:r>
    </w:p>
    <w:p w:rsidR="001407D4" w:rsidRPr="00800924" w:rsidRDefault="001407D4" w:rsidP="002A1678">
      <w:pPr>
        <w:jc w:val="both"/>
        <w:rPr>
          <w:b/>
          <w:lang w:val="cs-CZ"/>
        </w:rPr>
      </w:pPr>
      <w:r w:rsidRPr="00800924">
        <w:rPr>
          <w:b/>
          <w:lang w:val="cs-CZ"/>
        </w:rPr>
        <w:t>Vícenásobné obsazení sedadel letounu</w:t>
      </w:r>
    </w:p>
    <w:p w:rsidR="001407D4" w:rsidRPr="00800924" w:rsidRDefault="001407D4" w:rsidP="002A1678">
      <w:pPr>
        <w:jc w:val="both"/>
        <w:rPr>
          <w:lang w:val="cs-CZ"/>
        </w:rPr>
      </w:pPr>
      <w:r w:rsidRPr="00800924">
        <w:rPr>
          <w:lang w:val="cs-CZ"/>
        </w:rPr>
        <w:t>Cestujícím starším 2 let musí být přiděleno samostatné sedadlo.</w:t>
      </w:r>
    </w:p>
    <w:p w:rsidR="001407D4" w:rsidRPr="00800924" w:rsidRDefault="001407D4" w:rsidP="002A1678">
      <w:pPr>
        <w:jc w:val="both"/>
        <w:rPr>
          <w:lang w:val="cs-CZ"/>
        </w:rPr>
      </w:pPr>
      <w:r w:rsidRPr="00800924">
        <w:rPr>
          <w:lang w:val="cs-CZ"/>
        </w:rPr>
        <w:t>Vícenásobné obsazení dospělým a malým dítětem mladším 24 měsíců je dovoleno za předpokladu, že malé dítě je řádně upoutáno dětským pásem doplňujícím vícebodový pás pro dospělé.</w:t>
      </w:r>
    </w:p>
    <w:p w:rsidR="001407D4" w:rsidRPr="00800924" w:rsidRDefault="001407D4" w:rsidP="002A1678">
      <w:pPr>
        <w:keepNext/>
        <w:jc w:val="both"/>
        <w:rPr>
          <w:b/>
          <w:lang w:val="cs-CZ"/>
        </w:rPr>
      </w:pPr>
      <w:r w:rsidRPr="00800924">
        <w:rPr>
          <w:b/>
          <w:lang w:val="cs-CZ"/>
        </w:rPr>
        <w:t>Před pozemním pohybem nebo kritickou fází letu</w:t>
      </w:r>
    </w:p>
    <w:p w:rsidR="001407D4" w:rsidRPr="00800924" w:rsidRDefault="001407D4" w:rsidP="002A1678">
      <w:pPr>
        <w:jc w:val="both"/>
        <w:rPr>
          <w:lang w:val="cs-CZ"/>
        </w:rPr>
      </w:pPr>
      <w:r w:rsidRPr="00800924">
        <w:rPr>
          <w:lang w:val="cs-CZ"/>
        </w:rPr>
        <w:t xml:space="preserve">Před pozemním pohybem nebo kritickou fází letu, např. pojíždění, vzlet a přiblížení nebo během turbulence za letu, musí cestující zůstat sedět a být upoutáni bezpečnostními pásy. Člen letové posádky je instruuje a zkontroluje. </w:t>
      </w:r>
      <w:r>
        <w:rPr>
          <w:lang w:val="cs-CZ"/>
        </w:rPr>
        <w:t xml:space="preserve">Cestujícím je </w:t>
      </w:r>
      <w:r w:rsidRPr="00800924">
        <w:rPr>
          <w:lang w:val="cs-CZ"/>
        </w:rPr>
        <w:t>doporučeno, aby si nechaly pásy zapnuté po celou dobu, kdy sedí.</w:t>
      </w:r>
    </w:p>
    <w:p w:rsidR="001407D4" w:rsidRPr="00800924" w:rsidRDefault="001407D4" w:rsidP="002A1678">
      <w:pPr>
        <w:pStyle w:val="Nadpis3"/>
        <w:jc w:val="both"/>
        <w:rPr>
          <w:lang w:val="cs-CZ"/>
        </w:rPr>
      </w:pPr>
      <w:bookmarkStart w:id="243" w:name="_Toc460231258"/>
      <w:bookmarkStart w:id="244" w:name="_Toc460313583"/>
      <w:r w:rsidRPr="00800924">
        <w:rPr>
          <w:lang w:val="cs-CZ"/>
        </w:rPr>
        <w:t>Zabránění vstupu do letoun</w:t>
      </w:r>
      <w:bookmarkEnd w:id="243"/>
      <w:bookmarkEnd w:id="244"/>
      <w:r w:rsidRPr="00800924">
        <w:rPr>
          <w:lang w:val="cs-CZ"/>
        </w:rPr>
        <w:t>u</w:t>
      </w:r>
    </w:p>
    <w:p w:rsidR="001407D4" w:rsidRPr="00800924" w:rsidRDefault="001407D4" w:rsidP="002A1678">
      <w:pPr>
        <w:jc w:val="both"/>
        <w:rPr>
          <w:lang w:val="cs-CZ"/>
        </w:rPr>
      </w:pPr>
      <w:r w:rsidRPr="00800924">
        <w:rPr>
          <w:lang w:val="cs-CZ"/>
        </w:rPr>
        <w:t>PIC má konečnou pravomoc zabránit vstupu do letounu, dovolit přepravu a nechat vystoupit každou osobu, která podle jeho názoru může představovat potenciální hrozbu pro bezpečnost letadla a osob na jeho palubě. PIC v každém případě přijme nezbytná opatření ve spolupráci s místními letištními orgány.</w:t>
      </w:r>
    </w:p>
    <w:p w:rsidR="001407D4" w:rsidRPr="00800924" w:rsidRDefault="001407D4" w:rsidP="002A1678">
      <w:pPr>
        <w:pStyle w:val="Nadpis3"/>
        <w:jc w:val="both"/>
        <w:rPr>
          <w:lang w:val="cs-CZ"/>
        </w:rPr>
      </w:pPr>
      <w:bookmarkStart w:id="245" w:name="_Toc460231259"/>
      <w:bookmarkStart w:id="246" w:name="_Toc460313584"/>
      <w:r w:rsidRPr="00800924">
        <w:rPr>
          <w:lang w:val="cs-CZ"/>
        </w:rPr>
        <w:t>Pozemní odmrazování a ochrana proti námraze</w:t>
      </w:r>
      <w:bookmarkEnd w:id="245"/>
      <w:bookmarkEnd w:id="246"/>
    </w:p>
    <w:p w:rsidR="001407D4" w:rsidRPr="00800924" w:rsidRDefault="001407D4" w:rsidP="002A1678">
      <w:pPr>
        <w:jc w:val="both"/>
        <w:rPr>
          <w:lang w:val="cs-CZ"/>
        </w:rPr>
      </w:pPr>
      <w:r w:rsidRPr="00800924">
        <w:rPr>
          <w:lang w:val="cs-CZ"/>
        </w:rPr>
        <w:t>(</w:t>
      </w:r>
      <w:r w:rsidR="00D60DBF">
        <w:rPr>
          <w:lang w:val="cs-CZ"/>
        </w:rPr>
        <w:t>Viz</w:t>
      </w:r>
      <w:r w:rsidRPr="00800924">
        <w:rPr>
          <w:lang w:val="cs-CZ"/>
        </w:rPr>
        <w:t xml:space="preserve"> NCC.OP.185 a 190)</w:t>
      </w:r>
    </w:p>
    <w:p w:rsidR="001407D4" w:rsidRPr="005F0381" w:rsidRDefault="001407D4" w:rsidP="002A1678">
      <w:pPr>
        <w:pStyle w:val="NCCNormalBold"/>
        <w:jc w:val="both"/>
        <w:rPr>
          <w:lang w:val="cs-CZ"/>
        </w:rPr>
      </w:pPr>
      <w:r w:rsidRPr="005F0381">
        <w:rPr>
          <w:lang w:val="cs-CZ"/>
        </w:rPr>
        <w:t>Certifikace pro lety za podmínek námrazy</w:t>
      </w:r>
    </w:p>
    <w:p w:rsidR="001407D4" w:rsidRPr="005F0381" w:rsidRDefault="001407D4" w:rsidP="002A1678">
      <w:pPr>
        <w:jc w:val="both"/>
        <w:rPr>
          <w:b/>
          <w:sz w:val="22"/>
          <w:lang w:val="cs-CZ"/>
        </w:rPr>
      </w:pPr>
      <w:r w:rsidRPr="005F0381">
        <w:rPr>
          <w:lang w:val="cs-CZ"/>
        </w:rPr>
        <w:t xml:space="preserve">Letadla </w:t>
      </w:r>
      <w:r w:rsidRPr="005F0381">
        <w:rPr>
          <w:highlight w:val="yellow"/>
          <w:lang w:val="cs-CZ"/>
        </w:rPr>
        <w:t>[název provozovatele]</w:t>
      </w:r>
      <w:r w:rsidRPr="005F0381">
        <w:rPr>
          <w:lang w:val="cs-CZ"/>
        </w:rPr>
        <w:t xml:space="preserve"> mají certifikaci pro lety za různých podmínek námrazy; podrobnosti jsou uvedeny v AFM konkrétního letadla.</w:t>
      </w:r>
    </w:p>
    <w:p w:rsidR="001407D4" w:rsidRPr="005F0381" w:rsidRDefault="001407D4" w:rsidP="002A1678">
      <w:pPr>
        <w:pStyle w:val="NCCNormalBold"/>
        <w:keepNext/>
        <w:jc w:val="both"/>
        <w:rPr>
          <w:lang w:val="cs-CZ"/>
        </w:rPr>
      </w:pPr>
      <w:r w:rsidRPr="005F0381">
        <w:rPr>
          <w:lang w:val="cs-CZ"/>
        </w:rPr>
        <w:t xml:space="preserve">Pozemní odmrazování a ochrana proti námraze </w:t>
      </w:r>
    </w:p>
    <w:p w:rsidR="001407D4" w:rsidRPr="005F0381" w:rsidRDefault="001407D4" w:rsidP="002A1678">
      <w:pPr>
        <w:jc w:val="both"/>
        <w:rPr>
          <w:lang w:val="cs-CZ"/>
        </w:rPr>
      </w:pPr>
      <w:r w:rsidRPr="005F0381">
        <w:rPr>
          <w:lang w:val="cs-CZ"/>
        </w:rPr>
        <w:t xml:space="preserve">PIC zajistí, </w:t>
      </w:r>
      <w:r>
        <w:rPr>
          <w:lang w:val="cs-CZ"/>
        </w:rPr>
        <w:t xml:space="preserve">aby </w:t>
      </w:r>
      <w:r w:rsidRPr="005F0381">
        <w:rPr>
          <w:lang w:val="cs-CZ"/>
        </w:rPr>
        <w:t xml:space="preserve">před odletem </w:t>
      </w:r>
      <w:r>
        <w:rPr>
          <w:lang w:val="cs-CZ"/>
        </w:rPr>
        <w:t xml:space="preserve">byly </w:t>
      </w:r>
      <w:r w:rsidRPr="005F0381">
        <w:rPr>
          <w:lang w:val="cs-CZ"/>
        </w:rPr>
        <w:t xml:space="preserve">na zemi provedeny všechny činnosti odmrazování a ochrany proti námraze odpovídající podmínkám a </w:t>
      </w:r>
      <w:proofErr w:type="spellStart"/>
      <w:r>
        <w:rPr>
          <w:lang w:val="cs-CZ"/>
        </w:rPr>
        <w:t>any</w:t>
      </w:r>
      <w:proofErr w:type="spellEnd"/>
      <w:r>
        <w:rPr>
          <w:lang w:val="cs-CZ"/>
        </w:rPr>
        <w:t xml:space="preserve"> </w:t>
      </w:r>
      <w:r w:rsidRPr="005F0381">
        <w:rPr>
          <w:lang w:val="cs-CZ"/>
        </w:rPr>
        <w:t xml:space="preserve">předletová kontrola </w:t>
      </w:r>
      <w:r>
        <w:rPr>
          <w:lang w:val="cs-CZ"/>
        </w:rPr>
        <w:t>ukazovala</w:t>
      </w:r>
      <w:r w:rsidRPr="005F0381">
        <w:rPr>
          <w:lang w:val="cs-CZ"/>
        </w:rPr>
        <w:t xml:space="preserve">, že všechny významné nánosy jinovatky, ledu a sněhu byly před pokusem o vzlet odstraněny. V příslušných případech se musí zohlednit dopad pozemního odmrazování na výkonnost letadla. Všichni pracovníci společnosti a </w:t>
      </w:r>
      <w:r>
        <w:rPr>
          <w:lang w:val="cs-CZ"/>
        </w:rPr>
        <w:t xml:space="preserve">příslušní </w:t>
      </w:r>
      <w:r w:rsidRPr="005F0381">
        <w:rPr>
          <w:lang w:val="cs-CZ"/>
        </w:rPr>
        <w:t>subdodavatelsky najatí pracovníci musí dodržovat pokyny uvedené v provozní příručce letadla a v této příručce.</w:t>
      </w:r>
    </w:p>
    <w:p w:rsidR="001407D4" w:rsidRPr="005F0381" w:rsidRDefault="001407D4" w:rsidP="002A1678">
      <w:pPr>
        <w:jc w:val="both"/>
        <w:rPr>
          <w:lang w:val="cs-CZ"/>
        </w:rPr>
      </w:pPr>
      <w:r w:rsidRPr="005F0381">
        <w:rPr>
          <w:lang w:val="cs-CZ"/>
        </w:rPr>
        <w:t xml:space="preserve">V závislosti na zařízeních, která jsou na letišti k dispozici, a na typu letadla je </w:t>
      </w:r>
      <w:r>
        <w:rPr>
          <w:lang w:val="cs-CZ"/>
        </w:rPr>
        <w:t xml:space="preserve">možné odmrazování </w:t>
      </w:r>
      <w:r w:rsidRPr="005F0381">
        <w:rPr>
          <w:lang w:val="cs-CZ"/>
        </w:rPr>
        <w:t>ometením, nástřikem kapalin</w:t>
      </w:r>
      <w:r>
        <w:rPr>
          <w:lang w:val="cs-CZ"/>
        </w:rPr>
        <w:t>,</w:t>
      </w:r>
      <w:r w:rsidRPr="005F0381">
        <w:rPr>
          <w:lang w:val="cs-CZ"/>
        </w:rPr>
        <w:t xml:space="preserve"> nebo kombinací obou metod. V letové příručce letounu/provozní příručce je </w:t>
      </w:r>
      <w:r w:rsidRPr="005F0381">
        <w:rPr>
          <w:lang w:val="cs-CZ"/>
        </w:rPr>
        <w:lastRenderedPageBreak/>
        <w:t>popsáno, jaké oblasti musí být zbaveny znečištění (např. řídící plocha, plochy odlehčení, závěsy, sání motoru nebo otvory pro měření statického tlaku). Ochrana proti námraze představuje postup, který po určitou dobu chrání ošetřené plochy proti opětovné</w:t>
      </w:r>
      <w:r>
        <w:rPr>
          <w:lang w:val="cs-CZ"/>
        </w:rPr>
        <w:t>mu</w:t>
      </w:r>
      <w:r w:rsidRPr="005F0381">
        <w:rPr>
          <w:lang w:val="cs-CZ"/>
        </w:rPr>
        <w:t xml:space="preserve"> </w:t>
      </w:r>
      <w:r>
        <w:rPr>
          <w:lang w:val="cs-CZ"/>
        </w:rPr>
        <w:t xml:space="preserve">zmrznutí </w:t>
      </w:r>
      <w:r w:rsidRPr="005F0381">
        <w:rPr>
          <w:lang w:val="cs-CZ"/>
        </w:rPr>
        <w:t>nebo hromadění sněhu, námrazy nebo ledu. Odmrazování je postup, při kterém se odstraňuje sníh, námraza nebo led.</w:t>
      </w:r>
    </w:p>
    <w:p w:rsidR="001407D4" w:rsidRPr="005F0381" w:rsidRDefault="001407D4" w:rsidP="002A1678">
      <w:pPr>
        <w:pStyle w:val="NCCNormalBold"/>
        <w:jc w:val="both"/>
        <w:rPr>
          <w:lang w:val="cs-CZ"/>
        </w:rPr>
      </w:pPr>
      <w:r w:rsidRPr="005F0381">
        <w:rPr>
          <w:lang w:val="cs-CZ"/>
        </w:rPr>
        <w:t>Doba působení</w:t>
      </w:r>
    </w:p>
    <w:p w:rsidR="001407D4" w:rsidRPr="005F0381" w:rsidRDefault="001407D4" w:rsidP="002A1678">
      <w:pPr>
        <w:jc w:val="both"/>
        <w:rPr>
          <w:lang w:val="cs-CZ"/>
        </w:rPr>
      </w:pPr>
      <w:r w:rsidRPr="005F0381">
        <w:rPr>
          <w:lang w:val="cs-CZ"/>
        </w:rPr>
        <w:t xml:space="preserve">Doba působení (HOT) je vypočtená doba, po kterou kapalina </w:t>
      </w:r>
      <w:r>
        <w:rPr>
          <w:lang w:val="cs-CZ"/>
        </w:rPr>
        <w:t xml:space="preserve">pro ochranu proti námraze </w:t>
      </w:r>
      <w:r w:rsidRPr="005F0381">
        <w:rPr>
          <w:lang w:val="cs-CZ"/>
        </w:rPr>
        <w:t>zabrání hromadění sněhu či opětovné</w:t>
      </w:r>
      <w:r>
        <w:rPr>
          <w:lang w:val="cs-CZ"/>
        </w:rPr>
        <w:t>mu zmrznutí</w:t>
      </w:r>
      <w:r w:rsidRPr="005F0381">
        <w:rPr>
          <w:lang w:val="cs-CZ"/>
        </w:rPr>
        <w:t xml:space="preserve"> na ošetřených plochách letounu. Doba působení se počítá od poslední aplikace kapaliny do okamžiku, kdy kapalina začíná ztrácet účinnost.</w:t>
      </w:r>
    </w:p>
    <w:p w:rsidR="001407D4" w:rsidRPr="005F0381" w:rsidRDefault="001407D4" w:rsidP="002A1678">
      <w:pPr>
        <w:pStyle w:val="NCCNormalBold"/>
        <w:jc w:val="both"/>
        <w:rPr>
          <w:lang w:val="cs-CZ"/>
        </w:rPr>
      </w:pPr>
      <w:r w:rsidRPr="005F0381">
        <w:rPr>
          <w:lang w:val="cs-CZ"/>
        </w:rPr>
        <w:t>Kapaliny pro odmrazování</w:t>
      </w:r>
    </w:p>
    <w:p w:rsidR="001407D4" w:rsidRPr="005F0381" w:rsidRDefault="001407D4" w:rsidP="002A1678">
      <w:pPr>
        <w:jc w:val="both"/>
        <w:rPr>
          <w:lang w:val="cs-CZ"/>
        </w:rPr>
      </w:pPr>
      <w:r w:rsidRPr="005F0381">
        <w:rPr>
          <w:lang w:val="cs-CZ"/>
        </w:rPr>
        <w:t>Kapaliny</w:t>
      </w:r>
      <w:r w:rsidRPr="005F0381">
        <w:rPr>
          <w:b/>
          <w:lang w:val="cs-CZ"/>
        </w:rPr>
        <w:t xml:space="preserve"> druhu I</w:t>
      </w:r>
      <w:r w:rsidRPr="005F0381">
        <w:rPr>
          <w:lang w:val="cs-CZ"/>
        </w:rPr>
        <w:t xml:space="preserve"> mají dobré odmrazovací vlastnosti, ale poskytují jen omezenou ochranu proti opětovné</w:t>
      </w:r>
      <w:r>
        <w:rPr>
          <w:lang w:val="cs-CZ"/>
        </w:rPr>
        <w:t>mu zmrznutí</w:t>
      </w:r>
      <w:r w:rsidRPr="005F0381">
        <w:rPr>
          <w:lang w:val="cs-CZ"/>
        </w:rPr>
        <w:t>. Mají nejkratší dobu působení.</w:t>
      </w:r>
    </w:p>
    <w:p w:rsidR="001407D4" w:rsidRPr="005F0381" w:rsidRDefault="001407D4" w:rsidP="002A1678">
      <w:pPr>
        <w:jc w:val="both"/>
        <w:rPr>
          <w:lang w:val="cs-CZ"/>
        </w:rPr>
      </w:pPr>
      <w:r w:rsidRPr="005F0381">
        <w:rPr>
          <w:lang w:val="cs-CZ"/>
        </w:rPr>
        <w:t>Kapaliny</w:t>
      </w:r>
      <w:r w:rsidRPr="005F0381">
        <w:rPr>
          <w:b/>
          <w:lang w:val="cs-CZ"/>
        </w:rPr>
        <w:t xml:space="preserve"> druhu II</w:t>
      </w:r>
      <w:r w:rsidRPr="005F0381">
        <w:rPr>
          <w:lang w:val="cs-CZ"/>
        </w:rPr>
        <w:t xml:space="preserve"> a druhu IV obsahují zahušťovadla, která umožňují, aby kapalina na letadle zůstala déle a vstřebala a rozpustila námrazu </w:t>
      </w:r>
      <w:r>
        <w:rPr>
          <w:lang w:val="cs-CZ"/>
        </w:rPr>
        <w:t>nebo</w:t>
      </w:r>
      <w:r w:rsidRPr="005F0381">
        <w:rPr>
          <w:lang w:val="cs-CZ"/>
        </w:rPr>
        <w:t xml:space="preserve"> namrzající srážky. Tím je zajištěna delší HOT, ale také to znamená, že k </w:t>
      </w:r>
      <w:r w:rsidRPr="00EC58EB">
        <w:rPr>
          <w:lang w:val="cs-CZ"/>
        </w:rPr>
        <w:t xml:space="preserve">utržení </w:t>
      </w:r>
      <w:r w:rsidRPr="005F0381">
        <w:rPr>
          <w:lang w:val="cs-CZ"/>
        </w:rPr>
        <w:t>kapaliny je potřeba vyšší rychlost.</w:t>
      </w:r>
    </w:p>
    <w:p w:rsidR="001407D4" w:rsidRPr="005F0381" w:rsidRDefault="001407D4" w:rsidP="002A1678">
      <w:pPr>
        <w:jc w:val="both"/>
        <w:rPr>
          <w:lang w:val="cs-CZ"/>
        </w:rPr>
      </w:pPr>
      <w:r w:rsidRPr="005F0381">
        <w:rPr>
          <w:lang w:val="cs-CZ"/>
        </w:rPr>
        <w:t>Kapaliny</w:t>
      </w:r>
      <w:r w:rsidRPr="005F0381">
        <w:rPr>
          <w:b/>
          <w:lang w:val="cs-CZ"/>
        </w:rPr>
        <w:t xml:space="preserve"> druhu III</w:t>
      </w:r>
      <w:r w:rsidRPr="005F0381">
        <w:rPr>
          <w:lang w:val="cs-CZ"/>
        </w:rPr>
        <w:t xml:space="preserve"> jsou </w:t>
      </w:r>
      <w:proofErr w:type="spellStart"/>
      <w:r w:rsidRPr="005F0381">
        <w:rPr>
          <w:lang w:val="cs-CZ"/>
        </w:rPr>
        <w:t>relativné</w:t>
      </w:r>
      <w:proofErr w:type="spellEnd"/>
      <w:r w:rsidRPr="005F0381">
        <w:rPr>
          <w:lang w:val="cs-CZ"/>
        </w:rPr>
        <w:t xml:space="preserve"> nové a jejich vlastnosti se pohybují mezi vlastnostmi kapalin druhu I a druhu II/IV. Kapali</w:t>
      </w:r>
      <w:r>
        <w:rPr>
          <w:lang w:val="cs-CZ"/>
        </w:rPr>
        <w:t>n</w:t>
      </w:r>
      <w:r w:rsidRPr="005F0381">
        <w:rPr>
          <w:lang w:val="cs-CZ"/>
        </w:rPr>
        <w:t xml:space="preserve">y druhu III také obsahují zahušťovadla a nabízí delší HOT než druh I, ale díky svému složení se utrhnou při nižších rychlostech. Jsou určeny speciálně pro malá letadla pro sběrnou dopravu, nicméně dobře fungují i u </w:t>
      </w:r>
      <w:proofErr w:type="spellStart"/>
      <w:r w:rsidRPr="005F0381">
        <w:rPr>
          <w:lang w:val="cs-CZ"/>
        </w:rPr>
        <w:t>vetších</w:t>
      </w:r>
      <w:proofErr w:type="spellEnd"/>
      <w:r w:rsidRPr="005F0381">
        <w:rPr>
          <w:lang w:val="cs-CZ"/>
        </w:rPr>
        <w:t xml:space="preserve"> letadel.</w:t>
      </w:r>
    </w:p>
    <w:p w:rsidR="001407D4" w:rsidRPr="005F0381" w:rsidRDefault="001407D4" w:rsidP="002A1678">
      <w:pPr>
        <w:pStyle w:val="NCCNormalBold"/>
        <w:jc w:val="both"/>
        <w:rPr>
          <w:lang w:val="cs-CZ"/>
        </w:rPr>
      </w:pPr>
      <w:r>
        <w:rPr>
          <w:lang w:val="cs-CZ"/>
        </w:rPr>
        <w:t xml:space="preserve">Rozpisy </w:t>
      </w:r>
      <w:r w:rsidRPr="005F0381">
        <w:rPr>
          <w:lang w:val="cs-CZ"/>
        </w:rPr>
        <w:t>doby působení</w:t>
      </w:r>
    </w:p>
    <w:p w:rsidR="001407D4" w:rsidRPr="005F0381" w:rsidRDefault="001407D4" w:rsidP="002A1678">
      <w:pPr>
        <w:jc w:val="both"/>
        <w:rPr>
          <w:lang w:val="cs-CZ"/>
        </w:rPr>
      </w:pPr>
      <w:r>
        <w:rPr>
          <w:lang w:val="cs-CZ"/>
        </w:rPr>
        <w:t xml:space="preserve">Rozpisy </w:t>
      </w:r>
      <w:r w:rsidRPr="005F0381">
        <w:rPr>
          <w:lang w:val="cs-CZ"/>
        </w:rPr>
        <w:t xml:space="preserve">doby působení představují vodítko pro maximální dobu působení za různých meteorologických podmínek. Tabulky v příloze H níže jsou obecné tabulky, které </w:t>
      </w:r>
      <w:r>
        <w:rPr>
          <w:lang w:val="cs-CZ"/>
        </w:rPr>
        <w:t xml:space="preserve">platí pro </w:t>
      </w:r>
      <w:r w:rsidRPr="005F0381">
        <w:rPr>
          <w:lang w:val="cs-CZ"/>
        </w:rPr>
        <w:t>podmínky aktivního mrazu a kapaliny druhu I, II, III a IV.</w:t>
      </w:r>
    </w:p>
    <w:p w:rsidR="001407D4" w:rsidRPr="005F0381" w:rsidRDefault="001407D4" w:rsidP="002A1678">
      <w:pPr>
        <w:jc w:val="both"/>
        <w:rPr>
          <w:lang w:val="cs-CZ"/>
        </w:rPr>
      </w:pPr>
      <w:r w:rsidRPr="005F0381">
        <w:rPr>
          <w:lang w:val="cs-CZ"/>
        </w:rPr>
        <w:t>Pokud vzlet není možné provést během doby působení, odmrazování/ochrana proti námraze se musí zopakovat.</w:t>
      </w:r>
    </w:p>
    <w:p w:rsidR="001407D4" w:rsidRPr="005F0381" w:rsidRDefault="001407D4" w:rsidP="002A1678">
      <w:pPr>
        <w:jc w:val="both"/>
        <w:rPr>
          <w:b/>
          <w:bCs/>
          <w:lang w:val="cs-CZ"/>
        </w:rPr>
      </w:pPr>
      <w:r w:rsidRPr="005F0381">
        <w:rPr>
          <w:b/>
          <w:bCs/>
          <w:lang w:val="cs-CZ"/>
        </w:rPr>
        <w:t xml:space="preserve">UPOZORNĚNÍ: </w:t>
      </w:r>
    </w:p>
    <w:p w:rsidR="001407D4" w:rsidRPr="005F0381" w:rsidRDefault="001407D4" w:rsidP="002A1678">
      <w:pPr>
        <w:pStyle w:val="NCCBullets"/>
        <w:jc w:val="both"/>
        <w:rPr>
          <w:lang w:val="cs-CZ"/>
        </w:rPr>
      </w:pPr>
      <w:r w:rsidRPr="005F0381">
        <w:rPr>
          <w:lang w:val="cs-CZ"/>
        </w:rPr>
        <w:t xml:space="preserve">Za nepříznivých meteorologických podmínek se doba ochrany </w:t>
      </w:r>
      <w:r>
        <w:rPr>
          <w:lang w:val="cs-CZ"/>
        </w:rPr>
        <w:t>zkracuje</w:t>
      </w:r>
      <w:r w:rsidRPr="005F0381">
        <w:rPr>
          <w:lang w:val="cs-CZ"/>
        </w:rPr>
        <w:t>.</w:t>
      </w:r>
    </w:p>
    <w:p w:rsidR="001407D4" w:rsidRPr="005F0381" w:rsidRDefault="001407D4" w:rsidP="002A1678">
      <w:pPr>
        <w:pStyle w:val="NCCBullets"/>
        <w:jc w:val="both"/>
        <w:rPr>
          <w:lang w:val="cs-CZ"/>
        </w:rPr>
      </w:pPr>
      <w:r w:rsidRPr="005F0381">
        <w:rPr>
          <w:lang w:val="cs-CZ"/>
        </w:rPr>
        <w:t>Silné srážky nebo vysoký obsah vlh</w:t>
      </w:r>
      <w:r>
        <w:rPr>
          <w:lang w:val="cs-CZ"/>
        </w:rPr>
        <w:t>k</w:t>
      </w:r>
      <w:r w:rsidRPr="005F0381">
        <w:rPr>
          <w:lang w:val="cs-CZ"/>
        </w:rPr>
        <w:t>osti, velká rychlost větru a proudu plynů mohou způsobit rozklad ochranného filmu.</w:t>
      </w:r>
    </w:p>
    <w:p w:rsidR="001407D4" w:rsidRPr="005F0381" w:rsidRDefault="001407D4" w:rsidP="002A1678">
      <w:pPr>
        <w:pStyle w:val="NCCBullets"/>
        <w:jc w:val="both"/>
        <w:rPr>
          <w:lang w:val="cs-CZ"/>
        </w:rPr>
      </w:pPr>
      <w:r w:rsidRPr="005F0381">
        <w:rPr>
          <w:lang w:val="cs-CZ"/>
        </w:rPr>
        <w:t>Je tomu tak i v případě, kdy je teplota potahu letadla výrazně nižší než venkovní teplota vzduchu (podchlazení povrchu křídel).</w:t>
      </w:r>
    </w:p>
    <w:p w:rsidR="001407D4" w:rsidRPr="005F0381" w:rsidRDefault="001407D4" w:rsidP="002A1678">
      <w:pPr>
        <w:jc w:val="both"/>
        <w:rPr>
          <w:lang w:val="cs-CZ"/>
        </w:rPr>
      </w:pPr>
      <w:r w:rsidRPr="005F0381">
        <w:rPr>
          <w:lang w:val="cs-CZ"/>
        </w:rPr>
        <w:t>Viz aktuální Pokyny AEA pro dobu působení v přílo</w:t>
      </w:r>
      <w:r>
        <w:rPr>
          <w:lang w:val="cs-CZ"/>
        </w:rPr>
        <w:t>ze</w:t>
      </w:r>
      <w:r w:rsidRPr="005F0381">
        <w:rPr>
          <w:lang w:val="cs-CZ"/>
        </w:rPr>
        <w:t xml:space="preserve"> A (ED30) této příručky.</w:t>
      </w:r>
    </w:p>
    <w:p w:rsidR="001407D4" w:rsidRPr="005F0381" w:rsidRDefault="001407D4" w:rsidP="002A1678">
      <w:pPr>
        <w:jc w:val="both"/>
        <w:rPr>
          <w:lang w:val="cs-CZ"/>
        </w:rPr>
      </w:pPr>
      <w:r w:rsidRPr="005F0381">
        <w:rPr>
          <w:highlight w:val="yellow"/>
          <w:lang w:val="cs-CZ"/>
        </w:rPr>
        <w:t>Bude k dispozici jen v období 2016/17, potom dojde k ukončení</w:t>
      </w:r>
      <w:r w:rsidRPr="005F0381">
        <w:rPr>
          <w:lang w:val="cs-CZ"/>
        </w:rPr>
        <w:t>.</w:t>
      </w:r>
    </w:p>
    <w:p w:rsidR="001407D4" w:rsidRPr="005F0381" w:rsidRDefault="001407D4" w:rsidP="002A1678">
      <w:pPr>
        <w:pStyle w:val="NCCNormalBold"/>
        <w:jc w:val="both"/>
        <w:rPr>
          <w:lang w:val="cs-CZ"/>
        </w:rPr>
      </w:pPr>
      <w:r w:rsidRPr="005F0381">
        <w:rPr>
          <w:lang w:val="cs-CZ"/>
        </w:rPr>
        <w:t>Jednofázové nebo dvoufázové postupy a kombinovan</w:t>
      </w:r>
      <w:r>
        <w:rPr>
          <w:lang w:val="cs-CZ"/>
        </w:rPr>
        <w:t>é</w:t>
      </w:r>
      <w:r w:rsidRPr="005F0381">
        <w:rPr>
          <w:lang w:val="cs-CZ"/>
        </w:rPr>
        <w:t xml:space="preserve"> postupy s kapalinami</w:t>
      </w:r>
    </w:p>
    <w:p w:rsidR="001407D4" w:rsidRPr="005F0381" w:rsidRDefault="001407D4" w:rsidP="002A1678">
      <w:pPr>
        <w:jc w:val="both"/>
        <w:rPr>
          <w:rStyle w:val="Odkaznakoment"/>
          <w:lang w:val="cs-CZ"/>
        </w:rPr>
      </w:pPr>
      <w:r w:rsidRPr="005F0381">
        <w:rPr>
          <w:b/>
          <w:bCs/>
          <w:sz w:val="18"/>
          <w:szCs w:val="18"/>
          <w:lang w:val="cs-CZ"/>
        </w:rPr>
        <w:t>Tabulka č. 1 - Pokyny k aplikaci směsí kapaliny druhu I</w:t>
      </w:r>
      <w:r>
        <w:rPr>
          <w:b/>
          <w:bCs/>
          <w:sz w:val="18"/>
          <w:szCs w:val="18"/>
          <w:lang w:val="cs-CZ"/>
        </w:rPr>
        <w:t xml:space="preserve"> a </w:t>
      </w:r>
      <w:r w:rsidRPr="005F0381">
        <w:rPr>
          <w:b/>
          <w:bCs/>
          <w:sz w:val="18"/>
          <w:szCs w:val="18"/>
          <w:lang w:val="cs-CZ"/>
        </w:rPr>
        <w:t>vody (minimální koncentrace) jako funkce OAT</w:t>
      </w:r>
    </w:p>
    <w:tbl>
      <w:tblPr>
        <w:tblStyle w:val="Mkatabulky"/>
        <w:tblW w:w="0" w:type="auto"/>
        <w:tblInd w:w="851" w:type="dxa"/>
        <w:tblLook w:val="04A0" w:firstRow="1" w:lastRow="0" w:firstColumn="1" w:lastColumn="0" w:noHBand="0" w:noVBand="1"/>
      </w:tblPr>
      <w:tblGrid>
        <w:gridCol w:w="2195"/>
        <w:gridCol w:w="2194"/>
        <w:gridCol w:w="2194"/>
        <w:gridCol w:w="2194"/>
      </w:tblGrid>
      <w:tr w:rsidR="001407D4" w:rsidRPr="005F0381" w:rsidTr="002A1678">
        <w:trPr>
          <w:trHeight w:val="446"/>
        </w:trPr>
        <w:tc>
          <w:tcPr>
            <w:tcW w:w="2195" w:type="dxa"/>
            <w:vMerge w:val="restart"/>
            <w:vAlign w:val="center"/>
          </w:tcPr>
          <w:p w:rsidR="001407D4" w:rsidRPr="005F0381" w:rsidRDefault="001407D4" w:rsidP="002A1678">
            <w:pPr>
              <w:ind w:left="0"/>
              <w:jc w:val="both"/>
              <w:rPr>
                <w:lang w:val="cs-CZ"/>
              </w:rPr>
            </w:pPr>
            <w:r w:rsidRPr="005F0381">
              <w:rPr>
                <w:b/>
                <w:bCs/>
                <w:sz w:val="18"/>
                <w:szCs w:val="18"/>
                <w:lang w:val="cs-CZ"/>
              </w:rPr>
              <w:t>OAT</w:t>
            </w:r>
          </w:p>
        </w:tc>
        <w:tc>
          <w:tcPr>
            <w:tcW w:w="2194" w:type="dxa"/>
            <w:vAlign w:val="center"/>
          </w:tcPr>
          <w:p w:rsidR="001407D4" w:rsidRPr="005F0381" w:rsidRDefault="001407D4" w:rsidP="002A1678">
            <w:pPr>
              <w:ind w:left="0"/>
              <w:jc w:val="both"/>
              <w:rPr>
                <w:lang w:val="cs-CZ"/>
              </w:rPr>
            </w:pPr>
            <w:r w:rsidRPr="005F0381">
              <w:rPr>
                <w:b/>
                <w:bCs/>
                <w:sz w:val="18"/>
                <w:szCs w:val="18"/>
                <w:lang w:val="cs-CZ"/>
              </w:rPr>
              <w:t>Jednofázový postup</w:t>
            </w:r>
          </w:p>
        </w:tc>
        <w:tc>
          <w:tcPr>
            <w:tcW w:w="4388" w:type="dxa"/>
            <w:gridSpan w:val="2"/>
            <w:vAlign w:val="center"/>
          </w:tcPr>
          <w:p w:rsidR="001407D4" w:rsidRPr="005F0381" w:rsidRDefault="001407D4" w:rsidP="002A1678">
            <w:pPr>
              <w:ind w:left="0"/>
              <w:jc w:val="both"/>
              <w:rPr>
                <w:lang w:val="cs-CZ"/>
              </w:rPr>
            </w:pPr>
            <w:r w:rsidRPr="005F0381">
              <w:rPr>
                <w:b/>
                <w:bCs/>
                <w:sz w:val="18"/>
                <w:szCs w:val="18"/>
                <w:lang w:val="cs-CZ"/>
              </w:rPr>
              <w:t>Dvoufázový postup</w:t>
            </w:r>
          </w:p>
        </w:tc>
      </w:tr>
      <w:tr w:rsidR="001407D4" w:rsidRPr="002A1678" w:rsidTr="002A1678">
        <w:trPr>
          <w:trHeight w:val="803"/>
        </w:trPr>
        <w:tc>
          <w:tcPr>
            <w:tcW w:w="2195" w:type="dxa"/>
            <w:vMerge/>
            <w:vAlign w:val="center"/>
          </w:tcPr>
          <w:p w:rsidR="001407D4" w:rsidRPr="005F0381" w:rsidRDefault="001407D4" w:rsidP="002A1678">
            <w:pPr>
              <w:ind w:left="0"/>
              <w:jc w:val="both"/>
              <w:rPr>
                <w:lang w:val="cs-CZ"/>
              </w:rPr>
            </w:pPr>
          </w:p>
        </w:tc>
        <w:tc>
          <w:tcPr>
            <w:tcW w:w="2194" w:type="dxa"/>
            <w:vAlign w:val="center"/>
          </w:tcPr>
          <w:p w:rsidR="001407D4" w:rsidRPr="005F0381" w:rsidRDefault="001407D4" w:rsidP="002A1678">
            <w:pPr>
              <w:ind w:left="0"/>
              <w:jc w:val="both"/>
              <w:rPr>
                <w:lang w:val="cs-CZ"/>
              </w:rPr>
            </w:pPr>
            <w:r w:rsidRPr="005F0381">
              <w:rPr>
                <w:b/>
                <w:bCs/>
                <w:sz w:val="18"/>
                <w:szCs w:val="18"/>
                <w:lang w:val="cs-CZ"/>
              </w:rPr>
              <w:t>Odmrazování/ochrana proti námraze</w:t>
            </w:r>
          </w:p>
        </w:tc>
        <w:tc>
          <w:tcPr>
            <w:tcW w:w="2194" w:type="dxa"/>
            <w:vAlign w:val="center"/>
          </w:tcPr>
          <w:p w:rsidR="001407D4" w:rsidRPr="005F0381" w:rsidRDefault="001407D4" w:rsidP="002A1678">
            <w:pPr>
              <w:ind w:left="0"/>
              <w:jc w:val="both"/>
              <w:rPr>
                <w:lang w:val="cs-CZ"/>
              </w:rPr>
            </w:pPr>
            <w:r w:rsidRPr="005F0381">
              <w:rPr>
                <w:b/>
                <w:bCs/>
                <w:sz w:val="18"/>
                <w:szCs w:val="18"/>
                <w:lang w:val="cs-CZ"/>
              </w:rPr>
              <w:t>První fáze: Odmrazování</w:t>
            </w:r>
          </w:p>
        </w:tc>
        <w:tc>
          <w:tcPr>
            <w:tcW w:w="2194" w:type="dxa"/>
            <w:vAlign w:val="center"/>
          </w:tcPr>
          <w:p w:rsidR="001407D4" w:rsidRPr="005F0381" w:rsidRDefault="001407D4" w:rsidP="002A1678">
            <w:pPr>
              <w:ind w:left="0"/>
              <w:jc w:val="both"/>
              <w:rPr>
                <w:lang w:val="cs-CZ"/>
              </w:rPr>
            </w:pPr>
            <w:r w:rsidRPr="005F0381">
              <w:rPr>
                <w:b/>
                <w:bCs/>
                <w:sz w:val="18"/>
                <w:szCs w:val="18"/>
                <w:lang w:val="cs-CZ"/>
              </w:rPr>
              <w:t xml:space="preserve">Druhá fáze: Ochrana proti námraze </w:t>
            </w:r>
            <w:r w:rsidRPr="005F0381">
              <w:rPr>
                <w:b/>
                <w:bCs/>
                <w:sz w:val="12"/>
                <w:szCs w:val="12"/>
                <w:lang w:val="cs-CZ"/>
              </w:rPr>
              <w:t>(1)</w:t>
            </w:r>
          </w:p>
        </w:tc>
      </w:tr>
      <w:tr w:rsidR="001407D4" w:rsidRPr="002A1678" w:rsidTr="002A1678">
        <w:trPr>
          <w:trHeight w:val="1079"/>
        </w:trPr>
        <w:tc>
          <w:tcPr>
            <w:tcW w:w="2195" w:type="dxa"/>
            <w:vAlign w:val="center"/>
          </w:tcPr>
          <w:p w:rsidR="001407D4" w:rsidRPr="005F0381" w:rsidRDefault="001407D4" w:rsidP="002A1678">
            <w:pPr>
              <w:pStyle w:val="Default"/>
              <w:jc w:val="both"/>
              <w:rPr>
                <w:sz w:val="18"/>
                <w:szCs w:val="18"/>
                <w:lang w:val="cs-CZ"/>
              </w:rPr>
            </w:pPr>
            <w:r w:rsidRPr="005F0381">
              <w:rPr>
                <w:b/>
                <w:bCs/>
                <w:sz w:val="18"/>
                <w:szCs w:val="18"/>
                <w:lang w:val="cs-CZ"/>
              </w:rPr>
              <w:t>0 °C (32 °F)</w:t>
            </w:r>
          </w:p>
          <w:p w:rsidR="001407D4" w:rsidRPr="005F0381" w:rsidRDefault="001407D4" w:rsidP="002A1678">
            <w:pPr>
              <w:ind w:left="0"/>
              <w:jc w:val="both"/>
              <w:rPr>
                <w:lang w:val="cs-CZ"/>
              </w:rPr>
            </w:pPr>
            <w:r w:rsidRPr="005F0381">
              <w:rPr>
                <w:b/>
                <w:bCs/>
                <w:sz w:val="18"/>
                <w:szCs w:val="18"/>
                <w:lang w:val="cs-CZ"/>
              </w:rPr>
              <w:t>a vyšší</w:t>
            </w:r>
          </w:p>
        </w:tc>
        <w:tc>
          <w:tcPr>
            <w:tcW w:w="2194" w:type="dxa"/>
            <w:vMerge w:val="restart"/>
            <w:vAlign w:val="center"/>
          </w:tcPr>
          <w:p w:rsidR="001407D4" w:rsidRPr="005F0381" w:rsidRDefault="001407D4" w:rsidP="002A1678">
            <w:pPr>
              <w:ind w:left="0"/>
              <w:jc w:val="both"/>
              <w:rPr>
                <w:lang w:val="cs-CZ"/>
              </w:rPr>
            </w:pPr>
            <w:r w:rsidRPr="005F0381">
              <w:rPr>
                <w:sz w:val="18"/>
                <w:szCs w:val="18"/>
                <w:lang w:val="cs-CZ"/>
              </w:rPr>
              <w:t>Ohřátá směs kapaliny</w:t>
            </w:r>
            <w:r>
              <w:rPr>
                <w:sz w:val="18"/>
                <w:szCs w:val="18"/>
                <w:lang w:val="cs-CZ"/>
              </w:rPr>
              <w:t xml:space="preserve"> a</w:t>
            </w:r>
            <w:r w:rsidRPr="005F0381">
              <w:rPr>
                <w:sz w:val="18"/>
                <w:szCs w:val="18"/>
                <w:lang w:val="cs-CZ"/>
              </w:rPr>
              <w:t xml:space="preserve"> vody s bodem tuhnutí nejméně 10 °C (18 °F) pod OAT</w:t>
            </w:r>
          </w:p>
        </w:tc>
        <w:tc>
          <w:tcPr>
            <w:tcW w:w="2194" w:type="dxa"/>
            <w:vAlign w:val="center"/>
          </w:tcPr>
          <w:p w:rsidR="001407D4" w:rsidRPr="005F0381" w:rsidRDefault="001407D4" w:rsidP="002A1678">
            <w:pPr>
              <w:ind w:left="0"/>
              <w:jc w:val="both"/>
              <w:rPr>
                <w:lang w:val="cs-CZ"/>
              </w:rPr>
            </w:pPr>
            <w:r w:rsidRPr="005F0381">
              <w:rPr>
                <w:sz w:val="18"/>
                <w:szCs w:val="18"/>
                <w:lang w:val="cs-CZ"/>
              </w:rPr>
              <w:t>Ohřátá voda nebo ohřátá směs kapaliny</w:t>
            </w:r>
            <w:r>
              <w:rPr>
                <w:sz w:val="18"/>
                <w:szCs w:val="18"/>
                <w:lang w:val="cs-CZ"/>
              </w:rPr>
              <w:t xml:space="preserve"> a </w:t>
            </w:r>
            <w:r w:rsidRPr="005F0381">
              <w:rPr>
                <w:sz w:val="18"/>
                <w:szCs w:val="18"/>
                <w:lang w:val="cs-CZ"/>
              </w:rPr>
              <w:t>vody</w:t>
            </w:r>
          </w:p>
        </w:tc>
        <w:tc>
          <w:tcPr>
            <w:tcW w:w="2194" w:type="dxa"/>
            <w:vMerge w:val="restart"/>
            <w:vAlign w:val="center"/>
          </w:tcPr>
          <w:p w:rsidR="001407D4" w:rsidRPr="005F0381" w:rsidRDefault="001407D4" w:rsidP="002A1678">
            <w:pPr>
              <w:ind w:left="0"/>
              <w:jc w:val="both"/>
              <w:rPr>
                <w:lang w:val="cs-CZ"/>
              </w:rPr>
            </w:pPr>
            <w:r>
              <w:rPr>
                <w:sz w:val="18"/>
                <w:szCs w:val="18"/>
                <w:lang w:val="cs-CZ"/>
              </w:rPr>
              <w:t xml:space="preserve">Ohřátá směs kapaliny a </w:t>
            </w:r>
            <w:r w:rsidRPr="005F0381">
              <w:rPr>
                <w:sz w:val="18"/>
                <w:szCs w:val="18"/>
                <w:lang w:val="cs-CZ"/>
              </w:rPr>
              <w:t>vody s bodem tuhnutí nejméně 10 °C (18 °F) pod OAT</w:t>
            </w:r>
          </w:p>
        </w:tc>
      </w:tr>
      <w:tr w:rsidR="001407D4" w:rsidRPr="002A1678" w:rsidTr="002A1678">
        <w:trPr>
          <w:trHeight w:val="1300"/>
        </w:trPr>
        <w:tc>
          <w:tcPr>
            <w:tcW w:w="2195" w:type="dxa"/>
            <w:vAlign w:val="center"/>
          </w:tcPr>
          <w:p w:rsidR="001407D4" w:rsidRPr="005F0381" w:rsidRDefault="001407D4" w:rsidP="002A1678">
            <w:pPr>
              <w:pStyle w:val="Default"/>
              <w:jc w:val="both"/>
              <w:rPr>
                <w:sz w:val="18"/>
                <w:szCs w:val="18"/>
                <w:lang w:val="cs-CZ"/>
              </w:rPr>
            </w:pPr>
            <w:r w:rsidRPr="005F0381">
              <w:rPr>
                <w:b/>
                <w:bCs/>
                <w:sz w:val="18"/>
                <w:szCs w:val="18"/>
                <w:lang w:val="cs-CZ"/>
              </w:rPr>
              <w:t>nižší než</w:t>
            </w:r>
          </w:p>
          <w:p w:rsidR="001407D4" w:rsidRPr="005F0381" w:rsidRDefault="001407D4" w:rsidP="002A1678">
            <w:pPr>
              <w:pStyle w:val="Default"/>
              <w:jc w:val="both"/>
              <w:rPr>
                <w:sz w:val="18"/>
                <w:szCs w:val="18"/>
                <w:lang w:val="cs-CZ"/>
              </w:rPr>
            </w:pPr>
            <w:r w:rsidRPr="005F0381">
              <w:rPr>
                <w:b/>
                <w:bCs/>
                <w:sz w:val="18"/>
                <w:szCs w:val="18"/>
                <w:lang w:val="cs-CZ"/>
              </w:rPr>
              <w:t>0 °C (32 °F)</w:t>
            </w:r>
          </w:p>
          <w:p w:rsidR="001407D4" w:rsidRPr="005F0381" w:rsidRDefault="001407D4" w:rsidP="002A1678">
            <w:pPr>
              <w:ind w:left="0"/>
              <w:jc w:val="both"/>
              <w:rPr>
                <w:lang w:val="cs-CZ"/>
              </w:rPr>
            </w:pPr>
            <w:r w:rsidRPr="005F0381">
              <w:rPr>
                <w:b/>
                <w:bCs/>
                <w:sz w:val="18"/>
                <w:szCs w:val="18"/>
                <w:lang w:val="cs-CZ"/>
              </w:rPr>
              <w:t>až do úrovně LOUT</w:t>
            </w:r>
          </w:p>
        </w:tc>
        <w:tc>
          <w:tcPr>
            <w:tcW w:w="2194" w:type="dxa"/>
            <w:vMerge/>
            <w:vAlign w:val="center"/>
          </w:tcPr>
          <w:p w:rsidR="001407D4" w:rsidRPr="005F0381" w:rsidRDefault="001407D4" w:rsidP="002A1678">
            <w:pPr>
              <w:ind w:left="0"/>
              <w:jc w:val="both"/>
              <w:rPr>
                <w:lang w:val="cs-CZ"/>
              </w:rPr>
            </w:pPr>
          </w:p>
        </w:tc>
        <w:tc>
          <w:tcPr>
            <w:tcW w:w="2194" w:type="dxa"/>
            <w:vAlign w:val="center"/>
          </w:tcPr>
          <w:p w:rsidR="001407D4" w:rsidRPr="005F0381" w:rsidRDefault="001407D4" w:rsidP="002A1678">
            <w:pPr>
              <w:ind w:left="0"/>
              <w:jc w:val="both"/>
              <w:rPr>
                <w:lang w:val="cs-CZ"/>
              </w:rPr>
            </w:pPr>
            <w:r w:rsidRPr="005F0381">
              <w:rPr>
                <w:sz w:val="18"/>
                <w:szCs w:val="18"/>
                <w:lang w:val="cs-CZ"/>
              </w:rPr>
              <w:t>Ohřátá směs kapaliny</w:t>
            </w:r>
            <w:r>
              <w:rPr>
                <w:sz w:val="18"/>
                <w:szCs w:val="18"/>
                <w:lang w:val="cs-CZ"/>
              </w:rPr>
              <w:t xml:space="preserve"> a </w:t>
            </w:r>
            <w:r w:rsidRPr="005F0381">
              <w:rPr>
                <w:sz w:val="18"/>
                <w:szCs w:val="18"/>
                <w:lang w:val="cs-CZ"/>
              </w:rPr>
              <w:t>vody s bodem tuhnutí na úrovni OAT nebo nižší</w:t>
            </w:r>
          </w:p>
        </w:tc>
        <w:tc>
          <w:tcPr>
            <w:tcW w:w="2194" w:type="dxa"/>
            <w:vMerge/>
          </w:tcPr>
          <w:p w:rsidR="001407D4" w:rsidRPr="005F0381" w:rsidRDefault="001407D4" w:rsidP="002A1678">
            <w:pPr>
              <w:ind w:left="0"/>
              <w:jc w:val="both"/>
              <w:rPr>
                <w:lang w:val="cs-CZ"/>
              </w:rPr>
            </w:pPr>
          </w:p>
        </w:tc>
      </w:tr>
      <w:tr w:rsidR="001407D4" w:rsidRPr="002A1678" w:rsidTr="002A1678">
        <w:trPr>
          <w:trHeight w:val="456"/>
        </w:trPr>
        <w:tc>
          <w:tcPr>
            <w:tcW w:w="8777" w:type="dxa"/>
            <w:gridSpan w:val="4"/>
            <w:vAlign w:val="center"/>
          </w:tcPr>
          <w:p w:rsidR="001407D4" w:rsidRPr="005F0381" w:rsidRDefault="001407D4" w:rsidP="002A1678">
            <w:pPr>
              <w:ind w:left="0"/>
              <w:jc w:val="both"/>
              <w:rPr>
                <w:lang w:val="cs-CZ"/>
              </w:rPr>
            </w:pPr>
            <w:r w:rsidRPr="005F0381">
              <w:rPr>
                <w:b/>
                <w:bCs/>
                <w:sz w:val="12"/>
                <w:szCs w:val="12"/>
                <w:lang w:val="cs-CZ"/>
              </w:rPr>
              <w:t xml:space="preserve">(1) </w:t>
            </w:r>
            <w:r w:rsidRPr="005F0381">
              <w:rPr>
                <w:sz w:val="18"/>
                <w:szCs w:val="18"/>
                <w:lang w:val="cs-CZ"/>
              </w:rPr>
              <w:t xml:space="preserve">Aplikovat dříve, než kapalina z první fáze zmrzne. </w:t>
            </w:r>
          </w:p>
        </w:tc>
      </w:tr>
      <w:tr w:rsidR="001407D4" w:rsidRPr="002A1678" w:rsidTr="002A1678">
        <w:trPr>
          <w:trHeight w:val="2089"/>
        </w:trPr>
        <w:tc>
          <w:tcPr>
            <w:tcW w:w="8777" w:type="dxa"/>
            <w:gridSpan w:val="4"/>
            <w:vAlign w:val="center"/>
          </w:tcPr>
          <w:p w:rsidR="001407D4" w:rsidRPr="005F0381" w:rsidRDefault="001407D4" w:rsidP="002A1678">
            <w:pPr>
              <w:pStyle w:val="Default"/>
              <w:jc w:val="both"/>
              <w:rPr>
                <w:sz w:val="18"/>
                <w:szCs w:val="18"/>
                <w:lang w:val="cs-CZ"/>
              </w:rPr>
            </w:pPr>
            <w:r w:rsidRPr="005F0381">
              <w:rPr>
                <w:sz w:val="18"/>
                <w:szCs w:val="18"/>
                <w:lang w:val="cs-CZ"/>
              </w:rPr>
              <w:t>POZNÁMKA 1: T</w:t>
            </w:r>
            <w:r>
              <w:rPr>
                <w:sz w:val="18"/>
                <w:szCs w:val="18"/>
                <w:lang w:val="cs-CZ"/>
              </w:rPr>
              <w:t xml:space="preserve">eplota vody nebo směsí kapaliny a </w:t>
            </w:r>
            <w:r w:rsidRPr="005F0381">
              <w:rPr>
                <w:sz w:val="18"/>
                <w:szCs w:val="18"/>
                <w:lang w:val="cs-CZ"/>
              </w:rPr>
              <w:t xml:space="preserve">vody u trysky musí být nejméně 60 °C (140 °F). Horní teplotní limit nepřekročí doporučení výrobce kapaliny a letadla. </w:t>
            </w:r>
          </w:p>
          <w:p w:rsidR="001407D4" w:rsidRPr="005F0381" w:rsidRDefault="001407D4" w:rsidP="002A1678">
            <w:pPr>
              <w:pStyle w:val="Default"/>
              <w:jc w:val="both"/>
              <w:rPr>
                <w:sz w:val="18"/>
                <w:szCs w:val="18"/>
                <w:lang w:val="cs-CZ"/>
              </w:rPr>
            </w:pPr>
            <w:r w:rsidRPr="005F0381">
              <w:rPr>
                <w:sz w:val="18"/>
                <w:szCs w:val="18"/>
                <w:lang w:val="cs-CZ"/>
              </w:rPr>
              <w:t xml:space="preserve">POZNÁMKA 2: Tato tabulka platí pro použití pokynů k době působení druhu I. Pokud se doby působení nevyžadují, vhodná teplota u trysky je 60 °C (140 °F). </w:t>
            </w:r>
          </w:p>
          <w:p w:rsidR="001407D4" w:rsidRPr="005F0381" w:rsidRDefault="001407D4" w:rsidP="002A1678">
            <w:pPr>
              <w:pStyle w:val="Default"/>
              <w:jc w:val="both"/>
              <w:rPr>
                <w:sz w:val="18"/>
                <w:szCs w:val="18"/>
                <w:lang w:val="cs-CZ"/>
              </w:rPr>
            </w:pPr>
            <w:r w:rsidRPr="005F0381">
              <w:rPr>
                <w:sz w:val="18"/>
                <w:szCs w:val="18"/>
                <w:lang w:val="cs-CZ"/>
              </w:rPr>
              <w:t xml:space="preserve">POZNÁMKA 3: </w:t>
            </w:r>
            <w:r>
              <w:rPr>
                <w:sz w:val="18"/>
                <w:szCs w:val="18"/>
                <w:lang w:val="cs-CZ"/>
              </w:rPr>
              <w:t>Pro</w:t>
            </w:r>
            <w:r w:rsidRPr="005F0381">
              <w:rPr>
                <w:sz w:val="18"/>
                <w:szCs w:val="18"/>
                <w:lang w:val="cs-CZ"/>
              </w:rPr>
              <w:t xml:space="preserve"> použití pokynů k době působení druhu I se musí na odmrazované </w:t>
            </w:r>
            <w:r>
              <w:rPr>
                <w:sz w:val="18"/>
                <w:szCs w:val="18"/>
                <w:lang w:val="cs-CZ"/>
              </w:rPr>
              <w:t xml:space="preserve">plochy </w:t>
            </w:r>
            <w:r w:rsidRPr="005F0381">
              <w:rPr>
                <w:sz w:val="18"/>
                <w:szCs w:val="18"/>
                <w:lang w:val="cs-CZ"/>
              </w:rPr>
              <w:t>aplikovat nejméně 1litr/m</w:t>
            </w:r>
            <w:r w:rsidRPr="005F0381">
              <w:rPr>
                <w:sz w:val="12"/>
                <w:szCs w:val="12"/>
                <w:lang w:val="cs-CZ"/>
              </w:rPr>
              <w:t xml:space="preserve">2 </w:t>
            </w:r>
            <w:r w:rsidRPr="005F0381">
              <w:rPr>
                <w:sz w:val="18"/>
                <w:szCs w:val="18"/>
                <w:lang w:val="cs-CZ"/>
              </w:rPr>
              <w:t xml:space="preserve">(~2 </w:t>
            </w:r>
            <w:proofErr w:type="spellStart"/>
            <w:r w:rsidRPr="005F0381">
              <w:rPr>
                <w:sz w:val="18"/>
                <w:szCs w:val="18"/>
                <w:lang w:val="cs-CZ"/>
              </w:rPr>
              <w:t>Gals</w:t>
            </w:r>
            <w:proofErr w:type="spellEnd"/>
            <w:r w:rsidRPr="005F0381">
              <w:rPr>
                <w:sz w:val="18"/>
                <w:szCs w:val="18"/>
                <w:lang w:val="cs-CZ"/>
              </w:rPr>
              <w:t>/100ft</w:t>
            </w:r>
            <w:r w:rsidRPr="005F0381">
              <w:rPr>
                <w:sz w:val="12"/>
                <w:szCs w:val="12"/>
                <w:lang w:val="cs-CZ"/>
              </w:rPr>
              <w:t>2</w:t>
            </w:r>
            <w:r w:rsidRPr="005F0381">
              <w:rPr>
                <w:sz w:val="18"/>
                <w:szCs w:val="18"/>
                <w:lang w:val="cs-CZ"/>
              </w:rPr>
              <w:t xml:space="preserve">). </w:t>
            </w:r>
          </w:p>
          <w:p w:rsidR="001407D4" w:rsidRPr="005F0381" w:rsidRDefault="001407D4" w:rsidP="002A1678">
            <w:pPr>
              <w:ind w:left="0"/>
              <w:jc w:val="both"/>
              <w:rPr>
                <w:b/>
                <w:bCs/>
                <w:sz w:val="12"/>
                <w:szCs w:val="12"/>
                <w:lang w:val="cs-CZ"/>
              </w:rPr>
            </w:pPr>
            <w:r w:rsidRPr="005F0381">
              <w:rPr>
                <w:b/>
                <w:bCs/>
                <w:sz w:val="18"/>
                <w:szCs w:val="18"/>
                <w:lang w:val="cs-CZ"/>
              </w:rPr>
              <w:t xml:space="preserve">UPOZORNĚNÍ: </w:t>
            </w:r>
            <w:r w:rsidRPr="005F0381">
              <w:rPr>
                <w:bCs/>
                <w:sz w:val="18"/>
                <w:szCs w:val="18"/>
                <w:lang w:val="cs-CZ"/>
              </w:rPr>
              <w:t xml:space="preserve">Teploty potahu křídel mohou být nižší než OAT. Pokud </w:t>
            </w:r>
            <w:r>
              <w:rPr>
                <w:bCs/>
                <w:sz w:val="18"/>
                <w:szCs w:val="18"/>
                <w:lang w:val="cs-CZ"/>
              </w:rPr>
              <w:t xml:space="preserve">se </w:t>
            </w:r>
            <w:r w:rsidRPr="005F0381">
              <w:rPr>
                <w:bCs/>
                <w:sz w:val="18"/>
                <w:szCs w:val="18"/>
                <w:lang w:val="cs-CZ"/>
              </w:rPr>
              <w:t xml:space="preserve">tento stav </w:t>
            </w:r>
            <w:r>
              <w:rPr>
                <w:bCs/>
                <w:sz w:val="18"/>
                <w:szCs w:val="18"/>
                <w:lang w:val="cs-CZ"/>
              </w:rPr>
              <w:t>zjistí</w:t>
            </w:r>
            <w:r w:rsidRPr="005F0381">
              <w:rPr>
                <w:bCs/>
                <w:sz w:val="18"/>
                <w:szCs w:val="18"/>
                <w:lang w:val="cs-CZ"/>
              </w:rPr>
              <w:t xml:space="preserve">, může být potřeba použít k zajištění dostatečné rezervy bodu tuhnutí silnější směs (více glykolu). </w:t>
            </w:r>
          </w:p>
        </w:tc>
      </w:tr>
    </w:tbl>
    <w:p w:rsidR="001407D4" w:rsidRPr="005F0381" w:rsidRDefault="001407D4" w:rsidP="002A1678">
      <w:pPr>
        <w:jc w:val="both"/>
        <w:rPr>
          <w:lang w:val="cs-CZ"/>
        </w:rPr>
      </w:pPr>
    </w:p>
    <w:p w:rsidR="001407D4" w:rsidRPr="005F0381" w:rsidRDefault="001407D4" w:rsidP="002A1678">
      <w:pPr>
        <w:jc w:val="both"/>
        <w:rPr>
          <w:rStyle w:val="Odkaznakoment"/>
          <w:lang w:val="cs-CZ"/>
        </w:rPr>
      </w:pPr>
      <w:r w:rsidRPr="005F0381">
        <w:rPr>
          <w:b/>
          <w:bCs/>
          <w:sz w:val="18"/>
          <w:szCs w:val="18"/>
          <w:lang w:val="cs-CZ"/>
        </w:rPr>
        <w:t>Tabulka č. 2 - Pokyny k aplikaci směs</w:t>
      </w:r>
      <w:r>
        <w:rPr>
          <w:b/>
          <w:bCs/>
          <w:sz w:val="18"/>
          <w:szCs w:val="18"/>
          <w:lang w:val="cs-CZ"/>
        </w:rPr>
        <w:t>í</w:t>
      </w:r>
      <w:r w:rsidRPr="005F0381">
        <w:rPr>
          <w:b/>
          <w:bCs/>
          <w:sz w:val="18"/>
          <w:szCs w:val="18"/>
          <w:lang w:val="cs-CZ"/>
        </w:rPr>
        <w:t xml:space="preserve"> kapaliny druhu II a druhu IV a vody (minimální koncentrace) jako funkce OAT</w:t>
      </w:r>
    </w:p>
    <w:tbl>
      <w:tblPr>
        <w:tblStyle w:val="Mkatabulky"/>
        <w:tblW w:w="0" w:type="auto"/>
        <w:tblInd w:w="890" w:type="dxa"/>
        <w:tblLook w:val="04A0" w:firstRow="1" w:lastRow="0" w:firstColumn="1" w:lastColumn="0" w:noHBand="0" w:noVBand="1"/>
      </w:tblPr>
      <w:tblGrid>
        <w:gridCol w:w="2195"/>
        <w:gridCol w:w="2194"/>
        <w:gridCol w:w="2194"/>
        <w:gridCol w:w="2194"/>
      </w:tblGrid>
      <w:tr w:rsidR="001407D4" w:rsidRPr="005F0381" w:rsidTr="002A1678">
        <w:trPr>
          <w:trHeight w:val="474"/>
        </w:trPr>
        <w:tc>
          <w:tcPr>
            <w:tcW w:w="2195" w:type="dxa"/>
            <w:vMerge w:val="restart"/>
            <w:vAlign w:val="center"/>
          </w:tcPr>
          <w:p w:rsidR="001407D4" w:rsidRPr="005F0381" w:rsidRDefault="001407D4" w:rsidP="002A1678">
            <w:pPr>
              <w:ind w:left="0"/>
              <w:jc w:val="both"/>
              <w:rPr>
                <w:lang w:val="cs-CZ"/>
              </w:rPr>
            </w:pPr>
            <w:r w:rsidRPr="005F0381">
              <w:rPr>
                <w:b/>
                <w:bCs/>
                <w:sz w:val="18"/>
                <w:szCs w:val="18"/>
                <w:lang w:val="cs-CZ"/>
              </w:rPr>
              <w:t>OAT</w:t>
            </w:r>
          </w:p>
        </w:tc>
        <w:tc>
          <w:tcPr>
            <w:tcW w:w="2194" w:type="dxa"/>
            <w:vAlign w:val="center"/>
          </w:tcPr>
          <w:p w:rsidR="001407D4" w:rsidRPr="005F0381" w:rsidRDefault="001407D4" w:rsidP="002A1678">
            <w:pPr>
              <w:ind w:left="0"/>
              <w:jc w:val="both"/>
              <w:rPr>
                <w:lang w:val="cs-CZ"/>
              </w:rPr>
            </w:pPr>
            <w:r w:rsidRPr="005F0381">
              <w:rPr>
                <w:b/>
                <w:bCs/>
                <w:sz w:val="18"/>
                <w:szCs w:val="18"/>
                <w:lang w:val="cs-CZ"/>
              </w:rPr>
              <w:t>Jednofázový postup</w:t>
            </w:r>
          </w:p>
        </w:tc>
        <w:tc>
          <w:tcPr>
            <w:tcW w:w="4388" w:type="dxa"/>
            <w:gridSpan w:val="2"/>
            <w:vAlign w:val="center"/>
          </w:tcPr>
          <w:p w:rsidR="001407D4" w:rsidRPr="005F0381" w:rsidRDefault="001407D4" w:rsidP="002A1678">
            <w:pPr>
              <w:ind w:left="0"/>
              <w:jc w:val="both"/>
              <w:rPr>
                <w:lang w:val="cs-CZ"/>
              </w:rPr>
            </w:pPr>
            <w:r w:rsidRPr="005F0381">
              <w:rPr>
                <w:b/>
                <w:bCs/>
                <w:sz w:val="18"/>
                <w:szCs w:val="18"/>
                <w:lang w:val="cs-CZ"/>
              </w:rPr>
              <w:t>Dvoufázový postup</w:t>
            </w:r>
          </w:p>
        </w:tc>
      </w:tr>
      <w:tr w:rsidR="001407D4" w:rsidRPr="002A1678" w:rsidTr="002A1678">
        <w:trPr>
          <w:trHeight w:val="460"/>
        </w:trPr>
        <w:tc>
          <w:tcPr>
            <w:tcW w:w="2195" w:type="dxa"/>
            <w:vMerge/>
            <w:vAlign w:val="center"/>
          </w:tcPr>
          <w:p w:rsidR="001407D4" w:rsidRPr="005F0381" w:rsidRDefault="001407D4" w:rsidP="002A1678">
            <w:pPr>
              <w:ind w:left="0"/>
              <w:jc w:val="both"/>
              <w:rPr>
                <w:lang w:val="cs-CZ"/>
              </w:rPr>
            </w:pPr>
          </w:p>
        </w:tc>
        <w:tc>
          <w:tcPr>
            <w:tcW w:w="2194" w:type="dxa"/>
            <w:vAlign w:val="center"/>
          </w:tcPr>
          <w:p w:rsidR="001407D4" w:rsidRPr="005F0381" w:rsidRDefault="001407D4" w:rsidP="002A1678">
            <w:pPr>
              <w:ind w:left="0"/>
              <w:jc w:val="both"/>
              <w:rPr>
                <w:lang w:val="cs-CZ"/>
              </w:rPr>
            </w:pPr>
            <w:r w:rsidRPr="005F0381">
              <w:rPr>
                <w:b/>
                <w:bCs/>
                <w:sz w:val="18"/>
                <w:szCs w:val="18"/>
                <w:lang w:val="cs-CZ"/>
              </w:rPr>
              <w:t>Odmrazování/ochrana proti námraze</w:t>
            </w:r>
          </w:p>
        </w:tc>
        <w:tc>
          <w:tcPr>
            <w:tcW w:w="2194" w:type="dxa"/>
            <w:vAlign w:val="center"/>
          </w:tcPr>
          <w:p w:rsidR="001407D4" w:rsidRPr="005F0381" w:rsidRDefault="001407D4" w:rsidP="002A1678">
            <w:pPr>
              <w:ind w:left="0"/>
              <w:jc w:val="both"/>
              <w:rPr>
                <w:lang w:val="cs-CZ"/>
              </w:rPr>
            </w:pPr>
            <w:r w:rsidRPr="005F0381">
              <w:rPr>
                <w:b/>
                <w:bCs/>
                <w:sz w:val="18"/>
                <w:szCs w:val="18"/>
                <w:lang w:val="cs-CZ"/>
              </w:rPr>
              <w:t>První fáze: Odmrazování</w:t>
            </w:r>
          </w:p>
        </w:tc>
        <w:tc>
          <w:tcPr>
            <w:tcW w:w="2194" w:type="dxa"/>
            <w:vAlign w:val="center"/>
          </w:tcPr>
          <w:p w:rsidR="001407D4" w:rsidRPr="005F0381" w:rsidRDefault="001407D4" w:rsidP="002A1678">
            <w:pPr>
              <w:ind w:left="0"/>
              <w:jc w:val="both"/>
              <w:rPr>
                <w:lang w:val="cs-CZ"/>
              </w:rPr>
            </w:pPr>
            <w:r w:rsidRPr="005F0381">
              <w:rPr>
                <w:b/>
                <w:bCs/>
                <w:sz w:val="18"/>
                <w:szCs w:val="18"/>
                <w:lang w:val="cs-CZ"/>
              </w:rPr>
              <w:t xml:space="preserve">Druhá fáze: Ochrana proti námraze </w:t>
            </w:r>
            <w:r w:rsidRPr="005F0381">
              <w:rPr>
                <w:b/>
                <w:bCs/>
                <w:sz w:val="12"/>
                <w:szCs w:val="12"/>
                <w:lang w:val="cs-CZ"/>
              </w:rPr>
              <w:t>(1)</w:t>
            </w:r>
          </w:p>
        </w:tc>
      </w:tr>
      <w:tr w:rsidR="001407D4" w:rsidRPr="005F0381" w:rsidTr="002A1678">
        <w:trPr>
          <w:trHeight w:val="1105"/>
        </w:trPr>
        <w:tc>
          <w:tcPr>
            <w:tcW w:w="2195" w:type="dxa"/>
            <w:vAlign w:val="center"/>
          </w:tcPr>
          <w:p w:rsidR="001407D4" w:rsidRPr="005F0381" w:rsidRDefault="001407D4" w:rsidP="002A1678">
            <w:pPr>
              <w:pStyle w:val="Default"/>
              <w:jc w:val="both"/>
              <w:rPr>
                <w:sz w:val="18"/>
                <w:szCs w:val="18"/>
                <w:lang w:val="cs-CZ"/>
              </w:rPr>
            </w:pPr>
            <w:r w:rsidRPr="005F0381">
              <w:rPr>
                <w:b/>
                <w:bCs/>
                <w:sz w:val="18"/>
                <w:szCs w:val="18"/>
                <w:lang w:val="cs-CZ"/>
              </w:rPr>
              <w:t>0 °C (32 °F)</w:t>
            </w:r>
          </w:p>
          <w:p w:rsidR="001407D4" w:rsidRPr="005F0381" w:rsidRDefault="001407D4" w:rsidP="002A1678">
            <w:pPr>
              <w:ind w:left="0"/>
              <w:jc w:val="both"/>
              <w:rPr>
                <w:lang w:val="cs-CZ"/>
              </w:rPr>
            </w:pPr>
            <w:r w:rsidRPr="005F0381">
              <w:rPr>
                <w:b/>
                <w:bCs/>
                <w:sz w:val="18"/>
                <w:szCs w:val="18"/>
                <w:lang w:val="cs-CZ"/>
              </w:rPr>
              <w:t>a vyšší</w:t>
            </w:r>
          </w:p>
        </w:tc>
        <w:tc>
          <w:tcPr>
            <w:tcW w:w="2194" w:type="dxa"/>
            <w:vAlign w:val="center"/>
          </w:tcPr>
          <w:tbl>
            <w:tblPr>
              <w:tblW w:w="0" w:type="auto"/>
              <w:tblBorders>
                <w:top w:val="nil"/>
                <w:left w:val="nil"/>
                <w:bottom w:val="nil"/>
                <w:right w:val="nil"/>
              </w:tblBorders>
              <w:tblLook w:val="0000" w:firstRow="0" w:lastRow="0" w:firstColumn="0" w:lastColumn="0" w:noHBand="0" w:noVBand="0"/>
            </w:tblPr>
            <w:tblGrid>
              <w:gridCol w:w="1534"/>
              <w:gridCol w:w="222"/>
              <w:gridCol w:w="222"/>
            </w:tblGrid>
            <w:tr w:rsidR="001407D4" w:rsidRPr="005F0381" w:rsidTr="002A1678">
              <w:trPr>
                <w:trHeight w:val="416"/>
              </w:trPr>
              <w:tc>
                <w:tcPr>
                  <w:tcW w:w="0" w:type="auto"/>
                </w:tcPr>
                <w:p w:rsidR="001407D4" w:rsidRPr="005F0381" w:rsidRDefault="001407D4" w:rsidP="002A1678">
                  <w:pPr>
                    <w:autoSpaceDE w:val="0"/>
                    <w:autoSpaceDN w:val="0"/>
                    <w:adjustRightInd w:val="0"/>
                    <w:spacing w:after="0" w:line="240" w:lineRule="auto"/>
                    <w:ind w:left="0"/>
                    <w:jc w:val="both"/>
                    <w:rPr>
                      <w:color w:val="000000"/>
                      <w:sz w:val="12"/>
                      <w:szCs w:val="12"/>
                      <w:lang w:val="cs-CZ"/>
                    </w:rPr>
                  </w:pPr>
                  <w:r w:rsidRPr="005F0381">
                    <w:rPr>
                      <w:color w:val="000000"/>
                      <w:sz w:val="18"/>
                      <w:szCs w:val="18"/>
                      <w:lang w:val="cs-CZ"/>
                    </w:rPr>
                    <w:t>Ohřátá</w:t>
                  </w:r>
                  <w:r w:rsidRPr="005F0381">
                    <w:rPr>
                      <w:b/>
                      <w:bCs/>
                      <w:color w:val="000000"/>
                      <w:sz w:val="12"/>
                      <w:szCs w:val="12"/>
                      <w:lang w:val="cs-CZ"/>
                    </w:rPr>
                    <w:t>(3)</w:t>
                  </w:r>
                </w:p>
                <w:p w:rsidR="001407D4" w:rsidRPr="005F0381" w:rsidRDefault="001407D4" w:rsidP="002A1678">
                  <w:pPr>
                    <w:autoSpaceDE w:val="0"/>
                    <w:autoSpaceDN w:val="0"/>
                    <w:adjustRightInd w:val="0"/>
                    <w:spacing w:after="0" w:line="240" w:lineRule="auto"/>
                    <w:ind w:left="0"/>
                    <w:jc w:val="both"/>
                    <w:rPr>
                      <w:color w:val="000000"/>
                      <w:sz w:val="18"/>
                      <w:szCs w:val="18"/>
                      <w:lang w:val="cs-CZ"/>
                    </w:rPr>
                  </w:pPr>
                  <w:r w:rsidRPr="005F0381">
                    <w:rPr>
                      <w:color w:val="000000"/>
                      <w:sz w:val="18"/>
                      <w:szCs w:val="18"/>
                      <w:lang w:val="cs-CZ"/>
                    </w:rPr>
                    <w:t>směs kapaliny druhu II nebo IV a vody</w:t>
                  </w:r>
                </w:p>
                <w:p w:rsidR="001407D4" w:rsidRPr="005F0381" w:rsidRDefault="001407D4" w:rsidP="002A1678">
                  <w:pPr>
                    <w:autoSpaceDE w:val="0"/>
                    <w:autoSpaceDN w:val="0"/>
                    <w:adjustRightInd w:val="0"/>
                    <w:spacing w:after="0" w:line="240" w:lineRule="auto"/>
                    <w:ind w:left="0"/>
                    <w:jc w:val="both"/>
                    <w:rPr>
                      <w:b/>
                      <w:color w:val="000000"/>
                      <w:sz w:val="18"/>
                      <w:szCs w:val="18"/>
                      <w:lang w:val="cs-CZ"/>
                    </w:rPr>
                  </w:pPr>
                  <w:r w:rsidRPr="005F0381">
                    <w:rPr>
                      <w:b/>
                      <w:color w:val="000000"/>
                      <w:sz w:val="18"/>
                      <w:szCs w:val="18"/>
                      <w:lang w:val="cs-CZ"/>
                    </w:rPr>
                    <w:t>50/50</w:t>
                  </w:r>
                </w:p>
              </w:tc>
              <w:tc>
                <w:tcPr>
                  <w:tcW w:w="0" w:type="auto"/>
                </w:tcPr>
                <w:p w:rsidR="001407D4" w:rsidRPr="005F0381" w:rsidRDefault="001407D4" w:rsidP="002A1678">
                  <w:pPr>
                    <w:autoSpaceDE w:val="0"/>
                    <w:autoSpaceDN w:val="0"/>
                    <w:adjustRightInd w:val="0"/>
                    <w:spacing w:after="0" w:line="240" w:lineRule="auto"/>
                    <w:ind w:left="0"/>
                    <w:jc w:val="both"/>
                    <w:rPr>
                      <w:color w:val="000000"/>
                      <w:sz w:val="18"/>
                      <w:szCs w:val="18"/>
                      <w:lang w:val="cs-CZ"/>
                    </w:rPr>
                  </w:pPr>
                </w:p>
              </w:tc>
              <w:tc>
                <w:tcPr>
                  <w:tcW w:w="0" w:type="auto"/>
                </w:tcPr>
                <w:p w:rsidR="001407D4" w:rsidRPr="005F0381" w:rsidRDefault="001407D4" w:rsidP="002A1678">
                  <w:pPr>
                    <w:autoSpaceDE w:val="0"/>
                    <w:autoSpaceDN w:val="0"/>
                    <w:adjustRightInd w:val="0"/>
                    <w:spacing w:after="0" w:line="240" w:lineRule="auto"/>
                    <w:ind w:left="0"/>
                    <w:jc w:val="both"/>
                    <w:rPr>
                      <w:color w:val="000000"/>
                      <w:sz w:val="18"/>
                      <w:szCs w:val="18"/>
                      <w:lang w:val="cs-CZ"/>
                    </w:rPr>
                  </w:pPr>
                </w:p>
              </w:tc>
            </w:tr>
          </w:tbl>
          <w:p w:rsidR="001407D4" w:rsidRPr="005F0381" w:rsidRDefault="001407D4" w:rsidP="002A1678">
            <w:pPr>
              <w:ind w:left="0"/>
              <w:jc w:val="both"/>
              <w:rPr>
                <w:lang w:val="cs-CZ"/>
              </w:rPr>
            </w:pPr>
          </w:p>
        </w:tc>
        <w:tc>
          <w:tcPr>
            <w:tcW w:w="2194" w:type="dxa"/>
            <w:vAlign w:val="center"/>
          </w:tcPr>
          <w:p w:rsidR="001407D4" w:rsidRPr="005F0381" w:rsidRDefault="001407D4" w:rsidP="002A1678">
            <w:pPr>
              <w:ind w:left="0"/>
              <w:jc w:val="both"/>
              <w:rPr>
                <w:lang w:val="cs-CZ"/>
              </w:rPr>
            </w:pPr>
            <w:r w:rsidRPr="005F0381">
              <w:rPr>
                <w:color w:val="000000"/>
                <w:sz w:val="18"/>
                <w:szCs w:val="18"/>
                <w:lang w:val="cs-CZ"/>
              </w:rPr>
              <w:t>Ohřátá voda nebo ohřátá směs kapaliny druhu I, II nebo IV a vody</w:t>
            </w:r>
          </w:p>
        </w:tc>
        <w:tc>
          <w:tcPr>
            <w:tcW w:w="2194" w:type="dxa"/>
            <w:vAlign w:val="center"/>
          </w:tcPr>
          <w:p w:rsidR="001407D4" w:rsidRPr="005F0381" w:rsidRDefault="001407D4" w:rsidP="002A1678">
            <w:pPr>
              <w:autoSpaceDE w:val="0"/>
              <w:autoSpaceDN w:val="0"/>
              <w:adjustRightInd w:val="0"/>
              <w:ind w:left="0"/>
              <w:jc w:val="both"/>
              <w:rPr>
                <w:color w:val="000000"/>
                <w:sz w:val="18"/>
                <w:szCs w:val="18"/>
                <w:lang w:val="cs-CZ"/>
              </w:rPr>
            </w:pPr>
            <w:r w:rsidRPr="005F0381">
              <w:rPr>
                <w:color w:val="000000"/>
                <w:sz w:val="18"/>
                <w:szCs w:val="18"/>
                <w:lang w:val="cs-CZ"/>
              </w:rPr>
              <w:t>Ohřátá/neohřátá směs kapaliny druhu II nebo IV a vody</w:t>
            </w:r>
          </w:p>
          <w:p w:rsidR="001407D4" w:rsidRPr="005F0381" w:rsidRDefault="001407D4" w:rsidP="002A1678">
            <w:pPr>
              <w:autoSpaceDE w:val="0"/>
              <w:autoSpaceDN w:val="0"/>
              <w:adjustRightInd w:val="0"/>
              <w:ind w:left="0"/>
              <w:jc w:val="both"/>
              <w:rPr>
                <w:lang w:val="cs-CZ"/>
              </w:rPr>
            </w:pPr>
            <w:r w:rsidRPr="005F0381">
              <w:rPr>
                <w:b/>
                <w:color w:val="000000"/>
                <w:sz w:val="18"/>
                <w:szCs w:val="18"/>
                <w:lang w:val="cs-CZ"/>
              </w:rPr>
              <w:t>50/50</w:t>
            </w:r>
          </w:p>
        </w:tc>
      </w:tr>
      <w:tr w:rsidR="001407D4" w:rsidRPr="005F0381" w:rsidTr="002A1678">
        <w:tc>
          <w:tcPr>
            <w:tcW w:w="2195" w:type="dxa"/>
            <w:vAlign w:val="center"/>
          </w:tcPr>
          <w:p w:rsidR="001407D4" w:rsidRPr="005F0381" w:rsidRDefault="001407D4" w:rsidP="002A1678">
            <w:pPr>
              <w:pStyle w:val="Default"/>
              <w:jc w:val="both"/>
              <w:rPr>
                <w:sz w:val="18"/>
                <w:szCs w:val="18"/>
                <w:lang w:val="cs-CZ"/>
              </w:rPr>
            </w:pPr>
            <w:r w:rsidRPr="005F0381">
              <w:rPr>
                <w:b/>
                <w:bCs/>
                <w:sz w:val="18"/>
                <w:szCs w:val="18"/>
                <w:lang w:val="cs-CZ"/>
              </w:rPr>
              <w:t>nižší než</w:t>
            </w:r>
          </w:p>
          <w:p w:rsidR="001407D4" w:rsidRPr="005F0381" w:rsidRDefault="001407D4" w:rsidP="002A1678">
            <w:pPr>
              <w:pStyle w:val="Default"/>
              <w:jc w:val="both"/>
              <w:rPr>
                <w:sz w:val="18"/>
                <w:szCs w:val="18"/>
                <w:lang w:val="cs-CZ"/>
              </w:rPr>
            </w:pPr>
            <w:r w:rsidRPr="005F0381">
              <w:rPr>
                <w:b/>
                <w:bCs/>
                <w:sz w:val="18"/>
                <w:szCs w:val="18"/>
                <w:lang w:val="cs-CZ"/>
              </w:rPr>
              <w:t>0 °C (32 °F)</w:t>
            </w:r>
          </w:p>
          <w:p w:rsidR="001407D4" w:rsidRPr="005F0381" w:rsidRDefault="001407D4" w:rsidP="002A1678">
            <w:pPr>
              <w:ind w:left="0"/>
              <w:jc w:val="both"/>
              <w:rPr>
                <w:lang w:val="cs-CZ"/>
              </w:rPr>
            </w:pPr>
            <w:r w:rsidRPr="005F0381">
              <w:rPr>
                <w:b/>
                <w:bCs/>
                <w:sz w:val="18"/>
                <w:szCs w:val="18"/>
                <w:lang w:val="cs-CZ"/>
              </w:rPr>
              <w:t>až do úrovně LOUT</w:t>
            </w:r>
          </w:p>
        </w:tc>
        <w:tc>
          <w:tcPr>
            <w:tcW w:w="2194" w:type="dxa"/>
            <w:vAlign w:val="center"/>
          </w:tcPr>
          <w:p w:rsidR="001407D4" w:rsidRPr="005F0381" w:rsidRDefault="001407D4" w:rsidP="002A1678">
            <w:pPr>
              <w:autoSpaceDE w:val="0"/>
              <w:autoSpaceDN w:val="0"/>
              <w:adjustRightInd w:val="0"/>
              <w:ind w:left="0"/>
              <w:jc w:val="both"/>
              <w:rPr>
                <w:color w:val="000000"/>
                <w:sz w:val="12"/>
                <w:szCs w:val="12"/>
                <w:lang w:val="cs-CZ"/>
              </w:rPr>
            </w:pPr>
            <w:r w:rsidRPr="005F0381">
              <w:rPr>
                <w:color w:val="000000"/>
                <w:sz w:val="18"/>
                <w:szCs w:val="18"/>
                <w:lang w:val="cs-CZ"/>
              </w:rPr>
              <w:t>Ohřátá</w:t>
            </w:r>
            <w:r w:rsidRPr="005F0381">
              <w:rPr>
                <w:b/>
                <w:bCs/>
                <w:color w:val="000000"/>
                <w:sz w:val="12"/>
                <w:szCs w:val="12"/>
                <w:lang w:val="cs-CZ"/>
              </w:rPr>
              <w:t>(3)</w:t>
            </w:r>
          </w:p>
          <w:p w:rsidR="001407D4" w:rsidRPr="005F0381" w:rsidRDefault="001407D4" w:rsidP="002A1678">
            <w:pPr>
              <w:autoSpaceDE w:val="0"/>
              <w:autoSpaceDN w:val="0"/>
              <w:adjustRightInd w:val="0"/>
              <w:ind w:left="0"/>
              <w:jc w:val="both"/>
              <w:rPr>
                <w:color w:val="000000"/>
                <w:sz w:val="18"/>
                <w:szCs w:val="18"/>
                <w:lang w:val="cs-CZ"/>
              </w:rPr>
            </w:pPr>
            <w:r w:rsidRPr="005F0381">
              <w:rPr>
                <w:color w:val="000000"/>
                <w:sz w:val="18"/>
                <w:szCs w:val="18"/>
                <w:lang w:val="cs-CZ"/>
              </w:rPr>
              <w:t>směs kapaliny druhu II nebo IV a vody</w:t>
            </w:r>
          </w:p>
          <w:p w:rsidR="001407D4" w:rsidRPr="005F0381" w:rsidRDefault="001407D4" w:rsidP="002A1678">
            <w:pPr>
              <w:ind w:left="0"/>
              <w:jc w:val="both"/>
              <w:rPr>
                <w:b/>
                <w:lang w:val="cs-CZ"/>
              </w:rPr>
            </w:pPr>
            <w:r w:rsidRPr="005F0381">
              <w:rPr>
                <w:b/>
                <w:lang w:val="cs-CZ"/>
              </w:rPr>
              <w:t>50/50</w:t>
            </w:r>
          </w:p>
        </w:tc>
        <w:tc>
          <w:tcPr>
            <w:tcW w:w="2194" w:type="dxa"/>
            <w:vAlign w:val="center"/>
          </w:tcPr>
          <w:tbl>
            <w:tblPr>
              <w:tblW w:w="0" w:type="auto"/>
              <w:tblBorders>
                <w:top w:val="nil"/>
                <w:left w:val="nil"/>
                <w:bottom w:val="nil"/>
                <w:right w:val="nil"/>
              </w:tblBorders>
              <w:tblLook w:val="0000" w:firstRow="0" w:lastRow="0" w:firstColumn="0" w:lastColumn="0" w:noHBand="0" w:noVBand="0"/>
            </w:tblPr>
            <w:tblGrid>
              <w:gridCol w:w="1756"/>
              <w:gridCol w:w="222"/>
            </w:tblGrid>
            <w:tr w:rsidR="001407D4" w:rsidRPr="002A1678" w:rsidTr="002A1678">
              <w:trPr>
                <w:trHeight w:val="1119"/>
              </w:trPr>
              <w:tc>
                <w:tcPr>
                  <w:tcW w:w="0" w:type="auto"/>
                </w:tcPr>
                <w:p w:rsidR="001407D4" w:rsidRPr="005F0381" w:rsidRDefault="001407D4" w:rsidP="002A1678">
                  <w:pPr>
                    <w:autoSpaceDE w:val="0"/>
                    <w:autoSpaceDN w:val="0"/>
                    <w:adjustRightInd w:val="0"/>
                    <w:spacing w:after="0" w:line="240" w:lineRule="auto"/>
                    <w:ind w:left="0"/>
                    <w:jc w:val="both"/>
                    <w:rPr>
                      <w:color w:val="000000"/>
                      <w:sz w:val="18"/>
                      <w:szCs w:val="18"/>
                      <w:lang w:val="cs-CZ"/>
                    </w:rPr>
                  </w:pPr>
                  <w:r w:rsidRPr="005F0381">
                    <w:rPr>
                      <w:color w:val="000000"/>
                      <w:sz w:val="18"/>
                      <w:szCs w:val="18"/>
                      <w:lang w:val="cs-CZ"/>
                    </w:rPr>
                    <w:t>Ohřátá směs kapaliny druhu I, II nebo IV a vody s bodem tuhnutí na úrovni OAT neb nižší</w:t>
                  </w:r>
                </w:p>
              </w:tc>
              <w:tc>
                <w:tcPr>
                  <w:tcW w:w="0" w:type="auto"/>
                </w:tcPr>
                <w:p w:rsidR="001407D4" w:rsidRPr="005F0381" w:rsidRDefault="001407D4" w:rsidP="002A1678">
                  <w:pPr>
                    <w:autoSpaceDE w:val="0"/>
                    <w:autoSpaceDN w:val="0"/>
                    <w:adjustRightInd w:val="0"/>
                    <w:spacing w:after="0" w:line="240" w:lineRule="auto"/>
                    <w:ind w:left="0"/>
                    <w:jc w:val="both"/>
                    <w:rPr>
                      <w:color w:val="000000"/>
                      <w:sz w:val="18"/>
                      <w:szCs w:val="18"/>
                      <w:lang w:val="cs-CZ"/>
                    </w:rPr>
                  </w:pPr>
                </w:p>
              </w:tc>
            </w:tr>
          </w:tbl>
          <w:p w:rsidR="001407D4" w:rsidRPr="005F0381" w:rsidRDefault="001407D4" w:rsidP="002A1678">
            <w:pPr>
              <w:ind w:left="0"/>
              <w:jc w:val="both"/>
              <w:rPr>
                <w:lang w:val="cs-CZ"/>
              </w:rPr>
            </w:pPr>
          </w:p>
        </w:tc>
        <w:tc>
          <w:tcPr>
            <w:tcW w:w="2194" w:type="dxa"/>
            <w:vAlign w:val="center"/>
          </w:tcPr>
          <w:p w:rsidR="001407D4" w:rsidRPr="005F0381" w:rsidRDefault="001407D4" w:rsidP="002A1678">
            <w:pPr>
              <w:autoSpaceDE w:val="0"/>
              <w:autoSpaceDN w:val="0"/>
              <w:adjustRightInd w:val="0"/>
              <w:ind w:left="0"/>
              <w:jc w:val="both"/>
              <w:rPr>
                <w:color w:val="000000"/>
                <w:sz w:val="18"/>
                <w:szCs w:val="18"/>
                <w:lang w:val="cs-CZ"/>
              </w:rPr>
            </w:pPr>
            <w:r w:rsidRPr="005F0381">
              <w:rPr>
                <w:color w:val="000000"/>
                <w:sz w:val="18"/>
                <w:szCs w:val="18"/>
                <w:lang w:val="cs-CZ"/>
              </w:rPr>
              <w:t>Ohřátá/neohřátá směs kapaliny druhu II nebo IV a vody</w:t>
            </w:r>
          </w:p>
          <w:p w:rsidR="001407D4" w:rsidRPr="005F0381" w:rsidRDefault="001407D4" w:rsidP="002A1678">
            <w:pPr>
              <w:autoSpaceDE w:val="0"/>
              <w:autoSpaceDN w:val="0"/>
              <w:adjustRightInd w:val="0"/>
              <w:ind w:left="0"/>
              <w:jc w:val="both"/>
              <w:rPr>
                <w:lang w:val="cs-CZ"/>
              </w:rPr>
            </w:pPr>
            <w:r w:rsidRPr="005F0381">
              <w:rPr>
                <w:b/>
                <w:color w:val="000000"/>
                <w:sz w:val="18"/>
                <w:szCs w:val="18"/>
                <w:lang w:val="cs-CZ"/>
              </w:rPr>
              <w:t>50/50</w:t>
            </w:r>
          </w:p>
        </w:tc>
      </w:tr>
      <w:tr w:rsidR="001407D4" w:rsidRPr="005F0381" w:rsidTr="002A1678">
        <w:trPr>
          <w:trHeight w:val="1128"/>
        </w:trPr>
        <w:tc>
          <w:tcPr>
            <w:tcW w:w="2195" w:type="dxa"/>
            <w:vAlign w:val="center"/>
          </w:tcPr>
          <w:p w:rsidR="001407D4" w:rsidRPr="005F0381" w:rsidRDefault="001407D4" w:rsidP="002A1678">
            <w:pPr>
              <w:pStyle w:val="Default"/>
              <w:jc w:val="both"/>
              <w:rPr>
                <w:sz w:val="18"/>
                <w:szCs w:val="18"/>
                <w:lang w:val="cs-CZ"/>
              </w:rPr>
            </w:pPr>
            <w:r w:rsidRPr="005F0381">
              <w:rPr>
                <w:b/>
                <w:bCs/>
                <w:sz w:val="18"/>
                <w:szCs w:val="18"/>
                <w:lang w:val="cs-CZ"/>
              </w:rPr>
              <w:t xml:space="preserve">nižší než -3 </w:t>
            </w:r>
            <w:r w:rsidRPr="005F0381">
              <w:rPr>
                <w:sz w:val="18"/>
                <w:szCs w:val="18"/>
                <w:lang w:val="cs-CZ"/>
              </w:rPr>
              <w:t>°</w:t>
            </w:r>
            <w:r w:rsidRPr="005F0381">
              <w:rPr>
                <w:b/>
                <w:bCs/>
                <w:sz w:val="18"/>
                <w:szCs w:val="18"/>
                <w:lang w:val="cs-CZ"/>
              </w:rPr>
              <w:t xml:space="preserve">C </w:t>
            </w:r>
            <w:r w:rsidRPr="005F0381">
              <w:rPr>
                <w:sz w:val="18"/>
                <w:szCs w:val="18"/>
                <w:lang w:val="cs-CZ"/>
              </w:rPr>
              <w:t xml:space="preserve">(27 °F) </w:t>
            </w:r>
            <w:r w:rsidRPr="005F0381">
              <w:rPr>
                <w:b/>
                <w:bCs/>
                <w:sz w:val="18"/>
                <w:szCs w:val="18"/>
                <w:lang w:val="cs-CZ"/>
              </w:rPr>
              <w:t xml:space="preserve">do -14 </w:t>
            </w:r>
            <w:r w:rsidRPr="005F0381">
              <w:rPr>
                <w:sz w:val="18"/>
                <w:szCs w:val="18"/>
                <w:lang w:val="cs-CZ"/>
              </w:rPr>
              <w:t>°</w:t>
            </w:r>
            <w:r w:rsidRPr="005F0381">
              <w:rPr>
                <w:b/>
                <w:bCs/>
                <w:sz w:val="18"/>
                <w:szCs w:val="18"/>
                <w:lang w:val="cs-CZ"/>
              </w:rPr>
              <w:t xml:space="preserve">C </w:t>
            </w:r>
            <w:r w:rsidRPr="005F0381">
              <w:rPr>
                <w:sz w:val="18"/>
                <w:szCs w:val="18"/>
                <w:lang w:val="cs-CZ"/>
              </w:rPr>
              <w:t>(7 °F)</w:t>
            </w:r>
          </w:p>
          <w:p w:rsidR="001407D4" w:rsidRPr="005F0381" w:rsidRDefault="001407D4" w:rsidP="002A1678">
            <w:pPr>
              <w:pStyle w:val="Default"/>
              <w:jc w:val="both"/>
              <w:rPr>
                <w:b/>
                <w:bCs/>
                <w:sz w:val="18"/>
                <w:szCs w:val="18"/>
                <w:lang w:val="cs-CZ"/>
              </w:rPr>
            </w:pPr>
          </w:p>
        </w:tc>
        <w:tc>
          <w:tcPr>
            <w:tcW w:w="2194" w:type="dxa"/>
            <w:vAlign w:val="center"/>
          </w:tcPr>
          <w:tbl>
            <w:tblPr>
              <w:tblW w:w="0" w:type="auto"/>
              <w:tblBorders>
                <w:top w:val="nil"/>
                <w:left w:val="nil"/>
                <w:bottom w:val="nil"/>
                <w:right w:val="nil"/>
              </w:tblBorders>
              <w:tblLook w:val="0000" w:firstRow="0" w:lastRow="0" w:firstColumn="0" w:lastColumn="0" w:noHBand="0" w:noVBand="0"/>
            </w:tblPr>
            <w:tblGrid>
              <w:gridCol w:w="1978"/>
            </w:tblGrid>
            <w:tr w:rsidR="001407D4" w:rsidRPr="005F0381" w:rsidTr="002A1678">
              <w:trPr>
                <w:trHeight w:val="418"/>
              </w:trPr>
              <w:tc>
                <w:tcPr>
                  <w:tcW w:w="0" w:type="auto"/>
                </w:tcPr>
                <w:p w:rsidR="001407D4" w:rsidRPr="005F0381" w:rsidRDefault="001407D4" w:rsidP="002A1678">
                  <w:pPr>
                    <w:autoSpaceDE w:val="0"/>
                    <w:autoSpaceDN w:val="0"/>
                    <w:adjustRightInd w:val="0"/>
                    <w:spacing w:after="0" w:line="240" w:lineRule="auto"/>
                    <w:ind w:left="0"/>
                    <w:jc w:val="both"/>
                    <w:rPr>
                      <w:color w:val="000000"/>
                      <w:sz w:val="12"/>
                      <w:szCs w:val="12"/>
                      <w:lang w:val="cs-CZ"/>
                    </w:rPr>
                  </w:pPr>
                  <w:r w:rsidRPr="005F0381">
                    <w:rPr>
                      <w:color w:val="000000"/>
                      <w:sz w:val="18"/>
                      <w:szCs w:val="18"/>
                      <w:lang w:val="cs-CZ"/>
                    </w:rPr>
                    <w:t>Ohřátá</w:t>
                  </w:r>
                  <w:r w:rsidRPr="005F0381">
                    <w:rPr>
                      <w:b/>
                      <w:bCs/>
                      <w:color w:val="000000"/>
                      <w:sz w:val="12"/>
                      <w:szCs w:val="12"/>
                      <w:lang w:val="cs-CZ"/>
                    </w:rPr>
                    <w:t>(3)</w:t>
                  </w:r>
                </w:p>
                <w:p w:rsidR="001407D4" w:rsidRPr="005F0381" w:rsidRDefault="001407D4" w:rsidP="002A1678">
                  <w:pPr>
                    <w:autoSpaceDE w:val="0"/>
                    <w:autoSpaceDN w:val="0"/>
                    <w:adjustRightInd w:val="0"/>
                    <w:spacing w:after="0" w:line="240" w:lineRule="auto"/>
                    <w:ind w:left="0"/>
                    <w:jc w:val="both"/>
                    <w:rPr>
                      <w:color w:val="000000"/>
                      <w:sz w:val="18"/>
                      <w:szCs w:val="18"/>
                      <w:lang w:val="cs-CZ"/>
                    </w:rPr>
                  </w:pPr>
                  <w:r w:rsidRPr="005F0381">
                    <w:rPr>
                      <w:color w:val="000000"/>
                      <w:sz w:val="18"/>
                      <w:szCs w:val="18"/>
                      <w:lang w:val="cs-CZ"/>
                    </w:rPr>
                    <w:t>směs kapaliny druhu II nebo IV a vody</w:t>
                  </w:r>
                </w:p>
                <w:p w:rsidR="001407D4" w:rsidRPr="005F0381" w:rsidRDefault="001407D4" w:rsidP="002A1678">
                  <w:pPr>
                    <w:autoSpaceDE w:val="0"/>
                    <w:autoSpaceDN w:val="0"/>
                    <w:adjustRightInd w:val="0"/>
                    <w:spacing w:after="0" w:line="240" w:lineRule="auto"/>
                    <w:ind w:left="0"/>
                    <w:jc w:val="both"/>
                    <w:rPr>
                      <w:b/>
                      <w:color w:val="000000"/>
                      <w:sz w:val="18"/>
                      <w:szCs w:val="18"/>
                      <w:lang w:val="cs-CZ"/>
                    </w:rPr>
                  </w:pPr>
                  <w:r w:rsidRPr="005F0381">
                    <w:rPr>
                      <w:b/>
                      <w:color w:val="000000"/>
                      <w:sz w:val="18"/>
                      <w:szCs w:val="18"/>
                      <w:lang w:val="cs-CZ"/>
                    </w:rPr>
                    <w:t>75/25</w:t>
                  </w:r>
                </w:p>
              </w:tc>
            </w:tr>
          </w:tbl>
          <w:p w:rsidR="001407D4" w:rsidRPr="005F0381" w:rsidRDefault="001407D4" w:rsidP="002A1678">
            <w:pPr>
              <w:ind w:left="0"/>
              <w:jc w:val="both"/>
              <w:rPr>
                <w:lang w:val="cs-CZ"/>
              </w:rPr>
            </w:pPr>
          </w:p>
        </w:tc>
        <w:tc>
          <w:tcPr>
            <w:tcW w:w="2194" w:type="dxa"/>
            <w:vAlign w:val="center"/>
          </w:tcPr>
          <w:tbl>
            <w:tblPr>
              <w:tblW w:w="0" w:type="auto"/>
              <w:tblBorders>
                <w:top w:val="nil"/>
                <w:left w:val="nil"/>
                <w:bottom w:val="nil"/>
                <w:right w:val="nil"/>
              </w:tblBorders>
              <w:tblLook w:val="0000" w:firstRow="0" w:lastRow="0" w:firstColumn="0" w:lastColumn="0" w:noHBand="0" w:noVBand="0"/>
            </w:tblPr>
            <w:tblGrid>
              <w:gridCol w:w="1756"/>
              <w:gridCol w:w="222"/>
            </w:tblGrid>
            <w:tr w:rsidR="001407D4" w:rsidRPr="002A1678" w:rsidTr="002A1678">
              <w:trPr>
                <w:trHeight w:val="1124"/>
              </w:trPr>
              <w:tc>
                <w:tcPr>
                  <w:tcW w:w="0" w:type="auto"/>
                </w:tcPr>
                <w:p w:rsidR="001407D4" w:rsidRPr="005F0381" w:rsidRDefault="001407D4" w:rsidP="002A1678">
                  <w:pPr>
                    <w:autoSpaceDE w:val="0"/>
                    <w:autoSpaceDN w:val="0"/>
                    <w:adjustRightInd w:val="0"/>
                    <w:spacing w:after="0" w:line="240" w:lineRule="auto"/>
                    <w:ind w:left="0"/>
                    <w:jc w:val="both"/>
                    <w:rPr>
                      <w:color w:val="000000"/>
                      <w:sz w:val="18"/>
                      <w:szCs w:val="18"/>
                      <w:lang w:val="cs-CZ"/>
                    </w:rPr>
                  </w:pPr>
                  <w:r w:rsidRPr="005F0381">
                    <w:rPr>
                      <w:color w:val="000000"/>
                      <w:sz w:val="18"/>
                      <w:szCs w:val="18"/>
                      <w:lang w:val="cs-CZ"/>
                    </w:rPr>
                    <w:t xml:space="preserve">Ohřátá směs kapaliny druhu I, II nebo IV a vody s bodem tuhnutí na úrovni OAT neb nižší </w:t>
                  </w:r>
                </w:p>
              </w:tc>
              <w:tc>
                <w:tcPr>
                  <w:tcW w:w="0" w:type="auto"/>
                </w:tcPr>
                <w:p w:rsidR="001407D4" w:rsidRPr="005F0381" w:rsidRDefault="001407D4" w:rsidP="002A1678">
                  <w:pPr>
                    <w:autoSpaceDE w:val="0"/>
                    <w:autoSpaceDN w:val="0"/>
                    <w:adjustRightInd w:val="0"/>
                    <w:spacing w:after="0" w:line="240" w:lineRule="auto"/>
                    <w:ind w:left="0"/>
                    <w:jc w:val="both"/>
                    <w:rPr>
                      <w:color w:val="000000"/>
                      <w:sz w:val="18"/>
                      <w:szCs w:val="18"/>
                      <w:lang w:val="cs-CZ"/>
                    </w:rPr>
                  </w:pPr>
                </w:p>
              </w:tc>
            </w:tr>
          </w:tbl>
          <w:p w:rsidR="001407D4" w:rsidRPr="005F0381" w:rsidRDefault="001407D4" w:rsidP="002A1678">
            <w:pPr>
              <w:ind w:left="0"/>
              <w:jc w:val="both"/>
              <w:rPr>
                <w:sz w:val="18"/>
                <w:szCs w:val="18"/>
                <w:lang w:val="cs-CZ"/>
              </w:rPr>
            </w:pPr>
          </w:p>
        </w:tc>
        <w:tc>
          <w:tcPr>
            <w:tcW w:w="2194" w:type="dxa"/>
            <w:vAlign w:val="center"/>
          </w:tcPr>
          <w:p w:rsidR="001407D4" w:rsidRPr="005F0381" w:rsidRDefault="001407D4" w:rsidP="002A1678">
            <w:pPr>
              <w:autoSpaceDE w:val="0"/>
              <w:autoSpaceDN w:val="0"/>
              <w:adjustRightInd w:val="0"/>
              <w:ind w:left="0"/>
              <w:jc w:val="both"/>
              <w:rPr>
                <w:color w:val="000000"/>
                <w:sz w:val="18"/>
                <w:szCs w:val="18"/>
                <w:lang w:val="cs-CZ"/>
              </w:rPr>
            </w:pPr>
            <w:r w:rsidRPr="005F0381">
              <w:rPr>
                <w:color w:val="000000"/>
                <w:sz w:val="18"/>
                <w:szCs w:val="18"/>
                <w:lang w:val="cs-CZ"/>
              </w:rPr>
              <w:t>Ohřátá/neohřátá směs kapaliny druhu II nebo IV a vody</w:t>
            </w:r>
          </w:p>
          <w:p w:rsidR="001407D4" w:rsidRPr="005F0381" w:rsidRDefault="001407D4" w:rsidP="002A1678">
            <w:pPr>
              <w:autoSpaceDE w:val="0"/>
              <w:autoSpaceDN w:val="0"/>
              <w:adjustRightInd w:val="0"/>
              <w:ind w:left="0"/>
              <w:jc w:val="both"/>
              <w:rPr>
                <w:color w:val="000000"/>
                <w:sz w:val="18"/>
                <w:szCs w:val="18"/>
                <w:lang w:val="cs-CZ"/>
              </w:rPr>
            </w:pPr>
            <w:r w:rsidRPr="005F0381">
              <w:rPr>
                <w:b/>
                <w:color w:val="000000"/>
                <w:sz w:val="18"/>
                <w:szCs w:val="18"/>
                <w:lang w:val="cs-CZ"/>
              </w:rPr>
              <w:t>75/25</w:t>
            </w:r>
          </w:p>
          <w:p w:rsidR="001407D4" w:rsidRPr="005F0381" w:rsidRDefault="001407D4" w:rsidP="002A1678">
            <w:pPr>
              <w:ind w:left="0"/>
              <w:jc w:val="both"/>
              <w:rPr>
                <w:lang w:val="cs-CZ"/>
              </w:rPr>
            </w:pPr>
          </w:p>
        </w:tc>
      </w:tr>
      <w:tr w:rsidR="001407D4" w:rsidRPr="005F0381" w:rsidTr="002A1678">
        <w:trPr>
          <w:trHeight w:val="1233"/>
        </w:trPr>
        <w:tc>
          <w:tcPr>
            <w:tcW w:w="2195" w:type="dxa"/>
            <w:vAlign w:val="center"/>
          </w:tcPr>
          <w:p w:rsidR="001407D4" w:rsidRPr="005F0381" w:rsidRDefault="001407D4" w:rsidP="002A1678">
            <w:pPr>
              <w:pStyle w:val="Default"/>
              <w:jc w:val="both"/>
              <w:rPr>
                <w:sz w:val="18"/>
                <w:szCs w:val="18"/>
                <w:lang w:val="cs-CZ"/>
              </w:rPr>
            </w:pPr>
            <w:r w:rsidRPr="005F0381">
              <w:rPr>
                <w:b/>
                <w:bCs/>
                <w:sz w:val="18"/>
                <w:szCs w:val="18"/>
                <w:lang w:val="cs-CZ"/>
              </w:rPr>
              <w:t xml:space="preserve">nižší než -3 </w:t>
            </w:r>
            <w:r w:rsidRPr="005F0381">
              <w:rPr>
                <w:sz w:val="18"/>
                <w:szCs w:val="18"/>
                <w:lang w:val="cs-CZ"/>
              </w:rPr>
              <w:t>°</w:t>
            </w:r>
            <w:r w:rsidRPr="005F0381">
              <w:rPr>
                <w:b/>
                <w:bCs/>
                <w:sz w:val="18"/>
                <w:szCs w:val="18"/>
                <w:lang w:val="cs-CZ"/>
              </w:rPr>
              <w:t xml:space="preserve">C </w:t>
            </w:r>
            <w:r w:rsidRPr="005F0381">
              <w:rPr>
                <w:sz w:val="18"/>
                <w:szCs w:val="18"/>
                <w:lang w:val="cs-CZ"/>
              </w:rPr>
              <w:t xml:space="preserve">(27 °F) </w:t>
            </w:r>
            <w:r w:rsidRPr="005F0381">
              <w:rPr>
                <w:b/>
                <w:bCs/>
                <w:sz w:val="18"/>
                <w:szCs w:val="18"/>
                <w:lang w:val="cs-CZ"/>
              </w:rPr>
              <w:t xml:space="preserve">do -14 </w:t>
            </w:r>
            <w:r w:rsidRPr="005F0381">
              <w:rPr>
                <w:sz w:val="18"/>
                <w:szCs w:val="18"/>
                <w:lang w:val="cs-CZ"/>
              </w:rPr>
              <w:t>°</w:t>
            </w:r>
            <w:r w:rsidRPr="005F0381">
              <w:rPr>
                <w:b/>
                <w:bCs/>
                <w:sz w:val="18"/>
                <w:szCs w:val="18"/>
                <w:lang w:val="cs-CZ"/>
              </w:rPr>
              <w:t xml:space="preserve">C </w:t>
            </w:r>
            <w:r w:rsidRPr="005F0381">
              <w:rPr>
                <w:sz w:val="18"/>
                <w:szCs w:val="18"/>
                <w:lang w:val="cs-CZ"/>
              </w:rPr>
              <w:t>(7 °F)</w:t>
            </w:r>
          </w:p>
          <w:p w:rsidR="001407D4" w:rsidRPr="005F0381" w:rsidRDefault="001407D4" w:rsidP="002A1678">
            <w:pPr>
              <w:pStyle w:val="Default"/>
              <w:jc w:val="both"/>
              <w:rPr>
                <w:b/>
                <w:bCs/>
                <w:sz w:val="18"/>
                <w:szCs w:val="18"/>
                <w:lang w:val="cs-CZ"/>
              </w:rPr>
            </w:pPr>
          </w:p>
        </w:tc>
        <w:tc>
          <w:tcPr>
            <w:tcW w:w="2194" w:type="dxa"/>
            <w:vAlign w:val="center"/>
          </w:tcPr>
          <w:tbl>
            <w:tblPr>
              <w:tblW w:w="0" w:type="auto"/>
              <w:tblBorders>
                <w:top w:val="nil"/>
                <w:left w:val="nil"/>
                <w:bottom w:val="nil"/>
                <w:right w:val="nil"/>
              </w:tblBorders>
              <w:tblLook w:val="0000" w:firstRow="0" w:lastRow="0" w:firstColumn="0" w:lastColumn="0" w:noHBand="0" w:noVBand="0"/>
            </w:tblPr>
            <w:tblGrid>
              <w:gridCol w:w="1534"/>
              <w:gridCol w:w="222"/>
              <w:gridCol w:w="222"/>
            </w:tblGrid>
            <w:tr w:rsidR="001407D4" w:rsidRPr="005F0381" w:rsidTr="002A1678">
              <w:trPr>
                <w:trHeight w:val="395"/>
              </w:trPr>
              <w:tc>
                <w:tcPr>
                  <w:tcW w:w="0" w:type="auto"/>
                </w:tcPr>
                <w:p w:rsidR="001407D4" w:rsidRPr="005F0381" w:rsidRDefault="001407D4" w:rsidP="002A1678">
                  <w:pPr>
                    <w:autoSpaceDE w:val="0"/>
                    <w:autoSpaceDN w:val="0"/>
                    <w:adjustRightInd w:val="0"/>
                    <w:spacing w:after="0" w:line="240" w:lineRule="auto"/>
                    <w:ind w:left="0"/>
                    <w:jc w:val="both"/>
                    <w:rPr>
                      <w:color w:val="000000"/>
                      <w:sz w:val="12"/>
                      <w:szCs w:val="12"/>
                      <w:lang w:val="cs-CZ"/>
                    </w:rPr>
                  </w:pPr>
                  <w:r w:rsidRPr="005F0381">
                    <w:rPr>
                      <w:color w:val="000000"/>
                      <w:sz w:val="18"/>
                      <w:szCs w:val="18"/>
                      <w:lang w:val="cs-CZ"/>
                    </w:rPr>
                    <w:t xml:space="preserve">Ohřátá </w:t>
                  </w:r>
                  <w:r w:rsidRPr="005F0381">
                    <w:rPr>
                      <w:b/>
                      <w:bCs/>
                      <w:color w:val="000000"/>
                      <w:sz w:val="12"/>
                      <w:szCs w:val="12"/>
                      <w:lang w:val="cs-CZ"/>
                    </w:rPr>
                    <w:t>(3)</w:t>
                  </w:r>
                </w:p>
                <w:p w:rsidR="001407D4" w:rsidRPr="005F0381" w:rsidRDefault="001407D4" w:rsidP="002A1678">
                  <w:pPr>
                    <w:autoSpaceDE w:val="0"/>
                    <w:autoSpaceDN w:val="0"/>
                    <w:adjustRightInd w:val="0"/>
                    <w:spacing w:after="0" w:line="240" w:lineRule="auto"/>
                    <w:ind w:left="0"/>
                    <w:jc w:val="both"/>
                    <w:rPr>
                      <w:color w:val="000000"/>
                      <w:sz w:val="18"/>
                      <w:szCs w:val="18"/>
                      <w:lang w:val="cs-CZ"/>
                    </w:rPr>
                  </w:pPr>
                  <w:r w:rsidRPr="005F0381">
                    <w:rPr>
                      <w:color w:val="000000"/>
                      <w:sz w:val="18"/>
                      <w:szCs w:val="18"/>
                      <w:lang w:val="cs-CZ"/>
                    </w:rPr>
                    <w:t>kapalina druhu II nebo IV</w:t>
                  </w:r>
                </w:p>
                <w:p w:rsidR="001407D4" w:rsidRPr="005F0381" w:rsidRDefault="001407D4" w:rsidP="002A1678">
                  <w:pPr>
                    <w:autoSpaceDE w:val="0"/>
                    <w:autoSpaceDN w:val="0"/>
                    <w:adjustRightInd w:val="0"/>
                    <w:spacing w:after="0" w:line="240" w:lineRule="auto"/>
                    <w:ind w:left="0"/>
                    <w:jc w:val="both"/>
                    <w:rPr>
                      <w:color w:val="000000"/>
                      <w:sz w:val="18"/>
                      <w:szCs w:val="18"/>
                      <w:lang w:val="cs-CZ"/>
                    </w:rPr>
                  </w:pPr>
                  <w:r w:rsidRPr="005F0381">
                    <w:rPr>
                      <w:b/>
                      <w:bCs/>
                      <w:color w:val="000000"/>
                      <w:sz w:val="18"/>
                      <w:szCs w:val="18"/>
                      <w:lang w:val="cs-CZ"/>
                    </w:rPr>
                    <w:t>100/0</w:t>
                  </w:r>
                </w:p>
              </w:tc>
              <w:tc>
                <w:tcPr>
                  <w:tcW w:w="0" w:type="auto"/>
                </w:tcPr>
                <w:p w:rsidR="001407D4" w:rsidRPr="005F0381" w:rsidRDefault="001407D4" w:rsidP="002A1678">
                  <w:pPr>
                    <w:autoSpaceDE w:val="0"/>
                    <w:autoSpaceDN w:val="0"/>
                    <w:adjustRightInd w:val="0"/>
                    <w:spacing w:after="0" w:line="240" w:lineRule="auto"/>
                    <w:ind w:left="0"/>
                    <w:jc w:val="both"/>
                    <w:rPr>
                      <w:color w:val="000000"/>
                      <w:sz w:val="18"/>
                      <w:szCs w:val="18"/>
                      <w:lang w:val="cs-CZ"/>
                    </w:rPr>
                  </w:pPr>
                </w:p>
              </w:tc>
              <w:tc>
                <w:tcPr>
                  <w:tcW w:w="0" w:type="auto"/>
                </w:tcPr>
                <w:p w:rsidR="001407D4" w:rsidRPr="005F0381" w:rsidRDefault="001407D4" w:rsidP="002A1678">
                  <w:pPr>
                    <w:autoSpaceDE w:val="0"/>
                    <w:autoSpaceDN w:val="0"/>
                    <w:adjustRightInd w:val="0"/>
                    <w:spacing w:after="0" w:line="240" w:lineRule="auto"/>
                    <w:ind w:left="0"/>
                    <w:jc w:val="both"/>
                    <w:rPr>
                      <w:color w:val="000000"/>
                      <w:sz w:val="18"/>
                      <w:szCs w:val="18"/>
                      <w:lang w:val="cs-CZ"/>
                    </w:rPr>
                  </w:pPr>
                </w:p>
              </w:tc>
            </w:tr>
          </w:tbl>
          <w:p w:rsidR="001407D4" w:rsidRPr="005F0381" w:rsidRDefault="001407D4" w:rsidP="002A1678">
            <w:pPr>
              <w:ind w:left="0"/>
              <w:jc w:val="both"/>
              <w:rPr>
                <w:lang w:val="cs-CZ"/>
              </w:rPr>
            </w:pPr>
          </w:p>
        </w:tc>
        <w:tc>
          <w:tcPr>
            <w:tcW w:w="2194" w:type="dxa"/>
            <w:vAlign w:val="center"/>
          </w:tcPr>
          <w:p w:rsidR="001407D4" w:rsidRPr="005F0381" w:rsidRDefault="001407D4" w:rsidP="002A1678">
            <w:pPr>
              <w:ind w:left="0"/>
              <w:jc w:val="both"/>
              <w:rPr>
                <w:sz w:val="18"/>
                <w:szCs w:val="18"/>
                <w:lang w:val="cs-CZ"/>
              </w:rPr>
            </w:pPr>
            <w:r w:rsidRPr="005F0381">
              <w:rPr>
                <w:color w:val="000000"/>
                <w:sz w:val="18"/>
                <w:szCs w:val="18"/>
                <w:lang w:val="cs-CZ"/>
              </w:rPr>
              <w:t xml:space="preserve">Ohřátá směs kapaliny druhu I, II nebo IV a vody s bodem tuhnutí na úrovni OAT neb nižší </w:t>
            </w:r>
          </w:p>
        </w:tc>
        <w:tc>
          <w:tcPr>
            <w:tcW w:w="2194" w:type="dxa"/>
            <w:vAlign w:val="center"/>
          </w:tcPr>
          <w:p w:rsidR="001407D4" w:rsidRPr="005F0381" w:rsidRDefault="001407D4" w:rsidP="002A1678">
            <w:pPr>
              <w:autoSpaceDE w:val="0"/>
              <w:autoSpaceDN w:val="0"/>
              <w:adjustRightInd w:val="0"/>
              <w:ind w:left="0"/>
              <w:jc w:val="both"/>
              <w:rPr>
                <w:color w:val="000000"/>
                <w:sz w:val="18"/>
                <w:szCs w:val="18"/>
                <w:lang w:val="cs-CZ"/>
              </w:rPr>
            </w:pPr>
            <w:r w:rsidRPr="005F0381">
              <w:rPr>
                <w:color w:val="000000"/>
                <w:sz w:val="18"/>
                <w:szCs w:val="18"/>
                <w:lang w:val="cs-CZ"/>
              </w:rPr>
              <w:t xml:space="preserve">Ohřátá/neohřátá kapalina druhu II nebo IV </w:t>
            </w:r>
          </w:p>
          <w:p w:rsidR="001407D4" w:rsidRPr="005F0381" w:rsidRDefault="001407D4" w:rsidP="002A1678">
            <w:pPr>
              <w:autoSpaceDE w:val="0"/>
              <w:autoSpaceDN w:val="0"/>
              <w:adjustRightInd w:val="0"/>
              <w:ind w:left="0"/>
              <w:jc w:val="both"/>
              <w:rPr>
                <w:color w:val="000000"/>
                <w:sz w:val="18"/>
                <w:szCs w:val="18"/>
                <w:lang w:val="cs-CZ"/>
              </w:rPr>
            </w:pPr>
            <w:r w:rsidRPr="005F0381">
              <w:rPr>
                <w:b/>
                <w:color w:val="000000"/>
                <w:sz w:val="18"/>
                <w:szCs w:val="18"/>
                <w:lang w:val="cs-CZ"/>
              </w:rPr>
              <w:t>100/0</w:t>
            </w:r>
          </w:p>
          <w:p w:rsidR="001407D4" w:rsidRPr="005F0381" w:rsidRDefault="001407D4" w:rsidP="002A1678">
            <w:pPr>
              <w:ind w:left="0"/>
              <w:jc w:val="both"/>
              <w:rPr>
                <w:lang w:val="cs-CZ"/>
              </w:rPr>
            </w:pPr>
          </w:p>
        </w:tc>
      </w:tr>
      <w:tr w:rsidR="001407D4" w:rsidRPr="002A1678" w:rsidTr="002A1678">
        <w:trPr>
          <w:trHeight w:val="1674"/>
        </w:trPr>
        <w:tc>
          <w:tcPr>
            <w:tcW w:w="2195" w:type="dxa"/>
            <w:vAlign w:val="center"/>
          </w:tcPr>
          <w:p w:rsidR="001407D4" w:rsidRPr="005F0381" w:rsidRDefault="001407D4" w:rsidP="002A1678">
            <w:pPr>
              <w:pStyle w:val="Default"/>
              <w:jc w:val="both"/>
              <w:rPr>
                <w:sz w:val="18"/>
                <w:szCs w:val="18"/>
                <w:lang w:val="cs-CZ"/>
              </w:rPr>
            </w:pPr>
            <w:r w:rsidRPr="005F0381">
              <w:rPr>
                <w:b/>
                <w:bCs/>
                <w:sz w:val="18"/>
                <w:szCs w:val="18"/>
                <w:lang w:val="cs-CZ"/>
              </w:rPr>
              <w:lastRenderedPageBreak/>
              <w:t xml:space="preserve">nižší než -14 </w:t>
            </w:r>
            <w:r w:rsidRPr="005F0381">
              <w:rPr>
                <w:sz w:val="18"/>
                <w:szCs w:val="18"/>
                <w:lang w:val="cs-CZ"/>
              </w:rPr>
              <w:t>°</w:t>
            </w:r>
            <w:r w:rsidRPr="005F0381">
              <w:rPr>
                <w:b/>
                <w:bCs/>
                <w:sz w:val="18"/>
                <w:szCs w:val="18"/>
                <w:lang w:val="cs-CZ"/>
              </w:rPr>
              <w:t xml:space="preserve">C </w:t>
            </w:r>
            <w:r w:rsidRPr="005F0381">
              <w:rPr>
                <w:sz w:val="18"/>
                <w:szCs w:val="18"/>
                <w:lang w:val="cs-CZ"/>
              </w:rPr>
              <w:t xml:space="preserve">(7 °F) </w:t>
            </w:r>
            <w:r w:rsidRPr="005F0381">
              <w:rPr>
                <w:b/>
                <w:bCs/>
                <w:sz w:val="18"/>
                <w:szCs w:val="18"/>
                <w:lang w:val="cs-CZ"/>
              </w:rPr>
              <w:t xml:space="preserve">do -23 </w:t>
            </w:r>
            <w:r w:rsidRPr="005F0381">
              <w:rPr>
                <w:sz w:val="18"/>
                <w:szCs w:val="18"/>
                <w:lang w:val="cs-CZ"/>
              </w:rPr>
              <w:t>°</w:t>
            </w:r>
            <w:r w:rsidRPr="005F0381">
              <w:rPr>
                <w:b/>
                <w:bCs/>
                <w:sz w:val="18"/>
                <w:szCs w:val="18"/>
                <w:lang w:val="cs-CZ"/>
              </w:rPr>
              <w:t xml:space="preserve">C </w:t>
            </w:r>
            <w:r w:rsidRPr="005F0381">
              <w:rPr>
                <w:sz w:val="18"/>
                <w:szCs w:val="18"/>
                <w:lang w:val="cs-CZ"/>
              </w:rPr>
              <w:t xml:space="preserve">(- 9 °F) </w:t>
            </w:r>
          </w:p>
          <w:p w:rsidR="001407D4" w:rsidRPr="005F0381" w:rsidRDefault="001407D4" w:rsidP="002A1678">
            <w:pPr>
              <w:pStyle w:val="Default"/>
              <w:jc w:val="both"/>
              <w:rPr>
                <w:b/>
                <w:bCs/>
                <w:sz w:val="18"/>
                <w:szCs w:val="18"/>
                <w:lang w:val="cs-CZ"/>
              </w:rPr>
            </w:pPr>
          </w:p>
        </w:tc>
        <w:tc>
          <w:tcPr>
            <w:tcW w:w="6582" w:type="dxa"/>
            <w:gridSpan w:val="3"/>
            <w:vAlign w:val="center"/>
          </w:tcPr>
          <w:p w:rsidR="001407D4" w:rsidRPr="005F0381" w:rsidRDefault="001407D4" w:rsidP="002A1678">
            <w:pPr>
              <w:pStyle w:val="Default"/>
              <w:jc w:val="both"/>
              <w:rPr>
                <w:sz w:val="18"/>
                <w:szCs w:val="18"/>
                <w:lang w:val="cs-CZ"/>
              </w:rPr>
            </w:pPr>
            <w:r w:rsidRPr="005F0381">
              <w:rPr>
                <w:sz w:val="18"/>
                <w:szCs w:val="18"/>
                <w:lang w:val="cs-CZ"/>
              </w:rPr>
              <w:t>Kapalinu druhu II / druhu IV je možné použít při teplotách nižších než -23 °C (-9 °F) za předpokladu, že bod tuhnutí kapalin je nejméně o 7 °C (13 °F) nižší než OAT a jsou splněna schvalující aerodynamická kritéria (LOUT).</w:t>
            </w:r>
          </w:p>
          <w:p w:rsidR="001407D4" w:rsidRPr="005F0381" w:rsidRDefault="001407D4" w:rsidP="002A1678">
            <w:pPr>
              <w:pStyle w:val="Default"/>
              <w:jc w:val="both"/>
              <w:rPr>
                <w:sz w:val="18"/>
                <w:szCs w:val="18"/>
                <w:lang w:val="cs-CZ"/>
              </w:rPr>
            </w:pPr>
          </w:p>
          <w:p w:rsidR="001407D4" w:rsidRPr="005F0381" w:rsidRDefault="001407D4" w:rsidP="002A1678">
            <w:pPr>
              <w:pStyle w:val="Default"/>
              <w:jc w:val="both"/>
              <w:rPr>
                <w:sz w:val="18"/>
                <w:szCs w:val="18"/>
                <w:lang w:val="cs-CZ"/>
              </w:rPr>
            </w:pPr>
            <w:r w:rsidRPr="005F0381">
              <w:rPr>
                <w:sz w:val="18"/>
                <w:szCs w:val="18"/>
                <w:lang w:val="cs-CZ"/>
              </w:rPr>
              <w:t xml:space="preserve">POZNÁMKA: Kapalina druhu II / druhu IV se nesmí použít při teplotě nižší než -25°C (-13°F) v podmínkách aktivního mrazu. </w:t>
            </w:r>
          </w:p>
          <w:p w:rsidR="001407D4" w:rsidRPr="005F0381" w:rsidRDefault="001407D4" w:rsidP="002A1678">
            <w:pPr>
              <w:ind w:left="0"/>
              <w:jc w:val="both"/>
              <w:rPr>
                <w:lang w:val="cs-CZ"/>
              </w:rPr>
            </w:pPr>
            <w:r w:rsidRPr="005F0381">
              <w:rPr>
                <w:sz w:val="18"/>
                <w:szCs w:val="18"/>
                <w:lang w:val="cs-CZ"/>
              </w:rPr>
              <w:t>Když nelze použít kapalinu druhu II nebo IV, zvažte použití směsi kapaliny druhu I a vody (viz tabulka č. 1).</w:t>
            </w:r>
          </w:p>
        </w:tc>
      </w:tr>
      <w:tr w:rsidR="001407D4" w:rsidRPr="002A1678" w:rsidTr="002A1678">
        <w:tc>
          <w:tcPr>
            <w:tcW w:w="8777" w:type="dxa"/>
            <w:gridSpan w:val="4"/>
          </w:tcPr>
          <w:p w:rsidR="001407D4" w:rsidRPr="005F0381" w:rsidRDefault="001407D4" w:rsidP="002A1678">
            <w:pPr>
              <w:pStyle w:val="Default"/>
              <w:jc w:val="both"/>
              <w:rPr>
                <w:sz w:val="18"/>
                <w:szCs w:val="18"/>
                <w:lang w:val="cs-CZ"/>
              </w:rPr>
            </w:pPr>
            <w:r w:rsidRPr="005F0381">
              <w:rPr>
                <w:b/>
                <w:bCs/>
                <w:sz w:val="12"/>
                <w:szCs w:val="12"/>
                <w:lang w:val="cs-CZ"/>
              </w:rPr>
              <w:t xml:space="preserve">(1) </w:t>
            </w:r>
            <w:r w:rsidRPr="005F0381">
              <w:rPr>
                <w:sz w:val="18"/>
                <w:szCs w:val="18"/>
                <w:lang w:val="cs-CZ"/>
              </w:rPr>
              <w:t xml:space="preserve">Kapaliny se musí používat při teplotách vyšších než jejich LOUT. </w:t>
            </w:r>
          </w:p>
          <w:p w:rsidR="001407D4" w:rsidRPr="005F0381" w:rsidRDefault="001407D4" w:rsidP="002A1678">
            <w:pPr>
              <w:pStyle w:val="Default"/>
              <w:jc w:val="both"/>
              <w:rPr>
                <w:sz w:val="18"/>
                <w:szCs w:val="18"/>
                <w:lang w:val="cs-CZ"/>
              </w:rPr>
            </w:pPr>
            <w:r w:rsidRPr="005F0381">
              <w:rPr>
                <w:b/>
                <w:bCs/>
                <w:sz w:val="12"/>
                <w:szCs w:val="12"/>
                <w:lang w:val="cs-CZ"/>
              </w:rPr>
              <w:t xml:space="preserve">(2) </w:t>
            </w:r>
            <w:r w:rsidRPr="005F0381">
              <w:rPr>
                <w:sz w:val="18"/>
                <w:szCs w:val="18"/>
                <w:lang w:val="cs-CZ"/>
              </w:rPr>
              <w:t xml:space="preserve">Aplikovat dříve, než kapalina z první fáze zmrzne. </w:t>
            </w:r>
          </w:p>
          <w:p w:rsidR="001407D4" w:rsidRPr="005F0381" w:rsidRDefault="001407D4" w:rsidP="002A1678">
            <w:pPr>
              <w:ind w:left="0"/>
              <w:jc w:val="both"/>
              <w:rPr>
                <w:lang w:val="cs-CZ"/>
              </w:rPr>
            </w:pPr>
            <w:r w:rsidRPr="005F0381">
              <w:rPr>
                <w:b/>
                <w:bCs/>
                <w:sz w:val="12"/>
                <w:szCs w:val="12"/>
                <w:lang w:val="cs-CZ"/>
              </w:rPr>
              <w:t xml:space="preserve">(3) </w:t>
            </w:r>
            <w:r w:rsidRPr="005F0381">
              <w:rPr>
                <w:sz w:val="18"/>
                <w:szCs w:val="18"/>
                <w:lang w:val="cs-CZ"/>
              </w:rPr>
              <w:t>Čisté letouny se mohou chránit proti námraze ne</w:t>
            </w:r>
            <w:r>
              <w:rPr>
                <w:sz w:val="18"/>
                <w:szCs w:val="18"/>
                <w:lang w:val="cs-CZ"/>
              </w:rPr>
              <w:t>o</w:t>
            </w:r>
            <w:r w:rsidRPr="005F0381">
              <w:rPr>
                <w:sz w:val="18"/>
                <w:szCs w:val="18"/>
                <w:lang w:val="cs-CZ"/>
              </w:rPr>
              <w:t xml:space="preserve">hřátou kapalinou. </w:t>
            </w:r>
          </w:p>
        </w:tc>
      </w:tr>
      <w:tr w:rsidR="001407D4" w:rsidRPr="002A1678" w:rsidTr="002A1678">
        <w:tc>
          <w:tcPr>
            <w:tcW w:w="8777" w:type="dxa"/>
            <w:gridSpan w:val="4"/>
            <w:vAlign w:val="center"/>
          </w:tcPr>
          <w:p w:rsidR="001407D4" w:rsidRPr="005F0381" w:rsidRDefault="001407D4" w:rsidP="002A1678">
            <w:pPr>
              <w:pStyle w:val="Default"/>
              <w:jc w:val="both"/>
              <w:rPr>
                <w:sz w:val="18"/>
                <w:szCs w:val="18"/>
                <w:lang w:val="cs-CZ"/>
              </w:rPr>
            </w:pPr>
            <w:r w:rsidRPr="005F0381">
              <w:rPr>
                <w:sz w:val="18"/>
                <w:szCs w:val="18"/>
                <w:lang w:val="cs-CZ"/>
              </w:rPr>
              <w:t>POZNÁMKA: U ohřáté kapaliny a směsí kapaliny je potřebná teplota u trysk</w:t>
            </w:r>
            <w:r>
              <w:rPr>
                <w:sz w:val="18"/>
                <w:szCs w:val="18"/>
                <w:lang w:val="cs-CZ"/>
              </w:rPr>
              <w:t>y</w:t>
            </w:r>
            <w:r w:rsidRPr="005F0381">
              <w:rPr>
                <w:sz w:val="18"/>
                <w:szCs w:val="18"/>
                <w:lang w:val="cs-CZ"/>
              </w:rPr>
              <w:t xml:space="preserve"> nejméně 60 °C (140 °F). Když se první fáze provádí pomocí směsi kapaliny a vody s bodem tuhnutí na úrovni OAT, teplota u trysky musí být nejméně 60 °C (140 °F) a na odmrazované plochy se musí aplikovat nejméně 1 litr/m</w:t>
            </w:r>
            <w:r w:rsidRPr="005F0381">
              <w:rPr>
                <w:sz w:val="12"/>
                <w:szCs w:val="12"/>
                <w:lang w:val="cs-CZ"/>
              </w:rPr>
              <w:t xml:space="preserve">2 </w:t>
            </w:r>
            <w:r w:rsidRPr="005F0381">
              <w:rPr>
                <w:sz w:val="18"/>
                <w:szCs w:val="18"/>
                <w:lang w:val="cs-CZ"/>
              </w:rPr>
              <w:t xml:space="preserve">(~2 </w:t>
            </w:r>
            <w:proofErr w:type="spellStart"/>
            <w:r w:rsidRPr="005F0381">
              <w:rPr>
                <w:sz w:val="18"/>
                <w:szCs w:val="18"/>
                <w:lang w:val="cs-CZ"/>
              </w:rPr>
              <w:t>Gals</w:t>
            </w:r>
            <w:proofErr w:type="spellEnd"/>
            <w:r w:rsidRPr="005F0381">
              <w:rPr>
                <w:sz w:val="18"/>
                <w:szCs w:val="18"/>
                <w:lang w:val="cs-CZ"/>
              </w:rPr>
              <w:t>/100 ft</w:t>
            </w:r>
            <w:r w:rsidRPr="005F0381">
              <w:rPr>
                <w:sz w:val="12"/>
                <w:szCs w:val="12"/>
                <w:lang w:val="cs-CZ"/>
              </w:rPr>
              <w:t>2</w:t>
            </w:r>
            <w:r w:rsidRPr="005F0381">
              <w:rPr>
                <w:sz w:val="18"/>
                <w:szCs w:val="18"/>
                <w:lang w:val="cs-CZ"/>
              </w:rPr>
              <w:t xml:space="preserve">). Horní teplotní limit nepřekročí doporučení výrobce kapaliny a letadla. </w:t>
            </w:r>
          </w:p>
          <w:p w:rsidR="001407D4" w:rsidRPr="005F0381" w:rsidRDefault="001407D4" w:rsidP="002A1678">
            <w:pPr>
              <w:pStyle w:val="Default"/>
              <w:jc w:val="both"/>
              <w:rPr>
                <w:sz w:val="18"/>
                <w:szCs w:val="18"/>
                <w:lang w:val="cs-CZ"/>
              </w:rPr>
            </w:pPr>
            <w:r w:rsidRPr="005F0381">
              <w:rPr>
                <w:b/>
                <w:bCs/>
                <w:sz w:val="18"/>
                <w:szCs w:val="18"/>
                <w:lang w:val="cs-CZ"/>
              </w:rPr>
              <w:t xml:space="preserve">UPOZORNĚNÍ: </w:t>
            </w:r>
            <w:r w:rsidRPr="005F0381">
              <w:rPr>
                <w:bCs/>
                <w:sz w:val="18"/>
                <w:szCs w:val="18"/>
                <w:lang w:val="cs-CZ"/>
              </w:rPr>
              <w:t xml:space="preserve">Teploty potahu křídel mohou být nižší než OAT. Pokud </w:t>
            </w:r>
            <w:r>
              <w:rPr>
                <w:bCs/>
                <w:sz w:val="18"/>
                <w:szCs w:val="18"/>
                <w:lang w:val="cs-CZ"/>
              </w:rPr>
              <w:t>se tento stav zjistí</w:t>
            </w:r>
            <w:r w:rsidRPr="005F0381">
              <w:rPr>
                <w:bCs/>
                <w:sz w:val="18"/>
                <w:szCs w:val="18"/>
                <w:lang w:val="cs-CZ"/>
              </w:rPr>
              <w:t xml:space="preserve">, musí se ověřit, zda je potřeba použít k zajištění dostatečné rezervy bodu tuhnutí silnější směs (více glykolu). Protože může </w:t>
            </w:r>
            <w:r>
              <w:rPr>
                <w:bCs/>
                <w:sz w:val="18"/>
                <w:szCs w:val="18"/>
                <w:lang w:val="cs-CZ"/>
              </w:rPr>
              <w:t xml:space="preserve">dojít ke zmrznutí </w:t>
            </w:r>
            <w:r w:rsidRPr="005F0381">
              <w:rPr>
                <w:bCs/>
                <w:sz w:val="18"/>
                <w:szCs w:val="18"/>
                <w:lang w:val="cs-CZ"/>
              </w:rPr>
              <w:t>kapaliny, kapalina druhu II, III nebo IV v poměru 50/50 by se neměla používat pro fázi ochrany proti námraze u podchlazeného povrchu křídel, na který ukazuje námraza nebo led na spodní ploše křídla v prostoru palivové nádrže.</w:t>
            </w:r>
            <w:r w:rsidRPr="005F0381">
              <w:rPr>
                <w:sz w:val="18"/>
                <w:szCs w:val="18"/>
                <w:lang w:val="cs-CZ"/>
              </w:rPr>
              <w:t xml:space="preserve"> </w:t>
            </w:r>
          </w:p>
          <w:p w:rsidR="001407D4" w:rsidRPr="005F0381" w:rsidRDefault="001407D4" w:rsidP="002A1678">
            <w:pPr>
              <w:pStyle w:val="Default"/>
              <w:jc w:val="both"/>
              <w:rPr>
                <w:sz w:val="18"/>
                <w:szCs w:val="18"/>
                <w:lang w:val="cs-CZ"/>
              </w:rPr>
            </w:pPr>
            <w:r w:rsidRPr="005F0381">
              <w:rPr>
                <w:b/>
                <w:bCs/>
                <w:sz w:val="18"/>
                <w:szCs w:val="18"/>
                <w:lang w:val="cs-CZ"/>
              </w:rPr>
              <w:t xml:space="preserve">UPOZORNĚNÍ: </w:t>
            </w:r>
            <w:r w:rsidRPr="005F0381">
              <w:rPr>
                <w:bCs/>
                <w:sz w:val="18"/>
                <w:szCs w:val="18"/>
                <w:lang w:val="cs-CZ"/>
              </w:rPr>
              <w:t>Nedostatečné množství kapaliny pro ochranu proti námraze, zejména ve druhé fázi dvoufázového postupu, může způsobit významné zkrácení doby působení. Zejména to platí v případě, kdy se pro první fázi (odmrazování) použije směs kapaliny druhu I.</w:t>
            </w:r>
            <w:r w:rsidRPr="005F0381">
              <w:rPr>
                <w:sz w:val="18"/>
                <w:szCs w:val="18"/>
                <w:lang w:val="cs-CZ"/>
              </w:rPr>
              <w:t xml:space="preserve"> </w:t>
            </w:r>
          </w:p>
          <w:p w:rsidR="001407D4" w:rsidRPr="005F0381" w:rsidRDefault="001407D4" w:rsidP="002A1678">
            <w:pPr>
              <w:pStyle w:val="Default"/>
              <w:jc w:val="both"/>
              <w:rPr>
                <w:sz w:val="18"/>
                <w:szCs w:val="18"/>
                <w:lang w:val="cs-CZ"/>
              </w:rPr>
            </w:pPr>
            <w:r w:rsidRPr="005F0381">
              <w:rPr>
                <w:b/>
                <w:bCs/>
                <w:sz w:val="18"/>
                <w:szCs w:val="18"/>
                <w:lang w:val="cs-CZ"/>
              </w:rPr>
              <w:t xml:space="preserve">UPOZORNĚNÍ: </w:t>
            </w:r>
            <w:r w:rsidRPr="005F0381">
              <w:rPr>
                <w:bCs/>
                <w:sz w:val="18"/>
                <w:szCs w:val="18"/>
                <w:lang w:val="cs-CZ"/>
              </w:rPr>
              <w:t>Některé kapaliny se musí používat jen neředěné. U některých kapalin se LOUT může lišit. Pro podrobnosti viz dokumentaci výrobce.</w:t>
            </w:r>
            <w:r w:rsidRPr="005F0381">
              <w:rPr>
                <w:sz w:val="18"/>
                <w:szCs w:val="18"/>
                <w:lang w:val="cs-CZ"/>
              </w:rPr>
              <w:t xml:space="preserve"> </w:t>
            </w:r>
          </w:p>
          <w:p w:rsidR="001407D4" w:rsidRPr="005F0381" w:rsidRDefault="001407D4" w:rsidP="002A1678">
            <w:pPr>
              <w:ind w:left="0"/>
              <w:jc w:val="both"/>
              <w:rPr>
                <w:b/>
                <w:bCs/>
                <w:sz w:val="12"/>
                <w:szCs w:val="12"/>
                <w:lang w:val="cs-CZ"/>
              </w:rPr>
            </w:pPr>
            <w:r w:rsidRPr="005F0381">
              <w:rPr>
                <w:sz w:val="18"/>
                <w:szCs w:val="18"/>
                <w:lang w:val="cs-CZ"/>
              </w:rPr>
              <w:t xml:space="preserve">POZNÁMKA: Kapalina druhu III byla z této tabulky vyňata, jelikož aplikace stávajících kapalin druhu III závisí na konkrétní kapalině a této tabulce nevyhovuje. </w:t>
            </w:r>
            <w:r w:rsidRPr="005F0381">
              <w:rPr>
                <w:i/>
                <w:iCs/>
                <w:sz w:val="18"/>
                <w:szCs w:val="18"/>
                <w:lang w:val="cs-CZ"/>
              </w:rPr>
              <w:t xml:space="preserve">Pro správnou aplikaci/použití kapalin druhu III viz FAA a/nebo pokyny Transport </w:t>
            </w:r>
            <w:proofErr w:type="spellStart"/>
            <w:r w:rsidRPr="005F0381">
              <w:rPr>
                <w:i/>
                <w:iCs/>
                <w:sz w:val="18"/>
                <w:szCs w:val="18"/>
                <w:lang w:val="cs-CZ"/>
              </w:rPr>
              <w:t>Canada</w:t>
            </w:r>
            <w:proofErr w:type="spellEnd"/>
            <w:r w:rsidRPr="005F0381">
              <w:rPr>
                <w:i/>
                <w:iCs/>
                <w:sz w:val="18"/>
                <w:szCs w:val="18"/>
                <w:lang w:val="cs-CZ"/>
              </w:rPr>
              <w:t xml:space="preserve"> k době působení druhu III na webových stránkách Transport </w:t>
            </w:r>
            <w:proofErr w:type="spellStart"/>
            <w:r w:rsidRPr="005F0381">
              <w:rPr>
                <w:i/>
                <w:iCs/>
                <w:sz w:val="18"/>
                <w:szCs w:val="18"/>
                <w:lang w:val="cs-CZ"/>
              </w:rPr>
              <w:t>Canada</w:t>
            </w:r>
            <w:proofErr w:type="spellEnd"/>
            <w:r w:rsidRPr="005F0381">
              <w:rPr>
                <w:i/>
                <w:iCs/>
                <w:sz w:val="18"/>
                <w:szCs w:val="18"/>
                <w:lang w:val="cs-CZ"/>
              </w:rPr>
              <w:t>.</w:t>
            </w:r>
          </w:p>
        </w:tc>
      </w:tr>
    </w:tbl>
    <w:p w:rsidR="001407D4" w:rsidRPr="00D36B5F" w:rsidRDefault="001407D4" w:rsidP="002A1678">
      <w:pPr>
        <w:autoSpaceDE w:val="0"/>
        <w:autoSpaceDN w:val="0"/>
        <w:adjustRightInd w:val="0"/>
        <w:spacing w:after="0" w:line="240" w:lineRule="auto"/>
        <w:ind w:left="0"/>
        <w:jc w:val="both"/>
        <w:rPr>
          <w:b/>
          <w:bCs/>
          <w:sz w:val="21"/>
          <w:szCs w:val="21"/>
          <w:lang w:val="cs-CZ"/>
        </w:rPr>
      </w:pPr>
    </w:p>
    <w:p w:rsidR="001407D4" w:rsidRPr="00D36B5F" w:rsidRDefault="001407D4" w:rsidP="002A1678">
      <w:pPr>
        <w:ind w:left="0"/>
        <w:jc w:val="both"/>
        <w:rPr>
          <w:b/>
          <w:lang w:val="cs-CZ"/>
        </w:rPr>
      </w:pPr>
    </w:p>
    <w:p w:rsidR="001407D4" w:rsidRPr="00800924" w:rsidRDefault="001407D4" w:rsidP="002A1678">
      <w:pPr>
        <w:pStyle w:val="NCCNormalBold"/>
        <w:jc w:val="both"/>
        <w:rPr>
          <w:lang w:val="cs-CZ"/>
        </w:rPr>
      </w:pPr>
      <w:r w:rsidRPr="00800924">
        <w:rPr>
          <w:lang w:val="cs-CZ"/>
        </w:rPr>
        <w:t>OBECNÁ PREVENTIVNÍ OPATŘENÍ</w:t>
      </w:r>
    </w:p>
    <w:p w:rsidR="001407D4" w:rsidRPr="00800924" w:rsidRDefault="001407D4" w:rsidP="002A1678">
      <w:pPr>
        <w:jc w:val="both"/>
        <w:rPr>
          <w:lang w:val="cs-CZ"/>
        </w:rPr>
      </w:pPr>
      <w:r w:rsidRPr="00800924">
        <w:rPr>
          <w:lang w:val="cs-CZ"/>
        </w:rPr>
        <w:t xml:space="preserve">Před odmrazováním pomocí kapalin by se měla prověřit možnost použití teplého hangáru. Pokud letoun neodmrazuje známý provozovatel, může se po letové posádce požadovat, aby odmrazování </w:t>
      </w:r>
      <w:r>
        <w:rPr>
          <w:lang w:val="cs-CZ"/>
        </w:rPr>
        <w:t xml:space="preserve">sama </w:t>
      </w:r>
      <w:r w:rsidRPr="00800924">
        <w:rPr>
          <w:lang w:val="cs-CZ"/>
        </w:rPr>
        <w:t xml:space="preserve">provedla sama, nebo aby na tuto </w:t>
      </w:r>
      <w:r>
        <w:rPr>
          <w:lang w:val="cs-CZ"/>
        </w:rPr>
        <w:t>činnost dohlížela</w:t>
      </w:r>
      <w:r w:rsidRPr="00800924">
        <w:rPr>
          <w:lang w:val="cs-CZ"/>
        </w:rPr>
        <w:t>. V obou případech by se měla věnovat pozornost tomu, aby bez ohledu to, zda se použije smeták, stěrka nebo postřik kapalinou, byly odstraněny nánosy z prostoru závěsů řídících ploch a systémů sání a aby do těchto prostor nemířil ani vlastní postřik. Protože rozpuštěním nánosů se kapalina pro odmrazování může dále zředit, může dojít k opětovnému zmrznutí, pokud roztok steče na jiné části letadla. Této možnost</w:t>
      </w:r>
      <w:r>
        <w:rPr>
          <w:lang w:val="cs-CZ"/>
        </w:rPr>
        <w:t>i</w:t>
      </w:r>
      <w:r w:rsidRPr="00800924">
        <w:rPr>
          <w:lang w:val="cs-CZ"/>
        </w:rPr>
        <w:t xml:space="preserve"> by se měla věnovat zvláštní pozornost. Mělo by se dbát na to, aby se zabránilo nahromadění kapaliny pro odmrazování kolem </w:t>
      </w:r>
      <w:r w:rsidR="00683CA0">
        <w:rPr>
          <w:lang w:val="cs-CZ"/>
        </w:rPr>
        <w:t>oken pilotního prostoru</w:t>
      </w:r>
      <w:r w:rsidRPr="00800924">
        <w:rPr>
          <w:lang w:val="cs-CZ"/>
        </w:rPr>
        <w:t>, na kterých se může vlivem zvyšování rychlosti během následného vzletu rozmazat a znemožnit výhled.</w:t>
      </w:r>
    </w:p>
    <w:p w:rsidR="001407D4" w:rsidRPr="00800924" w:rsidRDefault="001407D4" w:rsidP="002A1678">
      <w:pPr>
        <w:jc w:val="both"/>
        <w:rPr>
          <w:lang w:val="cs-CZ"/>
        </w:rPr>
      </w:pPr>
      <w:r w:rsidRPr="00800924">
        <w:rPr>
          <w:lang w:val="cs-CZ"/>
        </w:rPr>
        <w:t xml:space="preserve">V průběhu odmrazování a ochrany proti námraze by motory měly být vypnuté. Pokud je nutné, aby motory byly v chodu, například při pojíždění přes odmrazovací rámy, </w:t>
      </w:r>
      <w:r>
        <w:rPr>
          <w:lang w:val="cs-CZ"/>
        </w:rPr>
        <w:t xml:space="preserve">musí být při tomto úkonu </w:t>
      </w:r>
      <w:r w:rsidR="0070414E">
        <w:rPr>
          <w:lang w:val="cs-CZ"/>
        </w:rPr>
        <w:t>klimatizační jednotky</w:t>
      </w:r>
      <w:r w:rsidRPr="00800924">
        <w:rPr>
          <w:lang w:val="cs-CZ"/>
        </w:rPr>
        <w:t>. Pro další podrobnosti viz konkrétní provozní příručku letadla. Po dokončení odmrazování, ideálně co možná nejblíže plánované době odletu, se provede pečlivá vnější obhlídka letounu s cílem potvrdit, že z letových a řídících ploch byly odstraněny nánosy a že sací a drenážní otvory nejsou ničím ucp</w:t>
      </w:r>
      <w:r>
        <w:rPr>
          <w:lang w:val="cs-CZ"/>
        </w:rPr>
        <w:t>a</w:t>
      </w:r>
      <w:r w:rsidRPr="00800924">
        <w:rPr>
          <w:lang w:val="cs-CZ"/>
        </w:rPr>
        <w:t>n</w:t>
      </w:r>
      <w:r>
        <w:rPr>
          <w:lang w:val="cs-CZ"/>
        </w:rPr>
        <w:t>é</w:t>
      </w:r>
      <w:r w:rsidRPr="00800924">
        <w:rPr>
          <w:lang w:val="cs-CZ"/>
        </w:rPr>
        <w:t>. K dispozici by mělo být potřebné vybavení, například žebřík.</w:t>
      </w:r>
    </w:p>
    <w:p w:rsidR="001407D4" w:rsidRPr="00800924" w:rsidRDefault="001407D4" w:rsidP="002A1678">
      <w:pPr>
        <w:jc w:val="both"/>
        <w:rPr>
          <w:lang w:val="cs-CZ"/>
        </w:rPr>
      </w:pPr>
      <w:r w:rsidRPr="00800924">
        <w:rPr>
          <w:lang w:val="cs-CZ"/>
        </w:rPr>
        <w:t xml:space="preserve">Pokud je to možné, s řídícími plochami by se mělo zahýbat v plném rozsahu a kompresory proudových motorů by se měly ručně roztočit, aby se zajistilo, že v dané poloze nezamrzly. Měla by se zkontrolovat čistota součástí podvozku a správné fungování mikro spínačů a </w:t>
      </w:r>
      <w:r w:rsidR="0003662E">
        <w:rPr>
          <w:lang w:val="cs-CZ"/>
        </w:rPr>
        <w:t>uzavíracích mechanismů</w:t>
      </w:r>
      <w:r w:rsidRPr="00800924">
        <w:rPr>
          <w:lang w:val="cs-CZ"/>
        </w:rPr>
        <w:t>.</w:t>
      </w:r>
    </w:p>
    <w:p w:rsidR="00D60DBF" w:rsidRDefault="00D60DBF" w:rsidP="002A1678">
      <w:pPr>
        <w:pStyle w:val="NCCNormalBold"/>
        <w:jc w:val="both"/>
        <w:rPr>
          <w:lang w:val="cs-CZ"/>
        </w:rPr>
      </w:pPr>
    </w:p>
    <w:p w:rsidR="00D60DBF" w:rsidRDefault="00D60DBF" w:rsidP="002A1678">
      <w:pPr>
        <w:pStyle w:val="NCCNormalBold"/>
        <w:jc w:val="both"/>
        <w:rPr>
          <w:lang w:val="cs-CZ"/>
        </w:rPr>
      </w:pPr>
    </w:p>
    <w:p w:rsidR="001407D4" w:rsidRPr="00800924" w:rsidRDefault="001407D4" w:rsidP="002A1678">
      <w:pPr>
        <w:pStyle w:val="NCCNormalBold"/>
        <w:jc w:val="both"/>
        <w:rPr>
          <w:lang w:val="cs-CZ"/>
        </w:rPr>
      </w:pPr>
      <w:r w:rsidRPr="00800924">
        <w:rPr>
          <w:lang w:val="cs-CZ"/>
        </w:rPr>
        <w:lastRenderedPageBreak/>
        <w:t xml:space="preserve">KOMUNIKACE S </w:t>
      </w:r>
      <w:r>
        <w:rPr>
          <w:lang w:val="cs-CZ"/>
        </w:rPr>
        <w:t xml:space="preserve">PERSONÁLEM </w:t>
      </w:r>
      <w:r w:rsidRPr="00800924">
        <w:rPr>
          <w:lang w:val="cs-CZ"/>
        </w:rPr>
        <w:t>PRO ODMRAZOVÁNÍ</w:t>
      </w:r>
    </w:p>
    <w:p w:rsidR="001407D4" w:rsidRPr="00800924" w:rsidRDefault="001407D4" w:rsidP="002A1678">
      <w:pPr>
        <w:jc w:val="both"/>
        <w:rPr>
          <w:lang w:val="cs-CZ"/>
        </w:rPr>
      </w:pPr>
      <w:r w:rsidRPr="00800924">
        <w:rPr>
          <w:lang w:val="cs-CZ"/>
        </w:rPr>
        <w:t xml:space="preserve">Pokud se nevyužívá schválený subdodavatel, PIC musí vydat nezbytné pokyny při nařízení ochrany proti námraze / odmrazování podle „Postupů odmrazování / ochrany proti námraze“ </w:t>
      </w:r>
      <w:r>
        <w:rPr>
          <w:lang w:val="cs-CZ"/>
        </w:rPr>
        <w:t xml:space="preserve">uvedených </w:t>
      </w:r>
      <w:r w:rsidRPr="00800924">
        <w:rPr>
          <w:lang w:val="cs-CZ"/>
        </w:rPr>
        <w:t xml:space="preserve">v provozní příručce. Po dokončení musí pozemní personál informovat PIC ústně (obvykle vysílačkou) a poskytnout údaje o odmrazování, které zahrnují druh kapaliny, části letouny, které byly ošetřeny, a </w:t>
      </w:r>
      <w:r>
        <w:rPr>
          <w:lang w:val="cs-CZ"/>
        </w:rPr>
        <w:t xml:space="preserve">začátek </w:t>
      </w:r>
      <w:r w:rsidRPr="00800924">
        <w:rPr>
          <w:lang w:val="cs-CZ"/>
        </w:rPr>
        <w:t>HOT.</w:t>
      </w:r>
    </w:p>
    <w:p w:rsidR="001407D4" w:rsidRPr="00800924" w:rsidRDefault="001407D4" w:rsidP="002A1678">
      <w:pPr>
        <w:pStyle w:val="NCCNormalBold"/>
        <w:jc w:val="both"/>
        <w:rPr>
          <w:lang w:val="cs-CZ"/>
        </w:rPr>
      </w:pPr>
      <w:r w:rsidRPr="00800924">
        <w:rPr>
          <w:lang w:val="cs-CZ"/>
        </w:rPr>
        <w:t>KONTROLA PŘED VZLETEM</w:t>
      </w:r>
    </w:p>
    <w:p w:rsidR="001407D4" w:rsidRPr="00800924" w:rsidRDefault="001407D4" w:rsidP="002A1678">
      <w:pPr>
        <w:jc w:val="both"/>
        <w:rPr>
          <w:lang w:val="cs-CZ"/>
        </w:rPr>
      </w:pPr>
      <w:r w:rsidRPr="00800924">
        <w:rPr>
          <w:lang w:val="cs-CZ"/>
        </w:rPr>
        <w:t>Jako poslední ujištění o tom, že na letounu není vůbec žádný sníh, námraza a led, musí PIC během 2 minut před vzletem provést kontrolu před vzletem. Letová posádka musí projít a odhadnout následující:</w:t>
      </w:r>
    </w:p>
    <w:p w:rsidR="001407D4" w:rsidRPr="00800924" w:rsidRDefault="001407D4" w:rsidP="002A1678">
      <w:pPr>
        <w:pStyle w:val="NCCBullets"/>
        <w:numPr>
          <w:ilvl w:val="0"/>
          <w:numId w:val="0"/>
        </w:numPr>
        <w:ind w:left="851"/>
        <w:jc w:val="both"/>
        <w:rPr>
          <w:lang w:val="cs-CZ"/>
        </w:rPr>
      </w:pPr>
      <w:r w:rsidRPr="00800924">
        <w:rPr>
          <w:lang w:val="cs-CZ"/>
        </w:rPr>
        <w:t>a)</w:t>
      </w:r>
      <w:r w:rsidRPr="00800924">
        <w:rPr>
          <w:lang w:val="cs-CZ"/>
        </w:rPr>
        <w:tab/>
        <w:t>HOT;</w:t>
      </w:r>
    </w:p>
    <w:p w:rsidR="001407D4" w:rsidRPr="00800924" w:rsidRDefault="001407D4" w:rsidP="002A1678">
      <w:pPr>
        <w:pStyle w:val="NCCBullets"/>
        <w:numPr>
          <w:ilvl w:val="0"/>
          <w:numId w:val="0"/>
        </w:numPr>
        <w:ind w:left="851"/>
        <w:jc w:val="both"/>
        <w:rPr>
          <w:lang w:val="cs-CZ"/>
        </w:rPr>
      </w:pPr>
      <w:r w:rsidRPr="00800924">
        <w:rPr>
          <w:lang w:val="cs-CZ"/>
        </w:rPr>
        <w:t>b)</w:t>
      </w:r>
      <w:r w:rsidRPr="00800924">
        <w:rPr>
          <w:lang w:val="cs-CZ"/>
        </w:rPr>
        <w:tab/>
        <w:t>druh, intenzitu a změnu srážek od dokončení ochrany proti námraze;</w:t>
      </w:r>
    </w:p>
    <w:p w:rsidR="001407D4" w:rsidRPr="00800924" w:rsidRDefault="001407D4" w:rsidP="002A1678">
      <w:pPr>
        <w:pStyle w:val="NCCBullets"/>
        <w:numPr>
          <w:ilvl w:val="0"/>
          <w:numId w:val="0"/>
        </w:numPr>
        <w:ind w:left="851"/>
        <w:jc w:val="both"/>
        <w:rPr>
          <w:lang w:val="cs-CZ"/>
        </w:rPr>
      </w:pPr>
      <w:r w:rsidRPr="00800924">
        <w:rPr>
          <w:lang w:val="cs-CZ"/>
        </w:rPr>
        <w:t>c)</w:t>
      </w:r>
      <w:r w:rsidRPr="00800924">
        <w:rPr>
          <w:lang w:val="cs-CZ"/>
        </w:rPr>
        <w:tab/>
        <w:t>teplotu (pokud možnost včetně „</w:t>
      </w:r>
      <w:r w:rsidRPr="001D784A">
        <w:rPr>
          <w:lang w:val="cs-CZ"/>
        </w:rPr>
        <w:t>teploty potahu</w:t>
      </w:r>
      <w:r w:rsidRPr="00800924">
        <w:rPr>
          <w:lang w:val="cs-CZ"/>
        </w:rPr>
        <w:t>“);</w:t>
      </w:r>
    </w:p>
    <w:p w:rsidR="001407D4" w:rsidRPr="00800924" w:rsidRDefault="001407D4" w:rsidP="002A1678">
      <w:pPr>
        <w:pStyle w:val="NCCBullets"/>
        <w:numPr>
          <w:ilvl w:val="0"/>
          <w:numId w:val="0"/>
        </w:numPr>
        <w:ind w:left="851"/>
        <w:jc w:val="both"/>
        <w:rPr>
          <w:lang w:val="cs-CZ"/>
        </w:rPr>
      </w:pPr>
      <w:r w:rsidRPr="00800924">
        <w:rPr>
          <w:lang w:val="cs-CZ"/>
        </w:rPr>
        <w:t>d)</w:t>
      </w:r>
      <w:r w:rsidRPr="00800924">
        <w:rPr>
          <w:lang w:val="cs-CZ"/>
        </w:rPr>
        <w:tab/>
        <w:t>teplotu ve vztahu k rosnému bodu;</w:t>
      </w:r>
    </w:p>
    <w:p w:rsidR="001407D4" w:rsidRPr="00800924" w:rsidRDefault="001407D4" w:rsidP="002A1678">
      <w:pPr>
        <w:pStyle w:val="NCCBullets"/>
        <w:numPr>
          <w:ilvl w:val="0"/>
          <w:numId w:val="0"/>
        </w:numPr>
        <w:ind w:left="851"/>
        <w:jc w:val="both"/>
        <w:rPr>
          <w:lang w:val="cs-CZ"/>
        </w:rPr>
      </w:pPr>
      <w:r w:rsidRPr="00800924">
        <w:rPr>
          <w:lang w:val="cs-CZ"/>
        </w:rPr>
        <w:t>e)</w:t>
      </w:r>
      <w:r w:rsidRPr="00800924">
        <w:rPr>
          <w:lang w:val="cs-CZ"/>
        </w:rPr>
        <w:tab/>
        <w:t>intenzitu větru a případné proudy plynů.</w:t>
      </w:r>
    </w:p>
    <w:p w:rsidR="001407D4" w:rsidRPr="00800924" w:rsidRDefault="001407D4" w:rsidP="002A1678">
      <w:pPr>
        <w:jc w:val="both"/>
        <w:rPr>
          <w:lang w:val="cs-CZ"/>
        </w:rPr>
      </w:pPr>
      <w:r w:rsidRPr="00800924">
        <w:rPr>
          <w:lang w:val="cs-CZ"/>
        </w:rPr>
        <w:t>Musí se provést vizuální kontrola</w:t>
      </w:r>
      <w:r>
        <w:rPr>
          <w:lang w:val="cs-CZ"/>
        </w:rPr>
        <w:t>;</w:t>
      </w:r>
      <w:r w:rsidRPr="00800924">
        <w:rPr>
          <w:lang w:val="cs-CZ"/>
        </w:rPr>
        <w:t xml:space="preserve"> je-li to nutné, </w:t>
      </w:r>
      <w:r>
        <w:rPr>
          <w:lang w:val="cs-CZ"/>
        </w:rPr>
        <w:t xml:space="preserve">provede se </w:t>
      </w:r>
      <w:r w:rsidRPr="00800924">
        <w:rPr>
          <w:lang w:val="cs-CZ"/>
        </w:rPr>
        <w:t xml:space="preserve">z kabiny. Kontrola před vzletem se považuje za dokončenou, když je po odhadnutí výše uvedených položek nade </w:t>
      </w:r>
      <w:proofErr w:type="gramStart"/>
      <w:r w:rsidRPr="00800924">
        <w:rPr>
          <w:lang w:val="cs-CZ"/>
        </w:rPr>
        <w:t>vší</w:t>
      </w:r>
      <w:proofErr w:type="gramEnd"/>
      <w:r w:rsidRPr="00800924">
        <w:rPr>
          <w:lang w:val="cs-CZ"/>
        </w:rPr>
        <w:t xml:space="preserve"> pochybnost možné zajistit, že během vzletu nebude na letounu sníh, námraza ani led. Palubní průvodčí by měli být instruováni, aby hlásili, pokud si všimnou hromadění ledu nebo sněhu na křídlech.</w:t>
      </w:r>
    </w:p>
    <w:p w:rsidR="001407D4" w:rsidRPr="00800924" w:rsidRDefault="001407D4" w:rsidP="002A1678">
      <w:pPr>
        <w:pStyle w:val="NCCNormalBold"/>
        <w:keepNext/>
        <w:jc w:val="both"/>
        <w:rPr>
          <w:highlight w:val="yellow"/>
          <w:lang w:val="cs-CZ"/>
        </w:rPr>
      </w:pPr>
      <w:r w:rsidRPr="00800924">
        <w:rPr>
          <w:highlight w:val="yellow"/>
          <w:lang w:val="cs-CZ"/>
        </w:rPr>
        <w:t>DOKUMENTACE</w:t>
      </w:r>
    </w:p>
    <w:p w:rsidR="001407D4" w:rsidRPr="00800924" w:rsidRDefault="001407D4" w:rsidP="002A1678">
      <w:pPr>
        <w:jc w:val="both"/>
        <w:rPr>
          <w:highlight w:val="yellow"/>
          <w:lang w:val="cs-CZ"/>
        </w:rPr>
      </w:pPr>
      <w:r w:rsidRPr="00800924">
        <w:rPr>
          <w:highlight w:val="yellow"/>
          <w:lang w:val="cs-CZ"/>
        </w:rPr>
        <w:t>PIC zajistí, aby byl v technickém deníku proveden a podepsán příslušný záznam a aby byl zapsán zejména druh a koncentrace kapaliny, doba zahájení a dokončení procesu odmrazování a jméno osoby odpovědné za fázi po odmrazení/ochraně proti námraze, je-li touto osobou někdo jiný než PIC. Pokud následně dojde ke zpoždění odletu nebo k dalšímu zhoršení meteorologických podmínek, měl by</w:t>
      </w:r>
      <w:r>
        <w:rPr>
          <w:highlight w:val="yellow"/>
          <w:lang w:val="cs-CZ"/>
        </w:rPr>
        <w:t xml:space="preserve"> PIC</w:t>
      </w:r>
      <w:r w:rsidRPr="00800924">
        <w:rPr>
          <w:highlight w:val="yellow"/>
          <w:lang w:val="cs-CZ"/>
        </w:rPr>
        <w:t xml:space="preserve"> tyto informace společně s údaji uvedenými v tabulkách doby působení použít k vytvoření reálné představy o</w:t>
      </w:r>
      <w:r w:rsidR="00D60DBF">
        <w:rPr>
          <w:highlight w:val="yellow"/>
          <w:lang w:val="cs-CZ"/>
        </w:rPr>
        <w:t> </w:t>
      </w:r>
      <w:r w:rsidRPr="00800924">
        <w:rPr>
          <w:highlight w:val="yellow"/>
          <w:lang w:val="cs-CZ"/>
        </w:rPr>
        <w:t>tom, zda je nutné další odmrazování.</w:t>
      </w:r>
    </w:p>
    <w:p w:rsidR="00F551D8" w:rsidRPr="00FE089F" w:rsidRDefault="001407D4" w:rsidP="002A1678">
      <w:pPr>
        <w:jc w:val="both"/>
        <w:rPr>
          <w:lang w:val="cs-CZ"/>
        </w:rPr>
      </w:pPr>
      <w:r w:rsidRPr="00800924">
        <w:rPr>
          <w:highlight w:val="yellow"/>
          <w:lang w:val="cs-CZ"/>
        </w:rPr>
        <w:t>O provedení odmrazování/ochrany proti námraze by se měl provést záznam v palubním deníku.</w:t>
      </w:r>
    </w:p>
    <w:p w:rsidR="00F551D8" w:rsidRPr="00FE089F" w:rsidRDefault="00F551D8" w:rsidP="002A1678">
      <w:pPr>
        <w:ind w:left="0"/>
        <w:jc w:val="both"/>
        <w:rPr>
          <w:lang w:val="cs-CZ"/>
        </w:rPr>
      </w:pPr>
      <w:r w:rsidRPr="00FE089F">
        <w:rPr>
          <w:lang w:val="cs-CZ"/>
        </w:rPr>
        <w:br w:type="page"/>
      </w:r>
    </w:p>
    <w:p w:rsidR="008A5A5D" w:rsidRPr="003867A1" w:rsidRDefault="008A5A5D" w:rsidP="002A1678">
      <w:pPr>
        <w:pStyle w:val="Nadpis2"/>
        <w:jc w:val="both"/>
        <w:rPr>
          <w:rFonts w:cs="Arial"/>
          <w:lang w:val="cs-CZ"/>
        </w:rPr>
      </w:pPr>
      <w:r w:rsidRPr="003867A1">
        <w:rPr>
          <w:rFonts w:cs="Arial"/>
          <w:lang w:val="cs-CZ"/>
        </w:rPr>
        <w:lastRenderedPageBreak/>
        <w:t>Letové postupy</w:t>
      </w:r>
    </w:p>
    <w:p w:rsidR="008A5A5D" w:rsidRPr="003867A1" w:rsidRDefault="00CE595C" w:rsidP="002A1678">
      <w:pPr>
        <w:pStyle w:val="Nadpis3"/>
        <w:jc w:val="both"/>
        <w:rPr>
          <w:lang w:val="cs-CZ"/>
        </w:rPr>
      </w:pPr>
      <w:bookmarkStart w:id="247" w:name="_Toc460231261"/>
      <w:bookmarkStart w:id="248" w:name="_Toc460313586"/>
      <w:r>
        <w:rPr>
          <w:lang w:val="cs-CZ"/>
        </w:rPr>
        <w:t>Postupy</w:t>
      </w:r>
      <w:r w:rsidR="008A5A5D" w:rsidRPr="003867A1">
        <w:rPr>
          <w:lang w:val="cs-CZ"/>
        </w:rPr>
        <w:t xml:space="preserve"> VFR/IFR </w:t>
      </w:r>
      <w:bookmarkEnd w:id="247"/>
      <w:bookmarkEnd w:id="248"/>
    </w:p>
    <w:p w:rsidR="008A5A5D" w:rsidRPr="003867A1" w:rsidRDefault="00CE595C" w:rsidP="002A1678">
      <w:pPr>
        <w:jc w:val="both"/>
        <w:rPr>
          <w:lang w:val="cs-CZ"/>
        </w:rPr>
      </w:pPr>
      <w:r>
        <w:rPr>
          <w:lang w:val="cs-CZ"/>
        </w:rPr>
        <w:t>Postupy</w:t>
      </w:r>
      <w:r w:rsidR="008A5A5D" w:rsidRPr="003867A1">
        <w:rPr>
          <w:lang w:val="cs-CZ"/>
        </w:rPr>
        <w:t xml:space="preserve"> </w:t>
      </w:r>
      <w:r w:rsidR="008A5A5D" w:rsidRPr="003867A1">
        <w:rPr>
          <w:highlight w:val="yellow"/>
          <w:lang w:val="cs-CZ"/>
        </w:rPr>
        <w:t>[název provozovatele]</w:t>
      </w:r>
      <w:r w:rsidR="008A5A5D" w:rsidRPr="003867A1">
        <w:rPr>
          <w:lang w:val="cs-CZ"/>
        </w:rPr>
        <w:t xml:space="preserve"> j</w:t>
      </w:r>
      <w:r>
        <w:rPr>
          <w:lang w:val="cs-CZ"/>
        </w:rPr>
        <w:t>sou takové</w:t>
      </w:r>
      <w:r w:rsidR="008A5A5D" w:rsidRPr="003867A1">
        <w:rPr>
          <w:lang w:val="cs-CZ"/>
        </w:rPr>
        <w:t xml:space="preserve">, že lety by obvykle měly být směrovány přes nejpříhodnější dostupnou síť letových cest a v souladu s </w:t>
      </w:r>
      <w:r w:rsidR="008A5A5D">
        <w:rPr>
          <w:lang w:val="cs-CZ"/>
        </w:rPr>
        <w:t>p</w:t>
      </w:r>
      <w:r w:rsidR="008A5A5D" w:rsidRPr="003867A1">
        <w:rPr>
          <w:lang w:val="cs-CZ"/>
        </w:rPr>
        <w:t>ravidly pro let podle přístrojů bez ohledu na předpovídané nebo skutečné meteorologické podmínky pro danou trať. Když je letiště odletu nebo letiště určení v</w:t>
      </w:r>
      <w:r>
        <w:rPr>
          <w:lang w:val="cs-CZ"/>
        </w:rPr>
        <w:t> </w:t>
      </w:r>
      <w:r w:rsidR="008A5A5D" w:rsidRPr="003867A1">
        <w:rPr>
          <w:lang w:val="cs-CZ"/>
        </w:rPr>
        <w:t xml:space="preserve">neřízeném vzdušném prostoru, lze daný úsek letu proletět podle </w:t>
      </w:r>
      <w:r w:rsidR="008A5A5D">
        <w:rPr>
          <w:lang w:val="cs-CZ"/>
        </w:rPr>
        <w:t>p</w:t>
      </w:r>
      <w:r w:rsidR="008A5A5D" w:rsidRPr="003867A1">
        <w:rPr>
          <w:lang w:val="cs-CZ"/>
        </w:rPr>
        <w:t>ravidel pro let za viditelnosti.</w:t>
      </w:r>
    </w:p>
    <w:p w:rsidR="008A5A5D" w:rsidRPr="003867A1" w:rsidRDefault="008A5A5D" w:rsidP="002A1678">
      <w:pPr>
        <w:jc w:val="both"/>
        <w:rPr>
          <w:lang w:val="cs-CZ"/>
        </w:rPr>
      </w:pPr>
      <w:r w:rsidRPr="003867A1">
        <w:rPr>
          <w:lang w:val="cs-CZ"/>
        </w:rPr>
        <w:t>V letovém plánu ATC musí být jasně uvedeno, zda se let bude provádět podle IFR nebo VFR nebo podle kombinace obou. V případech, kdy se za letu očekává změn</w:t>
      </w:r>
      <w:r>
        <w:rPr>
          <w:lang w:val="cs-CZ"/>
        </w:rPr>
        <w:t>a</w:t>
      </w:r>
      <w:r w:rsidRPr="003867A1">
        <w:rPr>
          <w:lang w:val="cs-CZ"/>
        </w:rPr>
        <w:t xml:space="preserve"> pravidel, jim</w:t>
      </w:r>
      <w:r>
        <w:rPr>
          <w:lang w:val="cs-CZ"/>
        </w:rPr>
        <w:t>i</w:t>
      </w:r>
      <w:r w:rsidRPr="003867A1">
        <w:rPr>
          <w:lang w:val="cs-CZ"/>
        </w:rPr>
        <w:t>ž se let řídí, se změna z IFR na VFR nebo naopak zaznamená do letového plánu, stejně jako poloha, v níž má změna podle plánu proběhnout.</w:t>
      </w:r>
    </w:p>
    <w:p w:rsidR="008A5A5D" w:rsidRPr="003867A1" w:rsidRDefault="008A5A5D" w:rsidP="002A1678">
      <w:pPr>
        <w:jc w:val="both"/>
        <w:rPr>
          <w:rStyle w:val="NCCNormalBoldChar"/>
          <w:b w:val="0"/>
          <w:lang w:val="cs-CZ"/>
        </w:rPr>
      </w:pPr>
      <w:r w:rsidRPr="003867A1">
        <w:rPr>
          <w:rStyle w:val="NCCNormalBoldChar"/>
          <w:b w:val="0"/>
          <w:lang w:val="cs-CZ"/>
        </w:rPr>
        <w:t xml:space="preserve">Pokud okolnosti, jako například nepředpovídané zhoršení meteorologických podmínek, poukazují na potřebu změny povolení, je nutné o toto povolení okamžitě požádat u příslušného stanoviště ATC. </w:t>
      </w:r>
      <w:r>
        <w:rPr>
          <w:rStyle w:val="NCCNormalBoldChar"/>
          <w:b w:val="0"/>
          <w:lang w:val="cs-CZ"/>
        </w:rPr>
        <w:t>A</w:t>
      </w:r>
      <w:r w:rsidRPr="003867A1">
        <w:rPr>
          <w:rStyle w:val="NCCNormalBoldChar"/>
          <w:b w:val="0"/>
          <w:lang w:val="cs-CZ"/>
        </w:rPr>
        <w:t xml:space="preserve">ž do obdržení povolení IFR </w:t>
      </w:r>
      <w:r>
        <w:rPr>
          <w:rStyle w:val="NCCNormalBoldChar"/>
          <w:b w:val="0"/>
          <w:lang w:val="cs-CZ"/>
        </w:rPr>
        <w:t xml:space="preserve">bude udržován let za </w:t>
      </w:r>
      <w:r w:rsidRPr="003867A1">
        <w:rPr>
          <w:rStyle w:val="NCCNormalBoldChar"/>
          <w:b w:val="0"/>
          <w:lang w:val="cs-CZ"/>
        </w:rPr>
        <w:t>VMC.</w:t>
      </w:r>
    </w:p>
    <w:p w:rsidR="008A5A5D" w:rsidRPr="003867A1" w:rsidRDefault="008A5A5D" w:rsidP="002A1678">
      <w:pPr>
        <w:pStyle w:val="Nadpis4"/>
        <w:jc w:val="both"/>
        <w:rPr>
          <w:lang w:val="cs-CZ"/>
        </w:rPr>
      </w:pPr>
      <w:r w:rsidRPr="003867A1">
        <w:rPr>
          <w:lang w:val="cs-CZ"/>
        </w:rPr>
        <w:t>Změna z IFR na VFR</w:t>
      </w:r>
    </w:p>
    <w:p w:rsidR="008A5A5D" w:rsidRPr="003867A1" w:rsidRDefault="008A5A5D" w:rsidP="002A1678">
      <w:pPr>
        <w:jc w:val="both"/>
        <w:rPr>
          <w:lang w:val="cs-CZ"/>
        </w:rPr>
      </w:pPr>
      <w:r w:rsidRPr="003867A1">
        <w:rPr>
          <w:lang w:val="cs-CZ"/>
        </w:rPr>
        <w:t>Letadlo, které se rozhodne změnit provádění letu z letu podle IFR na let podle VFR</w:t>
      </w:r>
      <w:r>
        <w:rPr>
          <w:lang w:val="cs-CZ"/>
        </w:rPr>
        <w:t>,</w:t>
      </w:r>
      <w:r w:rsidRPr="003867A1">
        <w:rPr>
          <w:lang w:val="cs-CZ"/>
        </w:rPr>
        <w:t xml:space="preserve"> musí informovat příslušné stanoviště ATC a uvést, že let IFR se ruší. ATC by obvykle nemělo </w:t>
      </w:r>
      <w:r>
        <w:rPr>
          <w:lang w:val="cs-CZ"/>
        </w:rPr>
        <w:t>reagovat jinak</w:t>
      </w:r>
      <w:r w:rsidRPr="003867A1">
        <w:rPr>
          <w:lang w:val="cs-CZ"/>
        </w:rPr>
        <w:t xml:space="preserve"> než potvrzení</w:t>
      </w:r>
      <w:r>
        <w:rPr>
          <w:lang w:val="cs-CZ"/>
        </w:rPr>
        <w:t>m</w:t>
      </w:r>
      <w:r w:rsidRPr="003867A1">
        <w:rPr>
          <w:lang w:val="cs-CZ"/>
        </w:rPr>
        <w:t xml:space="preserve"> „Let IFR zrušen v ……</w:t>
      </w:r>
      <w:proofErr w:type="gramStart"/>
      <w:r w:rsidRPr="003867A1">
        <w:rPr>
          <w:lang w:val="cs-CZ"/>
        </w:rPr>
        <w:t>….. [čas</w:t>
      </w:r>
      <w:proofErr w:type="gramEnd"/>
      <w:r w:rsidRPr="003867A1">
        <w:rPr>
          <w:lang w:val="cs-CZ"/>
        </w:rPr>
        <w:t>]“.</w:t>
      </w:r>
    </w:p>
    <w:p w:rsidR="008A5A5D" w:rsidRPr="003867A1" w:rsidRDefault="008A5A5D" w:rsidP="002A1678">
      <w:pPr>
        <w:jc w:val="both"/>
        <w:rPr>
          <w:lang w:val="cs-CZ"/>
        </w:rPr>
      </w:pPr>
      <w:r w:rsidRPr="003867A1">
        <w:rPr>
          <w:lang w:val="cs-CZ"/>
        </w:rPr>
        <w:t xml:space="preserve">Jestliže letiště neposkytuje postup přiblížení podle přístrojů, </w:t>
      </w:r>
      <w:r>
        <w:rPr>
          <w:lang w:val="cs-CZ"/>
        </w:rPr>
        <w:t xml:space="preserve">o </w:t>
      </w:r>
      <w:r w:rsidRPr="003867A1">
        <w:rPr>
          <w:lang w:val="cs-CZ"/>
        </w:rPr>
        <w:t xml:space="preserve">zrušení IFR části musí </w:t>
      </w:r>
      <w:r>
        <w:rPr>
          <w:lang w:val="cs-CZ"/>
        </w:rPr>
        <w:t xml:space="preserve">být </w:t>
      </w:r>
      <w:r w:rsidRPr="003867A1">
        <w:rPr>
          <w:lang w:val="cs-CZ"/>
        </w:rPr>
        <w:t>požád</w:t>
      </w:r>
      <w:r>
        <w:rPr>
          <w:lang w:val="cs-CZ"/>
        </w:rPr>
        <w:t xml:space="preserve">áno </w:t>
      </w:r>
      <w:r w:rsidRPr="003867A1">
        <w:rPr>
          <w:lang w:val="cs-CZ"/>
        </w:rPr>
        <w:t xml:space="preserve">jen tehdy, pokud podmínky pro let za viditelnosti nastanou před opuštěním řízeného vzdušného prostoru (minimální nadmořská výška pro radarové </w:t>
      </w:r>
      <w:proofErr w:type="spellStart"/>
      <w:r w:rsidRPr="003867A1">
        <w:rPr>
          <w:lang w:val="cs-CZ"/>
        </w:rPr>
        <w:t>vektorování</w:t>
      </w:r>
      <w:proofErr w:type="spellEnd"/>
      <w:r w:rsidRPr="003867A1">
        <w:rPr>
          <w:lang w:val="cs-CZ"/>
        </w:rPr>
        <w:t>).</w:t>
      </w:r>
    </w:p>
    <w:p w:rsidR="008A5A5D" w:rsidRPr="003867A1" w:rsidRDefault="008A5A5D" w:rsidP="002A1678">
      <w:pPr>
        <w:jc w:val="both"/>
        <w:rPr>
          <w:lang w:val="cs-CZ"/>
        </w:rPr>
      </w:pPr>
      <w:r w:rsidRPr="003867A1">
        <w:rPr>
          <w:lang w:val="cs-CZ"/>
        </w:rPr>
        <w:t xml:space="preserve">Když letadlo </w:t>
      </w:r>
      <w:r>
        <w:rPr>
          <w:lang w:val="cs-CZ"/>
        </w:rPr>
        <w:t xml:space="preserve">provádějící let </w:t>
      </w:r>
      <w:r w:rsidRPr="003867A1">
        <w:rPr>
          <w:lang w:val="cs-CZ"/>
        </w:rPr>
        <w:t xml:space="preserve">podle IFR letí </w:t>
      </w:r>
      <w:r>
        <w:rPr>
          <w:lang w:val="cs-CZ"/>
        </w:rPr>
        <w:t xml:space="preserve">za </w:t>
      </w:r>
      <w:r w:rsidRPr="003867A1">
        <w:rPr>
          <w:lang w:val="cs-CZ"/>
        </w:rPr>
        <w:t>VMC nebo se setká s VMC, nesmí svůj IFR let zrušit, pokud se nepředpokládá a nezamýšlí, že let bude po přiměřenou dobu pokračovat za VMC.</w:t>
      </w:r>
    </w:p>
    <w:p w:rsidR="008A5A5D" w:rsidRPr="003867A1" w:rsidRDefault="008A5A5D" w:rsidP="002A1678">
      <w:pPr>
        <w:pStyle w:val="Nadpis4"/>
        <w:jc w:val="both"/>
        <w:rPr>
          <w:lang w:val="cs-CZ"/>
        </w:rPr>
      </w:pPr>
      <w:r w:rsidRPr="003867A1">
        <w:rPr>
          <w:lang w:val="cs-CZ"/>
        </w:rPr>
        <w:t>Změna z VFR na IFR</w:t>
      </w:r>
    </w:p>
    <w:p w:rsidR="008A5A5D" w:rsidRPr="003867A1" w:rsidRDefault="008A5A5D" w:rsidP="002A1678">
      <w:pPr>
        <w:jc w:val="both"/>
        <w:rPr>
          <w:highlight w:val="yellow"/>
          <w:lang w:val="cs-CZ"/>
        </w:rPr>
      </w:pPr>
      <w:r w:rsidRPr="003867A1">
        <w:rPr>
          <w:lang w:val="cs-CZ"/>
        </w:rPr>
        <w:t>Jestliže letiště neposkytuje postup odlet</w:t>
      </w:r>
      <w:r>
        <w:rPr>
          <w:lang w:val="cs-CZ"/>
        </w:rPr>
        <w:t>u</w:t>
      </w:r>
      <w:r w:rsidRPr="003867A1">
        <w:rPr>
          <w:lang w:val="cs-CZ"/>
        </w:rPr>
        <w:t xml:space="preserve"> podle přístrojů, vzlet </w:t>
      </w:r>
      <w:r>
        <w:rPr>
          <w:lang w:val="cs-CZ"/>
        </w:rPr>
        <w:t xml:space="preserve">bude </w:t>
      </w:r>
      <w:r w:rsidRPr="003867A1">
        <w:rPr>
          <w:highlight w:val="yellow"/>
          <w:lang w:val="cs-CZ"/>
        </w:rPr>
        <w:t>zaháj</w:t>
      </w:r>
      <w:r>
        <w:rPr>
          <w:highlight w:val="yellow"/>
          <w:lang w:val="cs-CZ"/>
        </w:rPr>
        <w:t>en jen</w:t>
      </w:r>
      <w:r w:rsidRPr="003867A1">
        <w:rPr>
          <w:highlight w:val="yellow"/>
          <w:lang w:val="cs-CZ"/>
        </w:rPr>
        <w:t xml:space="preserve"> tehdy, pokud panují podmínky pro let za viditelnosti a příslušné</w:t>
      </w:r>
      <w:r w:rsidRPr="003867A1">
        <w:rPr>
          <w:lang w:val="cs-CZ"/>
        </w:rPr>
        <w:t xml:space="preserve"> </w:t>
      </w:r>
      <w:r>
        <w:rPr>
          <w:lang w:val="cs-CZ"/>
        </w:rPr>
        <w:t xml:space="preserve">stanoviště </w:t>
      </w:r>
      <w:r w:rsidRPr="003867A1">
        <w:rPr>
          <w:lang w:val="cs-CZ"/>
        </w:rPr>
        <w:t xml:space="preserve">ATS vydalo povolení IFR </w:t>
      </w:r>
      <w:r w:rsidRPr="003867A1">
        <w:rPr>
          <w:highlight w:val="yellow"/>
          <w:lang w:val="cs-CZ"/>
        </w:rPr>
        <w:t xml:space="preserve">poté, co letadlo začalo být nesené vzduchem, </w:t>
      </w:r>
      <w:r w:rsidRPr="003867A1">
        <w:rPr>
          <w:lang w:val="cs-CZ"/>
        </w:rPr>
        <w:t>před vstupem do IMC.</w:t>
      </w:r>
    </w:p>
    <w:p w:rsidR="008A5A5D" w:rsidRPr="003867A1" w:rsidRDefault="008A5A5D" w:rsidP="002A1678">
      <w:pPr>
        <w:pStyle w:val="Nadpis3"/>
        <w:jc w:val="both"/>
        <w:rPr>
          <w:lang w:val="cs-CZ"/>
        </w:rPr>
      </w:pPr>
      <w:bookmarkStart w:id="249" w:name="_Toc460231262"/>
      <w:bookmarkStart w:id="250" w:name="_Toc460313587"/>
      <w:r w:rsidRPr="003867A1">
        <w:rPr>
          <w:lang w:val="cs-CZ"/>
        </w:rPr>
        <w:t>Navigační postupy</w:t>
      </w:r>
      <w:bookmarkEnd w:id="249"/>
      <w:bookmarkEnd w:id="250"/>
    </w:p>
    <w:p w:rsidR="008A5A5D" w:rsidRPr="003867A1" w:rsidRDefault="008A5A5D" w:rsidP="002A1678">
      <w:pPr>
        <w:jc w:val="both"/>
        <w:rPr>
          <w:lang w:val="cs-CZ"/>
        </w:rPr>
      </w:pPr>
      <w:r w:rsidRPr="003867A1">
        <w:rPr>
          <w:lang w:val="cs-CZ"/>
        </w:rPr>
        <w:t xml:space="preserve">Bez ohledu na navigační vybavení zastavěné do letadla </w:t>
      </w:r>
      <w:r w:rsidRPr="003867A1">
        <w:rPr>
          <w:highlight w:val="yellow"/>
          <w:lang w:val="cs-CZ"/>
        </w:rPr>
        <w:t>[název provozovatele]</w:t>
      </w:r>
      <w:r w:rsidRPr="003867A1">
        <w:rPr>
          <w:lang w:val="cs-CZ"/>
        </w:rPr>
        <w:t xml:space="preserve"> musí před každý letem </w:t>
      </w:r>
      <w:r>
        <w:rPr>
          <w:lang w:val="cs-CZ"/>
        </w:rPr>
        <w:t xml:space="preserve">proběhnout kontrola </w:t>
      </w:r>
      <w:r w:rsidRPr="003867A1">
        <w:rPr>
          <w:lang w:val="cs-CZ"/>
        </w:rPr>
        <w:t>jeho provozuschopnost</w:t>
      </w:r>
      <w:r>
        <w:rPr>
          <w:lang w:val="cs-CZ"/>
        </w:rPr>
        <w:t>i</w:t>
      </w:r>
      <w:r w:rsidRPr="003867A1">
        <w:rPr>
          <w:lang w:val="cs-CZ"/>
        </w:rPr>
        <w:t xml:space="preserve"> a </w:t>
      </w:r>
      <w:r>
        <w:rPr>
          <w:lang w:val="cs-CZ"/>
        </w:rPr>
        <w:t xml:space="preserve">normálního </w:t>
      </w:r>
      <w:r w:rsidRPr="003867A1">
        <w:rPr>
          <w:lang w:val="cs-CZ"/>
        </w:rPr>
        <w:t>provoz</w:t>
      </w:r>
      <w:r>
        <w:rPr>
          <w:lang w:val="cs-CZ"/>
        </w:rPr>
        <w:t>u</w:t>
      </w:r>
      <w:r w:rsidRPr="003867A1">
        <w:rPr>
          <w:lang w:val="cs-CZ"/>
        </w:rPr>
        <w:t xml:space="preserve">. Nemělo by se spoléhat na informace získané z pozemních majáků, dokud </w:t>
      </w:r>
      <w:r>
        <w:rPr>
          <w:lang w:val="cs-CZ"/>
        </w:rPr>
        <w:t xml:space="preserve">nebude </w:t>
      </w:r>
      <w:r w:rsidRPr="003867A1">
        <w:rPr>
          <w:lang w:val="cs-CZ"/>
        </w:rPr>
        <w:t>rozpoznán příslušný zakódovaný signál. Při zadávání pilotních údajů o traťových bodech do FMS by měl jeden pilot nahlas číst souřadnice, dráhy nebo vzdálenosti, zatímco druhý pilot obsluhuje klávesnici a nahlas opakuje zadané údaje pro křížovou kontrolu jejich správnosti.</w:t>
      </w:r>
    </w:p>
    <w:p w:rsidR="008A5A5D" w:rsidRPr="003867A1" w:rsidRDefault="008A5A5D" w:rsidP="002A1678">
      <w:pPr>
        <w:jc w:val="both"/>
        <w:rPr>
          <w:lang w:val="cs-CZ"/>
        </w:rPr>
      </w:pPr>
      <w:r w:rsidRPr="003867A1">
        <w:rPr>
          <w:lang w:val="cs-CZ"/>
        </w:rPr>
        <w:t>POZNÁMKA: Pro více informací o kontrole traťových bodů viz mezinárodní navigační příručku.</w:t>
      </w:r>
    </w:p>
    <w:p w:rsidR="008A5A5D" w:rsidRPr="003867A1" w:rsidRDefault="008A5A5D" w:rsidP="002A1678">
      <w:pPr>
        <w:jc w:val="both"/>
        <w:rPr>
          <w:lang w:val="cs-CZ"/>
        </w:rPr>
      </w:pPr>
      <w:r w:rsidRPr="003867A1">
        <w:rPr>
          <w:lang w:val="cs-CZ"/>
        </w:rPr>
        <w:t xml:space="preserve">Členové posádky nesmí zapomínat na možné chyby při programování nebo provádění a musí být připraveni vrátit se k užívání </w:t>
      </w:r>
      <w:r>
        <w:rPr>
          <w:lang w:val="cs-CZ"/>
        </w:rPr>
        <w:t xml:space="preserve">základních </w:t>
      </w:r>
      <w:r w:rsidRPr="003867A1">
        <w:rPr>
          <w:lang w:val="cs-CZ"/>
        </w:rPr>
        <w:t xml:space="preserve">údajů poskytnutých standardním vybavením VOR, ADF a DME, které je k dispozici. </w:t>
      </w:r>
    </w:p>
    <w:p w:rsidR="008A5A5D" w:rsidRPr="003867A1" w:rsidRDefault="008A5A5D" w:rsidP="002A1678">
      <w:pPr>
        <w:pStyle w:val="Nadpis4"/>
        <w:jc w:val="both"/>
        <w:rPr>
          <w:lang w:val="cs-CZ"/>
        </w:rPr>
      </w:pPr>
      <w:r w:rsidRPr="003867A1">
        <w:rPr>
          <w:lang w:val="cs-CZ"/>
        </w:rPr>
        <w:lastRenderedPageBreak/>
        <w:t>Prostorová navigace (RNAV)</w:t>
      </w:r>
    </w:p>
    <w:p w:rsidR="008A5A5D" w:rsidRPr="003867A1" w:rsidRDefault="008A5A5D" w:rsidP="002A1678">
      <w:pPr>
        <w:jc w:val="both"/>
        <w:rPr>
          <w:lang w:val="cs-CZ"/>
        </w:rPr>
      </w:pPr>
      <w:r w:rsidRPr="003867A1">
        <w:rPr>
          <w:lang w:val="cs-CZ"/>
        </w:rPr>
        <w:t>(SPA-BRNAV, P-RNAV)</w:t>
      </w:r>
    </w:p>
    <w:p w:rsidR="008A5A5D" w:rsidRPr="003867A1" w:rsidRDefault="008A5A5D" w:rsidP="002A1678">
      <w:pPr>
        <w:jc w:val="both"/>
        <w:rPr>
          <w:lang w:val="cs-CZ"/>
        </w:rPr>
      </w:pPr>
      <w:r w:rsidRPr="003867A1">
        <w:rPr>
          <w:lang w:val="cs-CZ"/>
        </w:rPr>
        <w:t>Definice:</w:t>
      </w:r>
    </w:p>
    <w:p w:rsidR="008A5A5D" w:rsidRPr="003867A1" w:rsidRDefault="008A5A5D" w:rsidP="002A1678">
      <w:pPr>
        <w:jc w:val="both"/>
        <w:rPr>
          <w:lang w:val="cs-CZ"/>
        </w:rPr>
      </w:pPr>
      <w:r w:rsidRPr="003867A1">
        <w:rPr>
          <w:lang w:val="cs-CZ"/>
        </w:rPr>
        <w:t>Způsob navigace, který letounu umožňuje provést let po jakékoli požadované letové dráze v dosahu odpovídajícího navigačního zařízení nebo v rozsahu možnost</w:t>
      </w:r>
      <w:r>
        <w:rPr>
          <w:lang w:val="cs-CZ"/>
        </w:rPr>
        <w:t>í</w:t>
      </w:r>
      <w:r w:rsidRPr="003867A1">
        <w:rPr>
          <w:lang w:val="cs-CZ"/>
        </w:rPr>
        <w:t xml:space="preserve"> vlastního vybavení letadla nebo kombinaci obojího.</w:t>
      </w:r>
    </w:p>
    <w:p w:rsidR="008A5A5D" w:rsidRPr="003867A1" w:rsidRDefault="008A5A5D" w:rsidP="002A1678">
      <w:pPr>
        <w:pStyle w:val="NCCNormalBold"/>
        <w:jc w:val="both"/>
        <w:rPr>
          <w:lang w:val="cs-CZ"/>
        </w:rPr>
      </w:pPr>
      <w:r w:rsidRPr="003867A1">
        <w:rPr>
          <w:lang w:val="cs-CZ"/>
        </w:rPr>
        <w:t>Použití systému:</w:t>
      </w:r>
    </w:p>
    <w:p w:rsidR="008A5A5D" w:rsidRPr="003867A1" w:rsidRDefault="008A5A5D" w:rsidP="002A1678">
      <w:pPr>
        <w:jc w:val="both"/>
        <w:rPr>
          <w:lang w:val="cs-CZ"/>
        </w:rPr>
      </w:pPr>
      <w:r w:rsidRPr="003867A1">
        <w:rPr>
          <w:lang w:val="cs-CZ"/>
        </w:rPr>
        <w:t xml:space="preserve">Systém RNAV se může používat v </w:t>
      </w:r>
      <w:r>
        <w:rPr>
          <w:lang w:val="cs-CZ"/>
        </w:rPr>
        <w:t xml:space="preserve">horizontální </w:t>
      </w:r>
      <w:r w:rsidRPr="003867A1">
        <w:rPr>
          <w:lang w:val="cs-CZ"/>
        </w:rPr>
        <w:t xml:space="preserve">rovině (LNAV), nicméně může zahrnovat i funkční schopnosti pro provoz v rovině </w:t>
      </w:r>
      <w:r>
        <w:rPr>
          <w:lang w:val="cs-CZ"/>
        </w:rPr>
        <w:t xml:space="preserve">vertikální </w:t>
      </w:r>
      <w:r w:rsidRPr="003867A1">
        <w:rPr>
          <w:lang w:val="cs-CZ"/>
        </w:rPr>
        <w:t>(VNAV).</w:t>
      </w:r>
    </w:p>
    <w:p w:rsidR="008A5A5D" w:rsidRPr="003867A1" w:rsidRDefault="008A5A5D" w:rsidP="002A1678">
      <w:pPr>
        <w:pStyle w:val="NCCNormalBold"/>
        <w:jc w:val="both"/>
        <w:rPr>
          <w:lang w:val="cs-CZ"/>
        </w:rPr>
      </w:pPr>
      <w:r w:rsidRPr="003867A1">
        <w:rPr>
          <w:lang w:val="cs-CZ"/>
        </w:rPr>
        <w:t>Přehled prostředí vzdušného prostoru:</w:t>
      </w:r>
    </w:p>
    <w:p w:rsidR="008A5A5D" w:rsidRPr="003867A1" w:rsidRDefault="008A5A5D" w:rsidP="002A1678">
      <w:pPr>
        <w:jc w:val="both"/>
        <w:rPr>
          <w:lang w:val="cs-CZ"/>
        </w:rPr>
      </w:pPr>
      <w:r w:rsidRPr="003867A1">
        <w:rPr>
          <w:lang w:val="cs-CZ"/>
        </w:rPr>
        <w:t xml:space="preserve">Níže uvedená tabulka </w:t>
      </w:r>
      <w:r>
        <w:rPr>
          <w:lang w:val="cs-CZ"/>
        </w:rPr>
        <w:t xml:space="preserve">obsahuje </w:t>
      </w:r>
      <w:r w:rsidRPr="003867A1">
        <w:rPr>
          <w:lang w:val="cs-CZ"/>
        </w:rPr>
        <w:t>přehled</w:t>
      </w:r>
      <w:r>
        <w:rPr>
          <w:lang w:val="cs-CZ"/>
        </w:rPr>
        <w:t xml:space="preserve"> </w:t>
      </w:r>
      <w:r w:rsidRPr="003867A1">
        <w:rPr>
          <w:lang w:val="cs-CZ"/>
        </w:rPr>
        <w:t>vztah</w:t>
      </w:r>
      <w:r>
        <w:rPr>
          <w:lang w:val="cs-CZ"/>
        </w:rPr>
        <w:t>ů</w:t>
      </w:r>
      <w:r w:rsidRPr="003867A1">
        <w:rPr>
          <w:lang w:val="cs-CZ"/>
        </w:rPr>
        <w:t xml:space="preserve"> mezi vymezením vzdušného prostoru a požadovanou navigační výkonností (RNP):</w:t>
      </w:r>
    </w:p>
    <w:tbl>
      <w:tblPr>
        <w:tblStyle w:val="Mkatabulky"/>
        <w:tblW w:w="0" w:type="auto"/>
        <w:tblInd w:w="864" w:type="dxa"/>
        <w:tblLook w:val="04A0" w:firstRow="1" w:lastRow="0" w:firstColumn="1" w:lastColumn="0" w:noHBand="0" w:noVBand="1"/>
      </w:tblPr>
      <w:tblGrid>
        <w:gridCol w:w="3018"/>
        <w:gridCol w:w="2912"/>
        <w:gridCol w:w="2847"/>
      </w:tblGrid>
      <w:tr w:rsidR="008A5A5D" w:rsidRPr="003867A1" w:rsidTr="002A1678">
        <w:trPr>
          <w:trHeight w:val="472"/>
        </w:trPr>
        <w:tc>
          <w:tcPr>
            <w:tcW w:w="3018" w:type="dxa"/>
            <w:vAlign w:val="center"/>
          </w:tcPr>
          <w:p w:rsidR="008A5A5D" w:rsidRPr="003867A1" w:rsidRDefault="008A5A5D" w:rsidP="002A1678">
            <w:pPr>
              <w:ind w:left="0"/>
              <w:jc w:val="both"/>
              <w:rPr>
                <w:b/>
                <w:lang w:val="cs-CZ"/>
              </w:rPr>
            </w:pPr>
            <w:r w:rsidRPr="003867A1">
              <w:rPr>
                <w:b/>
                <w:lang w:val="cs-CZ"/>
              </w:rPr>
              <w:t>Vzdušný prostor</w:t>
            </w:r>
          </w:p>
        </w:tc>
        <w:tc>
          <w:tcPr>
            <w:tcW w:w="2912" w:type="dxa"/>
            <w:vAlign w:val="center"/>
          </w:tcPr>
          <w:p w:rsidR="008A5A5D" w:rsidRPr="003867A1" w:rsidRDefault="008A5A5D" w:rsidP="002A1678">
            <w:pPr>
              <w:ind w:left="0"/>
              <w:jc w:val="both"/>
              <w:rPr>
                <w:b/>
                <w:lang w:val="cs-CZ"/>
              </w:rPr>
            </w:pPr>
            <w:r w:rsidRPr="003867A1">
              <w:rPr>
                <w:b/>
                <w:lang w:val="cs-CZ"/>
              </w:rPr>
              <w:t>Popis</w:t>
            </w:r>
          </w:p>
        </w:tc>
        <w:tc>
          <w:tcPr>
            <w:tcW w:w="2847" w:type="dxa"/>
            <w:vAlign w:val="center"/>
          </w:tcPr>
          <w:p w:rsidR="008A5A5D" w:rsidRPr="003867A1" w:rsidRDefault="008A5A5D" w:rsidP="002A1678">
            <w:pPr>
              <w:ind w:left="0"/>
              <w:jc w:val="both"/>
              <w:rPr>
                <w:b/>
                <w:lang w:val="cs-CZ"/>
              </w:rPr>
            </w:pPr>
            <w:r w:rsidRPr="003867A1">
              <w:rPr>
                <w:b/>
                <w:lang w:val="cs-CZ"/>
              </w:rPr>
              <w:t>RNP</w:t>
            </w:r>
          </w:p>
        </w:tc>
      </w:tr>
      <w:tr w:rsidR="008A5A5D" w:rsidRPr="003867A1" w:rsidTr="002A1678">
        <w:tc>
          <w:tcPr>
            <w:tcW w:w="3018" w:type="dxa"/>
          </w:tcPr>
          <w:p w:rsidR="008A5A5D" w:rsidRPr="003867A1" w:rsidRDefault="008A5A5D" w:rsidP="002A1678">
            <w:pPr>
              <w:ind w:left="0"/>
              <w:jc w:val="both"/>
              <w:rPr>
                <w:lang w:val="cs-CZ"/>
              </w:rPr>
            </w:pPr>
            <w:r w:rsidRPr="003867A1">
              <w:rPr>
                <w:lang w:val="cs-CZ"/>
              </w:rPr>
              <w:t>MNPS (nyní NAT HLA)</w:t>
            </w:r>
          </w:p>
        </w:tc>
        <w:tc>
          <w:tcPr>
            <w:tcW w:w="2912" w:type="dxa"/>
          </w:tcPr>
          <w:p w:rsidR="008A5A5D" w:rsidRPr="003867A1" w:rsidRDefault="008A5A5D" w:rsidP="002A1678">
            <w:pPr>
              <w:ind w:left="0"/>
              <w:jc w:val="both"/>
              <w:rPr>
                <w:lang w:val="cs-CZ"/>
              </w:rPr>
            </w:pPr>
            <w:r w:rsidRPr="003867A1">
              <w:rPr>
                <w:lang w:val="cs-CZ"/>
              </w:rPr>
              <w:t>Severní Atlantik</w:t>
            </w:r>
          </w:p>
        </w:tc>
        <w:tc>
          <w:tcPr>
            <w:tcW w:w="2847" w:type="dxa"/>
          </w:tcPr>
          <w:p w:rsidR="008A5A5D" w:rsidRPr="003867A1" w:rsidRDefault="008A5A5D" w:rsidP="002A1678">
            <w:pPr>
              <w:ind w:left="0"/>
              <w:jc w:val="both"/>
              <w:rPr>
                <w:lang w:val="cs-CZ"/>
              </w:rPr>
            </w:pPr>
            <w:r w:rsidRPr="003867A1">
              <w:rPr>
                <w:lang w:val="cs-CZ"/>
              </w:rPr>
              <w:t>6,3 (historická hodnota), 4 (nová hodnota)</w:t>
            </w:r>
          </w:p>
        </w:tc>
      </w:tr>
      <w:tr w:rsidR="008A5A5D" w:rsidRPr="003867A1" w:rsidTr="002A1678">
        <w:tc>
          <w:tcPr>
            <w:tcW w:w="3018" w:type="dxa"/>
          </w:tcPr>
          <w:p w:rsidR="008A5A5D" w:rsidRPr="003867A1" w:rsidRDefault="008A5A5D" w:rsidP="002A1678">
            <w:pPr>
              <w:ind w:left="0"/>
              <w:jc w:val="both"/>
              <w:rPr>
                <w:lang w:val="cs-CZ"/>
              </w:rPr>
            </w:pPr>
            <w:r w:rsidRPr="003867A1">
              <w:rPr>
                <w:lang w:val="cs-CZ"/>
              </w:rPr>
              <w:t>MNPS (nyní NAT HLA)</w:t>
            </w:r>
          </w:p>
        </w:tc>
        <w:tc>
          <w:tcPr>
            <w:tcW w:w="2912" w:type="dxa"/>
          </w:tcPr>
          <w:p w:rsidR="008A5A5D" w:rsidRPr="003867A1" w:rsidRDefault="008A5A5D" w:rsidP="002A1678">
            <w:pPr>
              <w:ind w:left="0"/>
              <w:jc w:val="both"/>
              <w:rPr>
                <w:lang w:val="cs-CZ"/>
              </w:rPr>
            </w:pPr>
            <w:r w:rsidRPr="003867A1">
              <w:rPr>
                <w:lang w:val="cs-CZ"/>
              </w:rPr>
              <w:t>Severní Atlantik</w:t>
            </w:r>
          </w:p>
        </w:tc>
        <w:tc>
          <w:tcPr>
            <w:tcW w:w="2847" w:type="dxa"/>
          </w:tcPr>
          <w:p w:rsidR="008A5A5D" w:rsidRPr="003867A1" w:rsidRDefault="008A5A5D" w:rsidP="002A1678">
            <w:pPr>
              <w:ind w:left="0"/>
              <w:jc w:val="both"/>
              <w:rPr>
                <w:lang w:val="cs-CZ"/>
              </w:rPr>
            </w:pPr>
            <w:r w:rsidRPr="003867A1">
              <w:rPr>
                <w:lang w:val="cs-CZ"/>
              </w:rPr>
              <w:t>10 časově omezená</w:t>
            </w:r>
          </w:p>
        </w:tc>
      </w:tr>
      <w:tr w:rsidR="008A5A5D" w:rsidRPr="003867A1" w:rsidTr="002A1678">
        <w:tc>
          <w:tcPr>
            <w:tcW w:w="3018" w:type="dxa"/>
          </w:tcPr>
          <w:p w:rsidR="008A5A5D" w:rsidRPr="003867A1" w:rsidRDefault="008A5A5D" w:rsidP="002A1678">
            <w:pPr>
              <w:ind w:left="0"/>
              <w:jc w:val="both"/>
              <w:rPr>
                <w:lang w:val="cs-CZ"/>
              </w:rPr>
            </w:pPr>
            <w:r w:rsidRPr="003867A1">
              <w:rPr>
                <w:lang w:val="cs-CZ"/>
              </w:rPr>
              <w:t>B-RNAV</w:t>
            </w:r>
          </w:p>
        </w:tc>
        <w:tc>
          <w:tcPr>
            <w:tcW w:w="2912" w:type="dxa"/>
          </w:tcPr>
          <w:p w:rsidR="008A5A5D" w:rsidRPr="003867A1" w:rsidRDefault="008A5A5D" w:rsidP="002A1678">
            <w:pPr>
              <w:ind w:left="0"/>
              <w:jc w:val="both"/>
              <w:rPr>
                <w:lang w:val="cs-CZ"/>
              </w:rPr>
            </w:pPr>
            <w:r w:rsidRPr="003867A1">
              <w:rPr>
                <w:lang w:val="cs-CZ"/>
              </w:rPr>
              <w:t>Základní RNAV</w:t>
            </w:r>
          </w:p>
        </w:tc>
        <w:tc>
          <w:tcPr>
            <w:tcW w:w="2847" w:type="dxa"/>
          </w:tcPr>
          <w:p w:rsidR="008A5A5D" w:rsidRPr="003867A1" w:rsidRDefault="008A5A5D" w:rsidP="002A1678">
            <w:pPr>
              <w:ind w:left="0"/>
              <w:jc w:val="both"/>
              <w:rPr>
                <w:lang w:val="cs-CZ"/>
              </w:rPr>
            </w:pPr>
            <w:r w:rsidRPr="003867A1">
              <w:rPr>
                <w:lang w:val="cs-CZ"/>
              </w:rPr>
              <w:t>5</w:t>
            </w:r>
          </w:p>
        </w:tc>
      </w:tr>
      <w:tr w:rsidR="008A5A5D" w:rsidRPr="003867A1" w:rsidTr="002A1678">
        <w:tc>
          <w:tcPr>
            <w:tcW w:w="3018" w:type="dxa"/>
          </w:tcPr>
          <w:p w:rsidR="008A5A5D" w:rsidRPr="003867A1" w:rsidRDefault="008A5A5D" w:rsidP="002A1678">
            <w:pPr>
              <w:ind w:left="0"/>
              <w:jc w:val="both"/>
              <w:rPr>
                <w:lang w:val="cs-CZ"/>
              </w:rPr>
            </w:pPr>
            <w:r w:rsidRPr="003867A1">
              <w:rPr>
                <w:lang w:val="cs-CZ"/>
              </w:rPr>
              <w:t>P-RNAV SID/STAR</w:t>
            </w:r>
          </w:p>
        </w:tc>
        <w:tc>
          <w:tcPr>
            <w:tcW w:w="2912" w:type="dxa"/>
          </w:tcPr>
          <w:p w:rsidR="008A5A5D" w:rsidRPr="003867A1" w:rsidRDefault="008A5A5D" w:rsidP="002A1678">
            <w:pPr>
              <w:ind w:left="0"/>
              <w:jc w:val="both"/>
              <w:rPr>
                <w:lang w:val="cs-CZ"/>
              </w:rPr>
            </w:pPr>
            <w:r w:rsidRPr="003867A1">
              <w:rPr>
                <w:lang w:val="cs-CZ"/>
              </w:rPr>
              <w:t>Postup založený na RNP 1</w:t>
            </w:r>
          </w:p>
          <w:p w:rsidR="008A5A5D" w:rsidRPr="003867A1" w:rsidRDefault="008A5A5D" w:rsidP="002A1678">
            <w:pPr>
              <w:ind w:left="0"/>
              <w:jc w:val="both"/>
              <w:rPr>
                <w:lang w:val="cs-CZ"/>
              </w:rPr>
            </w:pPr>
            <w:r w:rsidRPr="003867A1">
              <w:rPr>
                <w:lang w:val="cs-CZ"/>
              </w:rPr>
              <w:t>zvětšené o DME/DME; VOR/DME</w:t>
            </w:r>
          </w:p>
        </w:tc>
        <w:tc>
          <w:tcPr>
            <w:tcW w:w="2847" w:type="dxa"/>
          </w:tcPr>
          <w:p w:rsidR="008A5A5D" w:rsidRPr="003867A1" w:rsidRDefault="008A5A5D" w:rsidP="002A1678">
            <w:pPr>
              <w:ind w:left="0"/>
              <w:jc w:val="both"/>
              <w:rPr>
                <w:lang w:val="cs-CZ"/>
              </w:rPr>
            </w:pPr>
            <w:r w:rsidRPr="003867A1">
              <w:rPr>
                <w:lang w:val="cs-CZ"/>
              </w:rPr>
              <w:t>1</w:t>
            </w:r>
          </w:p>
        </w:tc>
      </w:tr>
      <w:tr w:rsidR="008A5A5D" w:rsidRPr="003867A1" w:rsidTr="002A1678">
        <w:tc>
          <w:tcPr>
            <w:tcW w:w="3018" w:type="dxa"/>
          </w:tcPr>
          <w:p w:rsidR="008A5A5D" w:rsidRPr="003867A1" w:rsidRDefault="008A5A5D" w:rsidP="002A1678">
            <w:pPr>
              <w:ind w:left="0"/>
              <w:jc w:val="both"/>
              <w:rPr>
                <w:lang w:val="cs-CZ"/>
              </w:rPr>
            </w:pPr>
            <w:r w:rsidRPr="003867A1">
              <w:rPr>
                <w:lang w:val="cs-CZ"/>
              </w:rPr>
              <w:t>LNAV/VNAV/LPV APPCH</w:t>
            </w:r>
          </w:p>
        </w:tc>
        <w:tc>
          <w:tcPr>
            <w:tcW w:w="2912" w:type="dxa"/>
          </w:tcPr>
          <w:p w:rsidR="008A5A5D" w:rsidRPr="003867A1" w:rsidRDefault="008A5A5D" w:rsidP="002A1678">
            <w:pPr>
              <w:ind w:left="0"/>
              <w:jc w:val="both"/>
              <w:rPr>
                <w:lang w:val="cs-CZ"/>
              </w:rPr>
            </w:pPr>
            <w:r w:rsidRPr="003867A1">
              <w:rPr>
                <w:lang w:val="cs-CZ"/>
              </w:rPr>
              <w:t>Postup založený na RNP</w:t>
            </w:r>
          </w:p>
        </w:tc>
        <w:tc>
          <w:tcPr>
            <w:tcW w:w="2847" w:type="dxa"/>
          </w:tcPr>
          <w:p w:rsidR="008A5A5D" w:rsidRPr="003867A1" w:rsidRDefault="008A5A5D" w:rsidP="002A1678">
            <w:pPr>
              <w:ind w:left="0"/>
              <w:jc w:val="both"/>
              <w:rPr>
                <w:lang w:val="cs-CZ"/>
              </w:rPr>
            </w:pPr>
            <w:r w:rsidRPr="003867A1">
              <w:rPr>
                <w:lang w:val="cs-CZ"/>
              </w:rPr>
              <w:t>různá</w:t>
            </w:r>
          </w:p>
        </w:tc>
      </w:tr>
    </w:tbl>
    <w:p w:rsidR="008A5A5D" w:rsidRPr="003867A1" w:rsidRDefault="008A5A5D" w:rsidP="002A1678">
      <w:pPr>
        <w:jc w:val="both"/>
        <w:rPr>
          <w:lang w:val="cs-CZ"/>
        </w:rPr>
      </w:pPr>
    </w:p>
    <w:p w:rsidR="008A5A5D" w:rsidRPr="003867A1" w:rsidRDefault="008A5A5D" w:rsidP="002A1678">
      <w:pPr>
        <w:jc w:val="both"/>
        <w:rPr>
          <w:lang w:val="cs-CZ"/>
        </w:rPr>
      </w:pPr>
      <w:r w:rsidRPr="003867A1">
        <w:rPr>
          <w:lang w:val="cs-CZ"/>
        </w:rPr>
        <w:t xml:space="preserve">Níže uvedená tabulka obsahuje přehled schválení RNAV pro letadla </w:t>
      </w:r>
      <w:r w:rsidRPr="003867A1">
        <w:rPr>
          <w:highlight w:val="yellow"/>
          <w:lang w:val="cs-CZ"/>
        </w:rPr>
        <w:t>[název provozovatele</w:t>
      </w:r>
      <w:r w:rsidRPr="00FE089F">
        <w:rPr>
          <w:lang w:val="cs-CZ"/>
        </w:rPr>
        <w:t>]</w:t>
      </w:r>
      <w:r w:rsidRPr="003867A1">
        <w:rPr>
          <w:lang w:val="cs-CZ"/>
        </w:rPr>
        <w:t>:</w:t>
      </w:r>
    </w:p>
    <w:tbl>
      <w:tblPr>
        <w:tblStyle w:val="Mkatabulky"/>
        <w:tblW w:w="0" w:type="auto"/>
        <w:tblInd w:w="846" w:type="dxa"/>
        <w:tblLook w:val="04A0" w:firstRow="1" w:lastRow="0" w:firstColumn="1" w:lastColumn="0" w:noHBand="0" w:noVBand="1"/>
      </w:tblPr>
      <w:tblGrid>
        <w:gridCol w:w="3118"/>
        <w:gridCol w:w="2835"/>
        <w:gridCol w:w="2835"/>
      </w:tblGrid>
      <w:tr w:rsidR="008A5A5D" w:rsidRPr="003867A1" w:rsidTr="002A1678">
        <w:trPr>
          <w:trHeight w:val="486"/>
        </w:trPr>
        <w:tc>
          <w:tcPr>
            <w:tcW w:w="3118" w:type="dxa"/>
            <w:vAlign w:val="center"/>
          </w:tcPr>
          <w:p w:rsidR="008A5A5D" w:rsidRPr="003867A1" w:rsidRDefault="008A5A5D" w:rsidP="002A1678">
            <w:pPr>
              <w:ind w:left="0"/>
              <w:jc w:val="both"/>
              <w:rPr>
                <w:b/>
                <w:lang w:val="cs-CZ"/>
              </w:rPr>
            </w:pPr>
            <w:r w:rsidRPr="003867A1">
              <w:rPr>
                <w:b/>
                <w:lang w:val="cs-CZ"/>
              </w:rPr>
              <w:t>Typ</w:t>
            </w:r>
          </w:p>
        </w:tc>
        <w:tc>
          <w:tcPr>
            <w:tcW w:w="2835" w:type="dxa"/>
            <w:vAlign w:val="center"/>
          </w:tcPr>
          <w:p w:rsidR="008A5A5D" w:rsidRPr="003867A1" w:rsidRDefault="008A5A5D" w:rsidP="002A1678">
            <w:pPr>
              <w:ind w:left="0"/>
              <w:jc w:val="both"/>
              <w:rPr>
                <w:b/>
                <w:lang w:val="cs-CZ"/>
              </w:rPr>
            </w:pPr>
            <w:r w:rsidRPr="003867A1">
              <w:rPr>
                <w:b/>
                <w:lang w:val="cs-CZ"/>
              </w:rPr>
              <w:t>Volací znak</w:t>
            </w:r>
          </w:p>
        </w:tc>
        <w:tc>
          <w:tcPr>
            <w:tcW w:w="2835" w:type="dxa"/>
            <w:vAlign w:val="center"/>
          </w:tcPr>
          <w:p w:rsidR="008A5A5D" w:rsidRPr="003867A1" w:rsidRDefault="008A5A5D" w:rsidP="002A1678">
            <w:pPr>
              <w:ind w:left="0"/>
              <w:jc w:val="both"/>
              <w:rPr>
                <w:b/>
                <w:lang w:val="cs-CZ"/>
              </w:rPr>
            </w:pPr>
            <w:r w:rsidRPr="003867A1">
              <w:rPr>
                <w:b/>
                <w:lang w:val="cs-CZ"/>
              </w:rPr>
              <w:t xml:space="preserve">Schválení RNAV </w:t>
            </w:r>
          </w:p>
        </w:tc>
      </w:tr>
      <w:tr w:rsidR="008A5A5D" w:rsidRPr="003867A1" w:rsidTr="002A1678">
        <w:tc>
          <w:tcPr>
            <w:tcW w:w="3118" w:type="dxa"/>
            <w:vAlign w:val="center"/>
          </w:tcPr>
          <w:p w:rsidR="008A5A5D" w:rsidRPr="003867A1" w:rsidRDefault="008A5A5D" w:rsidP="002A1678">
            <w:pPr>
              <w:ind w:left="0"/>
              <w:jc w:val="both"/>
              <w:rPr>
                <w:highlight w:val="yellow"/>
                <w:lang w:val="cs-CZ"/>
              </w:rPr>
            </w:pPr>
            <w:r w:rsidRPr="003867A1">
              <w:rPr>
                <w:highlight w:val="yellow"/>
                <w:lang w:val="cs-CZ"/>
              </w:rPr>
              <w:t>[typ letadla provozovatele]</w:t>
            </w:r>
          </w:p>
        </w:tc>
        <w:tc>
          <w:tcPr>
            <w:tcW w:w="2835" w:type="dxa"/>
            <w:vAlign w:val="center"/>
          </w:tcPr>
          <w:p w:rsidR="008A5A5D" w:rsidRPr="003867A1" w:rsidRDefault="008A5A5D" w:rsidP="002A1678">
            <w:pPr>
              <w:ind w:left="0"/>
              <w:jc w:val="both"/>
              <w:rPr>
                <w:highlight w:val="yellow"/>
                <w:lang w:val="cs-CZ"/>
              </w:rPr>
            </w:pPr>
            <w:r w:rsidRPr="003867A1">
              <w:rPr>
                <w:highlight w:val="yellow"/>
                <w:lang w:val="cs-CZ"/>
              </w:rPr>
              <w:t>XXX</w:t>
            </w:r>
          </w:p>
        </w:tc>
        <w:tc>
          <w:tcPr>
            <w:tcW w:w="2835" w:type="dxa"/>
            <w:vAlign w:val="center"/>
          </w:tcPr>
          <w:p w:rsidR="008A5A5D" w:rsidRPr="003867A1" w:rsidRDefault="008A5A5D" w:rsidP="002A1678">
            <w:pPr>
              <w:ind w:left="0"/>
              <w:jc w:val="both"/>
              <w:rPr>
                <w:highlight w:val="yellow"/>
                <w:lang w:val="cs-CZ"/>
              </w:rPr>
            </w:pPr>
            <w:r w:rsidRPr="003867A1">
              <w:rPr>
                <w:highlight w:val="yellow"/>
                <w:lang w:val="cs-CZ"/>
              </w:rPr>
              <w:t>YYY</w:t>
            </w:r>
          </w:p>
        </w:tc>
      </w:tr>
      <w:tr w:rsidR="008A5A5D" w:rsidRPr="003867A1" w:rsidTr="002A1678">
        <w:tc>
          <w:tcPr>
            <w:tcW w:w="3118" w:type="dxa"/>
            <w:vAlign w:val="center"/>
          </w:tcPr>
          <w:p w:rsidR="008A5A5D" w:rsidRPr="003867A1" w:rsidRDefault="008A5A5D" w:rsidP="002A1678">
            <w:pPr>
              <w:ind w:left="0"/>
              <w:jc w:val="both"/>
              <w:rPr>
                <w:highlight w:val="yellow"/>
                <w:lang w:val="cs-CZ"/>
              </w:rPr>
            </w:pPr>
            <w:r w:rsidRPr="003867A1">
              <w:rPr>
                <w:highlight w:val="yellow"/>
                <w:lang w:val="cs-CZ"/>
              </w:rPr>
              <w:t>[typ letadla provozovatele]</w:t>
            </w:r>
          </w:p>
        </w:tc>
        <w:tc>
          <w:tcPr>
            <w:tcW w:w="2835" w:type="dxa"/>
            <w:vAlign w:val="center"/>
          </w:tcPr>
          <w:p w:rsidR="008A5A5D" w:rsidRPr="003867A1" w:rsidRDefault="008A5A5D" w:rsidP="002A1678">
            <w:pPr>
              <w:ind w:left="0"/>
              <w:jc w:val="both"/>
              <w:rPr>
                <w:highlight w:val="yellow"/>
                <w:lang w:val="cs-CZ"/>
              </w:rPr>
            </w:pPr>
            <w:r w:rsidRPr="003867A1">
              <w:rPr>
                <w:highlight w:val="yellow"/>
                <w:lang w:val="cs-CZ"/>
              </w:rPr>
              <w:t>XXXX</w:t>
            </w:r>
          </w:p>
        </w:tc>
        <w:tc>
          <w:tcPr>
            <w:tcW w:w="2835" w:type="dxa"/>
            <w:vAlign w:val="center"/>
          </w:tcPr>
          <w:p w:rsidR="008A5A5D" w:rsidRPr="003867A1" w:rsidRDefault="008A5A5D" w:rsidP="002A1678">
            <w:pPr>
              <w:ind w:left="0"/>
              <w:jc w:val="both"/>
              <w:rPr>
                <w:highlight w:val="yellow"/>
                <w:lang w:val="cs-CZ"/>
              </w:rPr>
            </w:pPr>
            <w:r w:rsidRPr="003867A1">
              <w:rPr>
                <w:highlight w:val="yellow"/>
                <w:lang w:val="cs-CZ"/>
              </w:rPr>
              <w:t>YYY</w:t>
            </w:r>
          </w:p>
        </w:tc>
      </w:tr>
    </w:tbl>
    <w:p w:rsidR="008A5A5D" w:rsidRPr="003867A1" w:rsidRDefault="008A5A5D" w:rsidP="002A1678">
      <w:pPr>
        <w:pStyle w:val="Nadpis4"/>
        <w:jc w:val="both"/>
        <w:rPr>
          <w:lang w:val="cs-CZ"/>
        </w:rPr>
      </w:pPr>
      <w:r w:rsidRPr="003867A1">
        <w:rPr>
          <w:lang w:val="cs-CZ"/>
        </w:rPr>
        <w:t>Specifikace minimální navigační výkonnosti (MNPS)</w:t>
      </w:r>
    </w:p>
    <w:p w:rsidR="008A5A5D" w:rsidRPr="003867A1" w:rsidRDefault="008A5A5D" w:rsidP="002A1678">
      <w:pPr>
        <w:jc w:val="both"/>
        <w:rPr>
          <w:lang w:val="cs-CZ"/>
        </w:rPr>
      </w:pPr>
      <w:r w:rsidRPr="003867A1">
        <w:rPr>
          <w:lang w:val="cs-CZ"/>
        </w:rPr>
        <w:t>(Viz nařízení (EU) č. 965/2012, přílohu V, hlavu SPA.MNPS)</w:t>
      </w:r>
    </w:p>
    <w:p w:rsidR="008A5A5D" w:rsidRPr="003867A1" w:rsidRDefault="008A5A5D" w:rsidP="002A1678">
      <w:pPr>
        <w:pStyle w:val="NCCNormalBold"/>
        <w:jc w:val="both"/>
        <w:rPr>
          <w:lang w:val="cs-CZ"/>
        </w:rPr>
      </w:pPr>
      <w:r w:rsidRPr="003867A1">
        <w:rPr>
          <w:lang w:val="cs-CZ"/>
        </w:rPr>
        <w:t>Obecná ustanovení</w:t>
      </w:r>
    </w:p>
    <w:p w:rsidR="008A5A5D" w:rsidRPr="003867A1" w:rsidRDefault="008A5A5D" w:rsidP="002A1678">
      <w:pPr>
        <w:jc w:val="both"/>
        <w:rPr>
          <w:lang w:val="cs-CZ"/>
        </w:rPr>
      </w:pPr>
      <w:r w:rsidRPr="003867A1">
        <w:rPr>
          <w:lang w:val="cs-CZ"/>
        </w:rPr>
        <w:t>Vzdušný prostor atlantické MNPS se považuje za složitou oblast a musí být splněny odpovídající kvalifikační požadavky. Vzdušný prostor MNPS sahá od FL285 po FL420.</w:t>
      </w:r>
    </w:p>
    <w:p w:rsidR="008A5A5D" w:rsidRPr="003867A1" w:rsidRDefault="008A5A5D" w:rsidP="002A1678">
      <w:pPr>
        <w:pStyle w:val="NCCNormalBold"/>
        <w:jc w:val="both"/>
        <w:rPr>
          <w:lang w:val="cs-CZ"/>
        </w:rPr>
      </w:pPr>
      <w:r w:rsidRPr="003867A1">
        <w:rPr>
          <w:lang w:val="cs-CZ"/>
        </w:rPr>
        <w:t>Plánování letů</w:t>
      </w:r>
    </w:p>
    <w:p w:rsidR="008A5A5D" w:rsidRPr="003867A1" w:rsidRDefault="008A5A5D" w:rsidP="002A1678">
      <w:pPr>
        <w:jc w:val="both"/>
        <w:rPr>
          <w:lang w:val="cs-CZ"/>
        </w:rPr>
      </w:pPr>
      <w:r w:rsidRPr="003867A1">
        <w:rPr>
          <w:lang w:val="cs-CZ"/>
        </w:rPr>
        <w:t xml:space="preserve">Protože pravidla ETOPS se na [název provozovatele] jako provozovatele NCC nevztahují, lety přes Severoatlantický vysoký vzdušný prostor (NAT HLA) musí </w:t>
      </w:r>
      <w:r>
        <w:rPr>
          <w:lang w:val="cs-CZ"/>
        </w:rPr>
        <w:t xml:space="preserve">být </w:t>
      </w:r>
      <w:r w:rsidRPr="003867A1">
        <w:rPr>
          <w:lang w:val="cs-CZ"/>
        </w:rPr>
        <w:t>plánov</w:t>
      </w:r>
      <w:r>
        <w:rPr>
          <w:lang w:val="cs-CZ"/>
        </w:rPr>
        <w:t xml:space="preserve">ány </w:t>
      </w:r>
      <w:r w:rsidRPr="003867A1">
        <w:rPr>
          <w:lang w:val="cs-CZ"/>
        </w:rPr>
        <w:t>jako lety, které nejsou lety podle ETOPS (120 minut doby letu od přiměřeného letiště cestovní rychlostí s jedním motorem za podmínek bezvětří).</w:t>
      </w:r>
    </w:p>
    <w:p w:rsidR="008A5A5D" w:rsidRPr="003867A1" w:rsidRDefault="008A5A5D" w:rsidP="002A1678">
      <w:pPr>
        <w:jc w:val="both"/>
        <w:rPr>
          <w:lang w:val="cs-CZ"/>
        </w:rPr>
      </w:pPr>
      <w:r w:rsidRPr="003867A1">
        <w:rPr>
          <w:lang w:val="cs-CZ"/>
        </w:rPr>
        <w:lastRenderedPageBreak/>
        <w:t xml:space="preserve">Lety se budou plánovat po </w:t>
      </w:r>
      <w:r>
        <w:rPr>
          <w:lang w:val="cs-CZ"/>
        </w:rPr>
        <w:t xml:space="preserve">nepravidelných </w:t>
      </w:r>
      <w:r w:rsidRPr="003867A1">
        <w:rPr>
          <w:lang w:val="cs-CZ"/>
        </w:rPr>
        <w:t xml:space="preserve">tratích na letových hladinách odpovídajících pravidlům </w:t>
      </w:r>
      <w:r>
        <w:rPr>
          <w:lang w:val="cs-CZ"/>
        </w:rPr>
        <w:t xml:space="preserve">sudých a lichých hladin </w:t>
      </w:r>
      <w:r w:rsidRPr="003867A1">
        <w:rPr>
          <w:lang w:val="cs-CZ"/>
        </w:rPr>
        <w:t>a směru letu. Tratě se plánují tak, aby k přeletu konkrétních deseti stupňů zeměpisné délky (tj. 30W, 40W, 50W atd.) došlo na celých stupních zeměpisné šířky.</w:t>
      </w:r>
    </w:p>
    <w:p w:rsidR="008A5A5D" w:rsidRPr="003867A1" w:rsidRDefault="008A5A5D" w:rsidP="002A1678">
      <w:pPr>
        <w:jc w:val="both"/>
        <w:rPr>
          <w:lang w:val="cs-CZ"/>
        </w:rPr>
      </w:pPr>
      <w:r w:rsidRPr="003867A1">
        <w:rPr>
          <w:lang w:val="cs-CZ"/>
        </w:rPr>
        <w:t xml:space="preserve">Kopie aktuální zprávy o tratích NAT musí být k dispozici pro každý let plánovaný </w:t>
      </w:r>
      <w:r>
        <w:rPr>
          <w:lang w:val="cs-CZ"/>
        </w:rPr>
        <w:t>na základě blízkosti</w:t>
      </w:r>
      <w:r w:rsidRPr="003867A1">
        <w:rPr>
          <w:lang w:val="cs-CZ"/>
        </w:rPr>
        <w:t xml:space="preserve"> systému organizovan</w:t>
      </w:r>
      <w:r>
        <w:rPr>
          <w:lang w:val="cs-CZ"/>
        </w:rPr>
        <w:t>ých</w:t>
      </w:r>
      <w:r w:rsidRPr="003867A1">
        <w:rPr>
          <w:lang w:val="cs-CZ"/>
        </w:rPr>
        <w:t xml:space="preserve"> tratí (OTS).</w:t>
      </w:r>
    </w:p>
    <w:p w:rsidR="008A5A5D" w:rsidRPr="003867A1" w:rsidRDefault="008A5A5D" w:rsidP="002A1678">
      <w:pPr>
        <w:pStyle w:val="NCCNormalBold"/>
        <w:jc w:val="both"/>
        <w:rPr>
          <w:lang w:val="cs-CZ"/>
        </w:rPr>
      </w:pPr>
      <w:r w:rsidRPr="003867A1">
        <w:rPr>
          <w:lang w:val="cs-CZ"/>
        </w:rPr>
        <w:t>Provozuschopné vybavení</w:t>
      </w:r>
    </w:p>
    <w:p w:rsidR="008A5A5D" w:rsidRPr="003867A1" w:rsidRDefault="008A5A5D" w:rsidP="002A1678">
      <w:pPr>
        <w:jc w:val="both"/>
        <w:rPr>
          <w:lang w:val="cs-CZ"/>
        </w:rPr>
      </w:pPr>
      <w:r w:rsidRPr="003867A1">
        <w:rPr>
          <w:lang w:val="cs-CZ"/>
        </w:rPr>
        <w:t>Pro vstup do vzdušného prostoru MNPS se vyžadují minimálně dva provozuschopné nezávislé radionavigační systémy dalekého rozsahu (LRNS). Každý LRNS musí být schopen soustavně ukazovat polohu letadla vztaženou k požadované trat</w:t>
      </w:r>
      <w:r>
        <w:rPr>
          <w:lang w:val="cs-CZ"/>
        </w:rPr>
        <w:t>i</w:t>
      </w:r>
      <w:r w:rsidRPr="003867A1">
        <w:rPr>
          <w:lang w:val="cs-CZ"/>
        </w:rPr>
        <w:t>. LRNS může být jeden z následujících systémů:</w:t>
      </w:r>
    </w:p>
    <w:p w:rsidR="008A5A5D" w:rsidRPr="003867A1" w:rsidRDefault="008A5A5D" w:rsidP="002A1678">
      <w:pPr>
        <w:pStyle w:val="NCCBullets"/>
        <w:jc w:val="both"/>
        <w:rPr>
          <w:lang w:val="cs-CZ"/>
        </w:rPr>
      </w:pPr>
      <w:r w:rsidRPr="003867A1">
        <w:rPr>
          <w:lang w:val="cs-CZ"/>
        </w:rPr>
        <w:t>jeden navigační systém využívající vstupy z jednoho či více IRS;</w:t>
      </w:r>
    </w:p>
    <w:p w:rsidR="008A5A5D" w:rsidRPr="003867A1" w:rsidRDefault="008A5A5D" w:rsidP="002A1678">
      <w:pPr>
        <w:pStyle w:val="NCCBullets"/>
        <w:jc w:val="both"/>
        <w:rPr>
          <w:lang w:val="cs-CZ"/>
        </w:rPr>
      </w:pPr>
      <w:r w:rsidRPr="003867A1">
        <w:rPr>
          <w:lang w:val="cs-CZ"/>
        </w:rPr>
        <w:t>jeden navigační systém využívající vstupy z jednoho či více senzorů globálního navigačního systému (GNSS).</w:t>
      </w:r>
    </w:p>
    <w:p w:rsidR="008A5A5D" w:rsidRPr="003867A1" w:rsidRDefault="008A5A5D" w:rsidP="002A1678">
      <w:pPr>
        <w:jc w:val="both"/>
        <w:rPr>
          <w:lang w:val="cs-CZ"/>
        </w:rPr>
      </w:pPr>
      <w:r w:rsidRPr="003867A1">
        <w:rPr>
          <w:lang w:val="cs-CZ"/>
        </w:rPr>
        <w:t xml:space="preserve">Poznámky: </w:t>
      </w:r>
    </w:p>
    <w:p w:rsidR="008A5A5D" w:rsidRPr="003867A1" w:rsidRDefault="008A5A5D" w:rsidP="002A1678">
      <w:pPr>
        <w:pStyle w:val="NCCBullets"/>
        <w:jc w:val="both"/>
        <w:rPr>
          <w:lang w:val="cs-CZ"/>
        </w:rPr>
      </w:pPr>
      <w:r w:rsidRPr="003867A1">
        <w:rPr>
          <w:lang w:val="cs-CZ"/>
        </w:rPr>
        <w:t>FMC se vstupy z jednoho či více senzorů (IRS/GNSS) se považuje za LNRS.</w:t>
      </w:r>
    </w:p>
    <w:p w:rsidR="008A5A5D" w:rsidRPr="003867A1" w:rsidRDefault="008A5A5D" w:rsidP="002A1678">
      <w:pPr>
        <w:pStyle w:val="NCCBullets"/>
        <w:jc w:val="both"/>
        <w:rPr>
          <w:lang w:val="cs-CZ"/>
        </w:rPr>
      </w:pPr>
      <w:r w:rsidRPr="003867A1">
        <w:rPr>
          <w:lang w:val="cs-CZ"/>
        </w:rPr>
        <w:t>Letadlo se dvěma senzory (IRS/GNSS), avšak pouze s jedním FMC, nesplňuje požadavky na sledování trati, není-li zajištěna záloha pro případ selhání FMC.</w:t>
      </w:r>
    </w:p>
    <w:p w:rsidR="008A5A5D" w:rsidRPr="003867A1" w:rsidRDefault="008A5A5D" w:rsidP="002A1678">
      <w:pPr>
        <w:pStyle w:val="NCCBullets"/>
        <w:jc w:val="both"/>
        <w:rPr>
          <w:lang w:val="cs-CZ"/>
        </w:rPr>
      </w:pPr>
      <w:r w:rsidRPr="003867A1">
        <w:rPr>
          <w:lang w:val="cs-CZ"/>
        </w:rPr>
        <w:t xml:space="preserve">Pro letadla vybavená pouze jedním LNRS, která mají na palubě standardní navigační vybavení krátkého dosahu (VOR, DME, ADF), byla připravena řada zvláštních tratí. Tyto trati se nachází ve vzdušném prostoru MNPS a jsou známy pod označením „Blue </w:t>
      </w:r>
      <w:proofErr w:type="spellStart"/>
      <w:r w:rsidRPr="003867A1">
        <w:rPr>
          <w:lang w:val="cs-CZ"/>
        </w:rPr>
        <w:t>Spruce</w:t>
      </w:r>
      <w:proofErr w:type="spellEnd"/>
      <w:r w:rsidRPr="003867A1">
        <w:rPr>
          <w:lang w:val="cs-CZ"/>
        </w:rPr>
        <w:t>“ a „T9“.</w:t>
      </w:r>
    </w:p>
    <w:p w:rsidR="008A5A5D" w:rsidRPr="003867A1" w:rsidRDefault="008A5A5D" w:rsidP="002A1678">
      <w:pPr>
        <w:pStyle w:val="NCCBullets"/>
        <w:jc w:val="both"/>
        <w:rPr>
          <w:lang w:val="cs-CZ"/>
        </w:rPr>
      </w:pPr>
      <w:r w:rsidRPr="003867A1">
        <w:rPr>
          <w:lang w:val="cs-CZ"/>
        </w:rPr>
        <w:t xml:space="preserve">Pro lety v OCA </w:t>
      </w:r>
      <w:proofErr w:type="spellStart"/>
      <w:r w:rsidRPr="003867A1">
        <w:rPr>
          <w:lang w:val="cs-CZ"/>
        </w:rPr>
        <w:t>Shanwick</w:t>
      </w:r>
      <w:proofErr w:type="spellEnd"/>
      <w:r w:rsidRPr="003867A1">
        <w:rPr>
          <w:lang w:val="cs-CZ"/>
        </w:rPr>
        <w:t xml:space="preserve"> jsou povinná HF komunikační zařízení na palubě. Letadla, která mají pouze VHF komunikační zařízení, by měla mít lety naplánované mimo OCA </w:t>
      </w:r>
      <w:proofErr w:type="spellStart"/>
      <w:r w:rsidRPr="003867A1">
        <w:rPr>
          <w:lang w:val="cs-CZ"/>
        </w:rPr>
        <w:t>Shanwick</w:t>
      </w:r>
      <w:proofErr w:type="spellEnd"/>
      <w:r w:rsidRPr="003867A1">
        <w:rPr>
          <w:lang w:val="cs-CZ"/>
        </w:rPr>
        <w:t xml:space="preserve"> a mělo by </w:t>
      </w:r>
      <w:r>
        <w:rPr>
          <w:lang w:val="cs-CZ"/>
        </w:rPr>
        <w:t>být zajištěno</w:t>
      </w:r>
      <w:r w:rsidRPr="003867A1">
        <w:rPr>
          <w:lang w:val="cs-CZ"/>
        </w:rPr>
        <w:t xml:space="preserve">, </w:t>
      </w:r>
      <w:r>
        <w:rPr>
          <w:lang w:val="cs-CZ"/>
        </w:rPr>
        <w:t xml:space="preserve">že </w:t>
      </w:r>
      <w:r w:rsidRPr="003867A1">
        <w:rPr>
          <w:lang w:val="cs-CZ"/>
        </w:rPr>
        <w:t>zůsta</w:t>
      </w:r>
      <w:r>
        <w:rPr>
          <w:lang w:val="cs-CZ"/>
        </w:rPr>
        <w:t xml:space="preserve">nou </w:t>
      </w:r>
      <w:r w:rsidRPr="003867A1">
        <w:rPr>
          <w:lang w:val="cs-CZ"/>
        </w:rPr>
        <w:t>v dosahu VHF pokrytí.</w:t>
      </w:r>
    </w:p>
    <w:p w:rsidR="008A5A5D" w:rsidRPr="003867A1" w:rsidRDefault="008A5A5D" w:rsidP="002A1678">
      <w:pPr>
        <w:pStyle w:val="NCCNormalBold"/>
        <w:jc w:val="both"/>
        <w:rPr>
          <w:lang w:val="cs-CZ"/>
        </w:rPr>
      </w:pPr>
      <w:r w:rsidRPr="003867A1">
        <w:rPr>
          <w:lang w:val="cs-CZ"/>
        </w:rPr>
        <w:t>Postup před vstupem do Severoatlantického vysokého vzdušného prostoru (NAT HLA)</w:t>
      </w:r>
    </w:p>
    <w:p w:rsidR="008A5A5D" w:rsidRPr="003867A1" w:rsidRDefault="008A5A5D" w:rsidP="002A1678">
      <w:pPr>
        <w:jc w:val="both"/>
        <w:rPr>
          <w:lang w:val="cs-CZ"/>
        </w:rPr>
      </w:pPr>
      <w:r w:rsidRPr="003867A1">
        <w:rPr>
          <w:lang w:val="cs-CZ"/>
        </w:rPr>
        <w:t xml:space="preserve">Oceánská letová povolení se vyžadují pro všechny lety v rámci NAT řízeného vzdušného prostoru. Doporučuje se, aby piloti požádali o oceánské letové povolení nejméně 40 minut před ETA do vstupního bodu do oceánské oblasti. Na některých letištích, </w:t>
      </w:r>
      <w:proofErr w:type="gramStart"/>
      <w:r w:rsidRPr="003867A1">
        <w:rPr>
          <w:lang w:val="cs-CZ"/>
        </w:rPr>
        <w:t>které</w:t>
      </w:r>
      <w:proofErr w:type="gramEnd"/>
      <w:r w:rsidRPr="003867A1">
        <w:rPr>
          <w:lang w:val="cs-CZ"/>
        </w:rPr>
        <w:t xml:space="preserve"> se nachází blízko oceánské hranice, musí </w:t>
      </w:r>
      <w:r>
        <w:rPr>
          <w:lang w:val="cs-CZ"/>
        </w:rPr>
        <w:t xml:space="preserve">být </w:t>
      </w:r>
      <w:r w:rsidRPr="003867A1">
        <w:rPr>
          <w:lang w:val="cs-CZ"/>
        </w:rPr>
        <w:t>oceánské letové povolení získ</w:t>
      </w:r>
      <w:r>
        <w:rPr>
          <w:lang w:val="cs-CZ"/>
        </w:rPr>
        <w:t xml:space="preserve">áno </w:t>
      </w:r>
      <w:r w:rsidRPr="003867A1">
        <w:rPr>
          <w:lang w:val="cs-CZ"/>
        </w:rPr>
        <w:t xml:space="preserve">před odletem (tj. Shannon, </w:t>
      </w:r>
      <w:proofErr w:type="spellStart"/>
      <w:r w:rsidRPr="003867A1">
        <w:rPr>
          <w:lang w:val="cs-CZ"/>
        </w:rPr>
        <w:t>Gander</w:t>
      </w:r>
      <w:proofErr w:type="spellEnd"/>
      <w:r w:rsidRPr="003867A1">
        <w:rPr>
          <w:lang w:val="cs-CZ"/>
        </w:rPr>
        <w:t xml:space="preserve">, </w:t>
      </w:r>
      <w:proofErr w:type="spellStart"/>
      <w:r w:rsidRPr="003867A1">
        <w:rPr>
          <w:lang w:val="cs-CZ"/>
        </w:rPr>
        <w:t>Goose</w:t>
      </w:r>
      <w:proofErr w:type="spellEnd"/>
      <w:r w:rsidRPr="003867A1">
        <w:rPr>
          <w:lang w:val="cs-CZ"/>
        </w:rPr>
        <w:t xml:space="preserve"> </w:t>
      </w:r>
      <w:proofErr w:type="spellStart"/>
      <w:r w:rsidRPr="003867A1">
        <w:rPr>
          <w:lang w:val="cs-CZ"/>
        </w:rPr>
        <w:t>Bay</w:t>
      </w:r>
      <w:proofErr w:type="spellEnd"/>
      <w:r w:rsidRPr="003867A1">
        <w:rPr>
          <w:lang w:val="cs-CZ"/>
        </w:rPr>
        <w:t xml:space="preserve">). </w:t>
      </w:r>
    </w:p>
    <w:p w:rsidR="008A5A5D" w:rsidRPr="003867A1" w:rsidRDefault="008A5A5D" w:rsidP="002A1678">
      <w:pPr>
        <w:jc w:val="both"/>
        <w:rPr>
          <w:lang w:val="cs-CZ"/>
        </w:rPr>
      </w:pPr>
      <w:r w:rsidRPr="003867A1">
        <w:rPr>
          <w:lang w:val="cs-CZ"/>
        </w:rPr>
        <w:t>Poznámka:</w:t>
      </w:r>
    </w:p>
    <w:p w:rsidR="008A5A5D" w:rsidRPr="003867A1" w:rsidRDefault="008A5A5D" w:rsidP="002A1678">
      <w:pPr>
        <w:jc w:val="both"/>
        <w:rPr>
          <w:lang w:val="cs-CZ"/>
        </w:rPr>
      </w:pPr>
      <w:r>
        <w:rPr>
          <w:lang w:val="cs-CZ"/>
        </w:rPr>
        <w:t xml:space="preserve">Letové povolení </w:t>
      </w:r>
      <w:r w:rsidRPr="003867A1">
        <w:rPr>
          <w:lang w:val="cs-CZ"/>
        </w:rPr>
        <w:t xml:space="preserve">zahrnuje přidělené Machovo číslo, které se má udržovat. ATC </w:t>
      </w:r>
      <w:proofErr w:type="gramStart"/>
      <w:r w:rsidRPr="003867A1">
        <w:rPr>
          <w:lang w:val="cs-CZ"/>
        </w:rPr>
        <w:t>používá</w:t>
      </w:r>
      <w:proofErr w:type="gramEnd"/>
      <w:r w:rsidRPr="003867A1">
        <w:rPr>
          <w:lang w:val="cs-CZ"/>
        </w:rPr>
        <w:t xml:space="preserve"> Machovo číslo společně s hlášením pilota o poloze k výpočtu </w:t>
      </w:r>
      <w:proofErr w:type="gramStart"/>
      <w:r w:rsidRPr="003867A1">
        <w:rPr>
          <w:lang w:val="cs-CZ"/>
        </w:rPr>
        <w:t>ETO</w:t>
      </w:r>
      <w:proofErr w:type="gramEnd"/>
      <w:r w:rsidRPr="003867A1">
        <w:rPr>
          <w:lang w:val="cs-CZ"/>
        </w:rPr>
        <w:t xml:space="preserve"> pro důležité body na trati. Přidělené Machovo číslo přísně dodržujte, nedostanete-li zvláštní opakované povolení.</w:t>
      </w:r>
    </w:p>
    <w:p w:rsidR="008A5A5D" w:rsidRPr="003867A1" w:rsidRDefault="008A5A5D" w:rsidP="002A1678">
      <w:pPr>
        <w:jc w:val="both"/>
        <w:rPr>
          <w:lang w:val="cs-CZ"/>
        </w:rPr>
      </w:pPr>
      <w:r w:rsidRPr="003867A1">
        <w:rPr>
          <w:lang w:val="cs-CZ"/>
        </w:rPr>
        <w:t xml:space="preserve">Na </w:t>
      </w:r>
      <w:r>
        <w:rPr>
          <w:lang w:val="cs-CZ"/>
        </w:rPr>
        <w:t xml:space="preserve">nepravidelných </w:t>
      </w:r>
      <w:r w:rsidRPr="003867A1">
        <w:rPr>
          <w:lang w:val="cs-CZ"/>
        </w:rPr>
        <w:t xml:space="preserve">tratích se vyžaduje kontrolní zopakování oceánského letového povolení v plném rozsahu, včetně všech traťových souřadnic, a </w:t>
      </w:r>
      <w:r>
        <w:rPr>
          <w:lang w:val="cs-CZ"/>
        </w:rPr>
        <w:t xml:space="preserve">jeho </w:t>
      </w:r>
      <w:r w:rsidRPr="003867A1">
        <w:rPr>
          <w:lang w:val="cs-CZ"/>
        </w:rPr>
        <w:t>písemné zazname</w:t>
      </w:r>
      <w:r>
        <w:rPr>
          <w:lang w:val="cs-CZ"/>
        </w:rPr>
        <w:t>ná</w:t>
      </w:r>
      <w:r w:rsidRPr="003867A1">
        <w:rPr>
          <w:lang w:val="cs-CZ"/>
        </w:rPr>
        <w:t>n</w:t>
      </w:r>
      <w:r>
        <w:rPr>
          <w:lang w:val="cs-CZ"/>
        </w:rPr>
        <w:t>í</w:t>
      </w:r>
      <w:r w:rsidRPr="003867A1">
        <w:rPr>
          <w:lang w:val="cs-CZ"/>
        </w:rPr>
        <w:t xml:space="preserve"> v provozním letovém plánu (OFP). Standardní</w:t>
      </w:r>
      <w:r>
        <w:rPr>
          <w:lang w:val="cs-CZ"/>
        </w:rPr>
        <w:t>m</w:t>
      </w:r>
      <w:r w:rsidRPr="003867A1">
        <w:rPr>
          <w:lang w:val="cs-CZ"/>
        </w:rPr>
        <w:t xml:space="preserve"> postupem </w:t>
      </w:r>
      <w:r w:rsidRPr="003867A1">
        <w:rPr>
          <w:highlight w:val="yellow"/>
          <w:lang w:val="cs-CZ"/>
        </w:rPr>
        <w:t>[název provozovatele]</w:t>
      </w:r>
      <w:r w:rsidRPr="003867A1">
        <w:rPr>
          <w:lang w:val="cs-CZ"/>
        </w:rPr>
        <w:t xml:space="preserve"> je, že oba piloti povolení </w:t>
      </w:r>
      <w:r>
        <w:rPr>
          <w:lang w:val="cs-CZ"/>
        </w:rPr>
        <w:t>potvrdí</w:t>
      </w:r>
      <w:r w:rsidRPr="003867A1">
        <w:rPr>
          <w:lang w:val="cs-CZ"/>
        </w:rPr>
        <w:t>.</w:t>
      </w:r>
    </w:p>
    <w:p w:rsidR="008A5A5D" w:rsidRPr="003867A1" w:rsidRDefault="008A5A5D" w:rsidP="002A1678">
      <w:pPr>
        <w:jc w:val="both"/>
        <w:rPr>
          <w:lang w:val="cs-CZ"/>
        </w:rPr>
      </w:pPr>
      <w:r w:rsidRPr="003867A1">
        <w:rPr>
          <w:lang w:val="cs-CZ"/>
        </w:rPr>
        <w:t xml:space="preserve">Když se povolená trať liší od OPF, OFP se odpovídajícím způsobem </w:t>
      </w:r>
      <w:r>
        <w:rPr>
          <w:lang w:val="cs-CZ"/>
        </w:rPr>
        <w:t>opraví</w:t>
      </w:r>
      <w:r w:rsidRPr="003867A1">
        <w:rPr>
          <w:lang w:val="cs-CZ"/>
        </w:rPr>
        <w:t>, přičemž se zohlední trať a vzdálenost mezi traťovými body. Tyto údaje by se měly porovnat s hodnotou FMC. Při vstupu do traťových bodů z OFP</w:t>
      </w:r>
      <w:r>
        <w:rPr>
          <w:lang w:val="cs-CZ"/>
        </w:rPr>
        <w:t xml:space="preserve"> se </w:t>
      </w:r>
      <w:r w:rsidRPr="003867A1">
        <w:rPr>
          <w:lang w:val="cs-CZ"/>
        </w:rPr>
        <w:t>musí číslo traťového bodu zakroužkovat na znamení toho, že vložení správných souřadnic do FMC zkontroloval jiný člen posádky. Zakroužkované číslo traťového bodu se musí odškrtnout na znamení toho, že příslušná trať a vzdálenost prošly dvojí kontrolou.</w:t>
      </w:r>
    </w:p>
    <w:p w:rsidR="008A5A5D" w:rsidRPr="003867A1" w:rsidRDefault="008A5A5D" w:rsidP="002A1678">
      <w:pPr>
        <w:pStyle w:val="NCCNormalBold"/>
        <w:jc w:val="both"/>
        <w:rPr>
          <w:lang w:val="cs-CZ"/>
        </w:rPr>
      </w:pPr>
      <w:r w:rsidRPr="003867A1">
        <w:rPr>
          <w:lang w:val="cs-CZ"/>
        </w:rPr>
        <w:t xml:space="preserve">Ve vzdušném prostoru MNPS </w:t>
      </w:r>
    </w:p>
    <w:p w:rsidR="008A5A5D" w:rsidRPr="003867A1" w:rsidRDefault="008A5A5D" w:rsidP="002A1678">
      <w:pPr>
        <w:jc w:val="both"/>
        <w:rPr>
          <w:lang w:val="cs-CZ"/>
        </w:rPr>
      </w:pPr>
      <w:r>
        <w:rPr>
          <w:lang w:val="cs-CZ"/>
        </w:rPr>
        <w:lastRenderedPageBreak/>
        <w:t xml:space="preserve">Aby bylo splněno </w:t>
      </w:r>
      <w:r w:rsidRPr="003867A1">
        <w:rPr>
          <w:lang w:val="cs-CZ"/>
        </w:rPr>
        <w:t>sledování trati</w:t>
      </w:r>
      <w:r>
        <w:rPr>
          <w:lang w:val="cs-CZ"/>
        </w:rPr>
        <w:t>,</w:t>
      </w:r>
      <w:r w:rsidRPr="003867A1">
        <w:rPr>
          <w:lang w:val="cs-CZ"/>
        </w:rPr>
        <w:t xml:space="preserve"> okamžitě po přeletu traťového bodu:</w:t>
      </w:r>
    </w:p>
    <w:p w:rsidR="008A5A5D" w:rsidRPr="003867A1" w:rsidRDefault="008A5A5D" w:rsidP="002A1678">
      <w:pPr>
        <w:pStyle w:val="NCCBullets"/>
        <w:jc w:val="both"/>
        <w:rPr>
          <w:lang w:val="cs-CZ"/>
        </w:rPr>
      </w:pPr>
      <w:r w:rsidRPr="003867A1">
        <w:rPr>
          <w:lang w:val="cs-CZ"/>
        </w:rPr>
        <w:t>ov</w:t>
      </w:r>
      <w:r>
        <w:rPr>
          <w:lang w:val="cs-CZ"/>
        </w:rPr>
        <w:t>ě</w:t>
      </w:r>
      <w:r w:rsidRPr="003867A1">
        <w:rPr>
          <w:lang w:val="cs-CZ"/>
        </w:rPr>
        <w:t>řte, že traťový bod „Do“ nebo „</w:t>
      </w:r>
      <w:r>
        <w:rPr>
          <w:lang w:val="cs-CZ"/>
        </w:rPr>
        <w:t>A</w:t>
      </w:r>
      <w:r w:rsidRPr="003867A1">
        <w:rPr>
          <w:lang w:val="cs-CZ"/>
        </w:rPr>
        <w:t>ktivní“ je správný;</w:t>
      </w:r>
    </w:p>
    <w:p w:rsidR="008A5A5D" w:rsidRPr="003867A1" w:rsidRDefault="008A5A5D" w:rsidP="002A1678">
      <w:pPr>
        <w:pStyle w:val="NCCBullets"/>
        <w:jc w:val="both"/>
        <w:rPr>
          <w:lang w:val="cs-CZ"/>
        </w:rPr>
      </w:pPr>
      <w:r w:rsidRPr="003867A1">
        <w:rPr>
          <w:lang w:val="cs-CZ"/>
        </w:rPr>
        <w:t>zkontrolujte správnou vzdálenost do příštího traťového bodu;</w:t>
      </w:r>
    </w:p>
    <w:p w:rsidR="008A5A5D" w:rsidRPr="003867A1" w:rsidRDefault="008A5A5D" w:rsidP="002A1678">
      <w:pPr>
        <w:pStyle w:val="NCCBullets"/>
        <w:jc w:val="both"/>
        <w:rPr>
          <w:lang w:val="cs-CZ"/>
        </w:rPr>
      </w:pPr>
      <w:r w:rsidRPr="003867A1">
        <w:rPr>
          <w:lang w:val="cs-CZ"/>
        </w:rPr>
        <w:t xml:space="preserve">zkontrolujte, že se letadlo </w:t>
      </w:r>
      <w:r w:rsidRPr="00D969A7">
        <w:rPr>
          <w:lang w:val="cs-CZ"/>
        </w:rPr>
        <w:t xml:space="preserve">otočí </w:t>
      </w:r>
      <w:r w:rsidRPr="003867A1">
        <w:rPr>
          <w:lang w:val="cs-CZ"/>
        </w:rPr>
        <w:t>na správnou trať;</w:t>
      </w:r>
    </w:p>
    <w:p w:rsidR="008A5A5D" w:rsidRPr="003867A1" w:rsidRDefault="008A5A5D" w:rsidP="002A1678">
      <w:pPr>
        <w:pStyle w:val="NCCBullets"/>
        <w:jc w:val="both"/>
        <w:rPr>
          <w:lang w:val="cs-CZ"/>
        </w:rPr>
      </w:pPr>
      <w:r w:rsidRPr="003867A1">
        <w:rPr>
          <w:lang w:val="cs-CZ"/>
        </w:rPr>
        <w:t>předejte ATC hlášení o poloze.</w:t>
      </w:r>
    </w:p>
    <w:p w:rsidR="008A5A5D" w:rsidRPr="003867A1" w:rsidRDefault="008A5A5D" w:rsidP="002A1678">
      <w:pPr>
        <w:jc w:val="both"/>
        <w:rPr>
          <w:lang w:val="cs-CZ"/>
        </w:rPr>
      </w:pPr>
      <w:r w:rsidRPr="003867A1">
        <w:rPr>
          <w:lang w:val="cs-CZ"/>
        </w:rPr>
        <w:t xml:space="preserve">Přibližně 10 minut po přeletu traťového bodu se musí zanést stávající poloha. Polohu zaneste pomocí navigačního systému spojeného s </w:t>
      </w:r>
      <w:r w:rsidR="00574182">
        <w:rPr>
          <w:lang w:val="cs-CZ"/>
        </w:rPr>
        <w:t>autopilotem</w:t>
      </w:r>
      <w:r w:rsidRPr="003867A1">
        <w:rPr>
          <w:lang w:val="cs-CZ"/>
        </w:rPr>
        <w:t xml:space="preserve">. Každá odchylka o 25 </w:t>
      </w:r>
      <w:proofErr w:type="spellStart"/>
      <w:r w:rsidRPr="003867A1">
        <w:rPr>
          <w:lang w:val="cs-CZ"/>
        </w:rPr>
        <w:t>nm</w:t>
      </w:r>
      <w:proofErr w:type="spellEnd"/>
      <w:r w:rsidRPr="003867A1">
        <w:rPr>
          <w:lang w:val="cs-CZ"/>
        </w:rPr>
        <w:t xml:space="preserve"> nebo více se musí okamžitě nahlásit ATC. Musí </w:t>
      </w:r>
      <w:r>
        <w:rPr>
          <w:lang w:val="cs-CZ"/>
        </w:rPr>
        <w:t>být</w:t>
      </w:r>
      <w:r w:rsidRPr="003867A1">
        <w:rPr>
          <w:lang w:val="cs-CZ"/>
        </w:rPr>
        <w:t xml:space="preserve"> předlož</w:t>
      </w:r>
      <w:r>
        <w:rPr>
          <w:lang w:val="cs-CZ"/>
        </w:rPr>
        <w:t>ena</w:t>
      </w:r>
      <w:r w:rsidRPr="003867A1">
        <w:rPr>
          <w:lang w:val="cs-CZ"/>
        </w:rPr>
        <w:t xml:space="preserve"> zpráva o letecké bezpečnosti (ASR).</w:t>
      </w:r>
    </w:p>
    <w:p w:rsidR="008A5A5D" w:rsidRPr="003867A1" w:rsidRDefault="008A5A5D" w:rsidP="002A1678">
      <w:pPr>
        <w:pStyle w:val="Nadpis4"/>
        <w:jc w:val="both"/>
        <w:rPr>
          <w:lang w:val="cs-CZ"/>
        </w:rPr>
      </w:pPr>
      <w:r w:rsidRPr="003867A1">
        <w:rPr>
          <w:lang w:val="cs-CZ"/>
        </w:rPr>
        <w:t>Základní RNAV (B-RNAV)</w:t>
      </w:r>
    </w:p>
    <w:p w:rsidR="008A5A5D" w:rsidRPr="003867A1" w:rsidRDefault="008A5A5D" w:rsidP="002A1678">
      <w:pPr>
        <w:jc w:val="both"/>
        <w:rPr>
          <w:lang w:val="cs-CZ"/>
        </w:rPr>
      </w:pPr>
      <w:r w:rsidRPr="003867A1">
        <w:rPr>
          <w:lang w:val="cs-CZ"/>
        </w:rPr>
        <w:t>(SPA-BRNAV)</w:t>
      </w:r>
    </w:p>
    <w:p w:rsidR="008A5A5D" w:rsidRPr="003867A1" w:rsidRDefault="008A5A5D" w:rsidP="002A1678">
      <w:pPr>
        <w:jc w:val="both"/>
        <w:rPr>
          <w:lang w:val="cs-CZ"/>
        </w:rPr>
      </w:pPr>
      <w:r w:rsidRPr="003867A1">
        <w:rPr>
          <w:lang w:val="cs-CZ"/>
        </w:rPr>
        <w:t>Přelétávaná země je povinna poskytnout požadovanou navigační strukturu na podporu B-RNAV.</w:t>
      </w:r>
    </w:p>
    <w:p w:rsidR="008A5A5D" w:rsidRPr="003867A1" w:rsidRDefault="008A5A5D" w:rsidP="002A1678">
      <w:pPr>
        <w:jc w:val="both"/>
        <w:rPr>
          <w:lang w:val="cs-CZ"/>
        </w:rPr>
      </w:pPr>
      <w:r w:rsidRPr="003867A1">
        <w:rPr>
          <w:lang w:val="cs-CZ"/>
        </w:rPr>
        <w:t>Před vstupem do vzdušného prostoru B-RNAV musí být splněny následující podmínky.</w:t>
      </w:r>
    </w:p>
    <w:p w:rsidR="008A5A5D" w:rsidRPr="003867A1" w:rsidRDefault="008A5A5D" w:rsidP="002A1678">
      <w:pPr>
        <w:pStyle w:val="NCCBullets"/>
        <w:jc w:val="both"/>
        <w:rPr>
          <w:lang w:val="cs-CZ"/>
        </w:rPr>
      </w:pPr>
      <w:r w:rsidRPr="003867A1">
        <w:rPr>
          <w:lang w:val="cs-CZ"/>
        </w:rPr>
        <w:t>Veškeré vybavení stanovené v části B této příručky pro konkrétní letadlo musí být funkční.</w:t>
      </w:r>
    </w:p>
    <w:p w:rsidR="008A5A5D" w:rsidRPr="003867A1" w:rsidRDefault="008A5A5D" w:rsidP="002A1678">
      <w:pPr>
        <w:pStyle w:val="NCCBullets"/>
        <w:jc w:val="both"/>
        <w:rPr>
          <w:lang w:val="cs-CZ"/>
        </w:rPr>
      </w:pPr>
      <w:r>
        <w:rPr>
          <w:lang w:val="cs-CZ"/>
        </w:rPr>
        <w:t xml:space="preserve">Při použití </w:t>
      </w:r>
      <w:r w:rsidRPr="003867A1">
        <w:rPr>
          <w:lang w:val="cs-CZ"/>
        </w:rPr>
        <w:t>FMS navigace s automatickou aktualizací polohy musí skutečná navigační výkonnost (ANP) odpovídat požadované navigační výkonnosti (RNP).</w:t>
      </w:r>
    </w:p>
    <w:p w:rsidR="008A5A5D" w:rsidRPr="003867A1" w:rsidRDefault="008A5A5D" w:rsidP="002A1678">
      <w:pPr>
        <w:pStyle w:val="NCCBullets"/>
        <w:jc w:val="both"/>
        <w:rPr>
          <w:lang w:val="cs-CZ"/>
        </w:rPr>
      </w:pPr>
      <w:r w:rsidRPr="003867A1">
        <w:rPr>
          <w:lang w:val="cs-CZ"/>
        </w:rPr>
        <w:t>FMS navigace s automatickou aktualizací polohy: Očekávaná doba v oblasti RNP přičtená k době, která vypršela od okamžiku přepnutí FMS do režimu inerciální navigace, musí být kratší než časový limit uvedený v AFM.</w:t>
      </w:r>
    </w:p>
    <w:p w:rsidR="008A5A5D" w:rsidRPr="003867A1" w:rsidRDefault="008A5A5D" w:rsidP="002A1678">
      <w:pPr>
        <w:pStyle w:val="Nadpis4"/>
        <w:jc w:val="both"/>
        <w:rPr>
          <w:lang w:val="cs-CZ"/>
        </w:rPr>
      </w:pPr>
      <w:r w:rsidRPr="003867A1">
        <w:rPr>
          <w:lang w:val="cs-CZ"/>
        </w:rPr>
        <w:t>Požadovaná navigační výkonnost (RNP)</w:t>
      </w:r>
    </w:p>
    <w:p w:rsidR="008A5A5D" w:rsidRPr="003867A1" w:rsidRDefault="008A5A5D" w:rsidP="002A1678">
      <w:pPr>
        <w:jc w:val="both"/>
        <w:rPr>
          <w:lang w:val="cs-CZ"/>
        </w:rPr>
      </w:pPr>
      <w:r w:rsidRPr="003867A1">
        <w:rPr>
          <w:lang w:val="cs-CZ"/>
        </w:rPr>
        <w:t xml:space="preserve">Požadovaná navigační výkonnost znamená </w:t>
      </w:r>
      <w:r>
        <w:rPr>
          <w:lang w:val="cs-CZ"/>
        </w:rPr>
        <w:t xml:space="preserve">zveřejněnou </w:t>
      </w:r>
      <w:r w:rsidRPr="003867A1">
        <w:rPr>
          <w:lang w:val="cs-CZ"/>
        </w:rPr>
        <w:t>navigační přesnost letadla, která je nezbytná pro provoz ve stanoveném vzdušném prostoru.</w:t>
      </w:r>
    </w:p>
    <w:p w:rsidR="008A5A5D" w:rsidRPr="003867A1" w:rsidRDefault="008A5A5D" w:rsidP="002A1678">
      <w:pPr>
        <w:pStyle w:val="NCCNormalBold"/>
        <w:jc w:val="both"/>
        <w:rPr>
          <w:lang w:val="cs-CZ"/>
        </w:rPr>
      </w:pPr>
      <w:r w:rsidRPr="003867A1">
        <w:rPr>
          <w:lang w:val="cs-CZ"/>
        </w:rPr>
        <w:t>Vzdušný prostor RNP:</w:t>
      </w:r>
    </w:p>
    <w:p w:rsidR="008A5A5D" w:rsidRPr="003867A1" w:rsidRDefault="008A5A5D" w:rsidP="002A1678">
      <w:pPr>
        <w:jc w:val="both"/>
        <w:rPr>
          <w:lang w:val="cs-CZ"/>
        </w:rPr>
      </w:pPr>
      <w:r w:rsidRPr="003867A1">
        <w:rPr>
          <w:lang w:val="cs-CZ"/>
        </w:rPr>
        <w:t>Obecný termín, který označuje vzdušné prostory, tratě a postupy, u kterých byly stanoveny požadavky na minimální navigační výkonnost. Aby letadlo moh</w:t>
      </w:r>
      <w:r>
        <w:rPr>
          <w:lang w:val="cs-CZ"/>
        </w:rPr>
        <w:t>lo</w:t>
      </w:r>
      <w:r w:rsidRPr="003867A1">
        <w:rPr>
          <w:lang w:val="cs-CZ"/>
        </w:rPr>
        <w:t xml:space="preserve"> tento vzdušný prostor využít, musí tyto požadavky splnit nebo překročit.</w:t>
      </w:r>
    </w:p>
    <w:p w:rsidR="008A5A5D" w:rsidRPr="003867A1" w:rsidRDefault="008A5A5D" w:rsidP="002A1678">
      <w:pPr>
        <w:pStyle w:val="NCCNormalBold"/>
        <w:jc w:val="both"/>
        <w:rPr>
          <w:lang w:val="cs-CZ"/>
        </w:rPr>
      </w:pPr>
      <w:r w:rsidRPr="003867A1">
        <w:rPr>
          <w:lang w:val="cs-CZ"/>
        </w:rPr>
        <w:t>RNP-(X):</w:t>
      </w:r>
    </w:p>
    <w:p w:rsidR="008A5A5D" w:rsidRPr="003867A1" w:rsidRDefault="008A5A5D" w:rsidP="002A1678">
      <w:pPr>
        <w:jc w:val="both"/>
        <w:rPr>
          <w:lang w:val="cs-CZ"/>
        </w:rPr>
      </w:pPr>
      <w:r w:rsidRPr="003867A1">
        <w:rPr>
          <w:lang w:val="cs-CZ"/>
        </w:rPr>
        <w:t>Označení se používá k uvedení minimálních navigačních požadavků, které musí být splněny, aby byl možný provoz ve vzdušném prostoru, na trati nebo v rámci postupu (tj. RNP-1, RNP-5).</w:t>
      </w:r>
    </w:p>
    <w:p w:rsidR="008A5A5D" w:rsidRPr="003867A1" w:rsidRDefault="008A5A5D" w:rsidP="002A1678">
      <w:pPr>
        <w:pStyle w:val="NCCNormalBold"/>
        <w:jc w:val="both"/>
        <w:rPr>
          <w:lang w:val="cs-CZ"/>
        </w:rPr>
      </w:pPr>
      <w:r w:rsidRPr="003867A1">
        <w:rPr>
          <w:lang w:val="cs-CZ"/>
        </w:rPr>
        <w:t>Skutečná navigační výkonnost (ANP):</w:t>
      </w:r>
    </w:p>
    <w:p w:rsidR="008A5A5D" w:rsidRPr="003867A1" w:rsidRDefault="008A5A5D" w:rsidP="002A1678">
      <w:pPr>
        <w:jc w:val="both"/>
        <w:rPr>
          <w:lang w:val="cs-CZ"/>
        </w:rPr>
      </w:pPr>
      <w:r w:rsidRPr="003867A1">
        <w:rPr>
          <w:lang w:val="cs-CZ"/>
        </w:rPr>
        <w:t>Navigační výkonnost letadla za letu (vypočtená FMS)</w:t>
      </w:r>
    </w:p>
    <w:p w:rsidR="008A5A5D" w:rsidRPr="003867A1" w:rsidRDefault="008A5A5D" w:rsidP="002A1678">
      <w:pPr>
        <w:pStyle w:val="NCCNormalBold"/>
        <w:jc w:val="both"/>
        <w:rPr>
          <w:lang w:val="cs-CZ"/>
        </w:rPr>
      </w:pPr>
      <w:r w:rsidRPr="003867A1">
        <w:rPr>
          <w:lang w:val="cs-CZ"/>
        </w:rPr>
        <w:t>Schopnost RNP za letu:</w:t>
      </w:r>
    </w:p>
    <w:p w:rsidR="008A5A5D" w:rsidRPr="003867A1" w:rsidRDefault="008A5A5D" w:rsidP="002A1678">
      <w:pPr>
        <w:pStyle w:val="NCCBullets"/>
        <w:jc w:val="both"/>
        <w:rPr>
          <w:lang w:val="cs-CZ"/>
        </w:rPr>
      </w:pPr>
      <w:r w:rsidRPr="003867A1">
        <w:rPr>
          <w:lang w:val="cs-CZ"/>
        </w:rPr>
        <w:t>FMS navigace s automatickou aktualizac</w:t>
      </w:r>
      <w:r>
        <w:rPr>
          <w:lang w:val="cs-CZ"/>
        </w:rPr>
        <w:t>í</w:t>
      </w:r>
      <w:r w:rsidRPr="003867A1">
        <w:rPr>
          <w:lang w:val="cs-CZ"/>
        </w:rPr>
        <w:t xml:space="preserve"> polohy: Když ve vzdušném prostoru RNP klesne ANP pod požadovanou RNP, musí </w:t>
      </w:r>
      <w:r>
        <w:rPr>
          <w:lang w:val="cs-CZ"/>
        </w:rPr>
        <w:t xml:space="preserve">být informováno </w:t>
      </w:r>
      <w:r w:rsidRPr="003867A1">
        <w:rPr>
          <w:lang w:val="cs-CZ"/>
        </w:rPr>
        <w:t xml:space="preserve">ATC a </w:t>
      </w:r>
      <w:r>
        <w:rPr>
          <w:lang w:val="cs-CZ"/>
        </w:rPr>
        <w:t xml:space="preserve">dodrženy </w:t>
      </w:r>
      <w:r w:rsidRPr="003867A1">
        <w:rPr>
          <w:lang w:val="cs-CZ"/>
        </w:rPr>
        <w:t>obvyklé navigační postupy.</w:t>
      </w:r>
    </w:p>
    <w:p w:rsidR="008A5A5D" w:rsidRPr="003867A1" w:rsidRDefault="008A5A5D" w:rsidP="002A1678">
      <w:pPr>
        <w:pStyle w:val="NCCBullets"/>
        <w:jc w:val="both"/>
        <w:rPr>
          <w:lang w:val="cs-CZ"/>
        </w:rPr>
      </w:pPr>
      <w:r w:rsidRPr="003867A1">
        <w:rPr>
          <w:lang w:val="cs-CZ"/>
        </w:rPr>
        <w:t>Při použití FMS navigace bez automatické aktualizace polohy: Očekávaná doba v oblasti RNP přičtená k době, která vypršela od okamžiku přepnutí FMS do režimu inerciální navigace, musí být kratší než časový limit uvedený v AFM.</w:t>
      </w:r>
    </w:p>
    <w:p w:rsidR="008A5A5D" w:rsidRPr="003867A1" w:rsidRDefault="008A5A5D" w:rsidP="002A1678">
      <w:pPr>
        <w:jc w:val="both"/>
        <w:rPr>
          <w:lang w:val="cs-CZ"/>
        </w:rPr>
      </w:pPr>
      <w:r w:rsidRPr="003867A1">
        <w:rPr>
          <w:lang w:val="cs-CZ"/>
        </w:rPr>
        <w:lastRenderedPageBreak/>
        <w:t xml:space="preserve">Pro podrobné postupy pro </w:t>
      </w:r>
      <w:r w:rsidRPr="003867A1">
        <w:rPr>
          <w:highlight w:val="yellow"/>
          <w:lang w:val="cs-CZ"/>
        </w:rPr>
        <w:t>[</w:t>
      </w:r>
      <w:proofErr w:type="spellStart"/>
      <w:r w:rsidRPr="003867A1">
        <w:rPr>
          <w:highlight w:val="yellow"/>
          <w:lang w:val="cs-CZ"/>
        </w:rPr>
        <w:t>hhhh</w:t>
      </w:r>
      <w:proofErr w:type="spellEnd"/>
      <w:r w:rsidRPr="003867A1">
        <w:rPr>
          <w:highlight w:val="yellow"/>
          <w:lang w:val="cs-CZ"/>
        </w:rPr>
        <w:t>]</w:t>
      </w:r>
      <w:r w:rsidRPr="003867A1">
        <w:rPr>
          <w:lang w:val="cs-CZ"/>
        </w:rPr>
        <w:t xml:space="preserve"> viz kapitola </w:t>
      </w:r>
      <w:r w:rsidRPr="003867A1">
        <w:rPr>
          <w:highlight w:val="yellow"/>
          <w:lang w:val="cs-CZ"/>
        </w:rPr>
        <w:t>[</w:t>
      </w:r>
      <w:proofErr w:type="spellStart"/>
      <w:r w:rsidRPr="003867A1">
        <w:rPr>
          <w:highlight w:val="yellow"/>
          <w:lang w:val="cs-CZ"/>
        </w:rPr>
        <w:t>x.x</w:t>
      </w:r>
      <w:proofErr w:type="spellEnd"/>
      <w:r w:rsidRPr="003867A1">
        <w:rPr>
          <w:highlight w:val="yellow"/>
          <w:lang w:val="cs-CZ"/>
        </w:rPr>
        <w:t>]</w:t>
      </w:r>
      <w:r w:rsidRPr="003867A1">
        <w:rPr>
          <w:lang w:val="cs-CZ"/>
        </w:rPr>
        <w:t xml:space="preserve"> části B této příručky.</w:t>
      </w:r>
    </w:p>
    <w:p w:rsidR="008A5A5D" w:rsidRPr="003867A1" w:rsidRDefault="008A5A5D" w:rsidP="002A1678">
      <w:pPr>
        <w:pStyle w:val="Nadpis4"/>
        <w:jc w:val="both"/>
        <w:rPr>
          <w:lang w:val="cs-CZ"/>
        </w:rPr>
      </w:pPr>
      <w:r w:rsidRPr="003867A1">
        <w:rPr>
          <w:lang w:val="cs-CZ"/>
        </w:rPr>
        <w:t>Přesná RNAV (P-RNAV)</w:t>
      </w:r>
    </w:p>
    <w:p w:rsidR="008A5A5D" w:rsidRPr="003867A1" w:rsidRDefault="008A5A5D" w:rsidP="002A1678">
      <w:pPr>
        <w:jc w:val="both"/>
        <w:rPr>
          <w:lang w:val="cs-CZ"/>
        </w:rPr>
      </w:pPr>
      <w:r w:rsidRPr="003867A1">
        <w:rPr>
          <w:lang w:val="cs-CZ"/>
        </w:rPr>
        <w:t>(SPA-PRNAV)</w:t>
      </w:r>
    </w:p>
    <w:p w:rsidR="008A5A5D" w:rsidRPr="003867A1" w:rsidRDefault="008A5A5D" w:rsidP="002A1678">
      <w:pPr>
        <w:jc w:val="both"/>
        <w:rPr>
          <w:lang w:val="cs-CZ"/>
        </w:rPr>
      </w:pPr>
      <w:r w:rsidRPr="003867A1">
        <w:rPr>
          <w:lang w:val="cs-CZ"/>
        </w:rPr>
        <w:t xml:space="preserve">Přesná prostorová navigace (P-RNAV) znamená použití RNAV v evropském koncovém vzdušeném prostoru a představuje přirozený přechod ze základní RNAV, která je v evropském vzdušném prostoru závazná od dubna 1998. Přesnost dodržování tratí P-RNAV </w:t>
      </w:r>
      <w:r>
        <w:rPr>
          <w:lang w:val="cs-CZ"/>
        </w:rPr>
        <w:t xml:space="preserve">se považuje za </w:t>
      </w:r>
      <w:r w:rsidRPr="003867A1">
        <w:rPr>
          <w:lang w:val="cs-CZ"/>
        </w:rPr>
        <w:t>totožn</w:t>
      </w:r>
      <w:r>
        <w:rPr>
          <w:lang w:val="cs-CZ"/>
        </w:rPr>
        <w:t>ou</w:t>
      </w:r>
      <w:r w:rsidRPr="003867A1">
        <w:rPr>
          <w:lang w:val="cs-CZ"/>
        </w:rPr>
        <w:t xml:space="preserve"> s </w:t>
      </w:r>
      <w:r w:rsidR="00856197" w:rsidRPr="00FE089F">
        <w:rPr>
          <w:lang w:val="cs-CZ"/>
        </w:rPr>
        <w:t>boční traťovou přesností</w:t>
      </w:r>
      <w:r w:rsidRPr="00FE089F">
        <w:rPr>
          <w:lang w:val="cs-CZ"/>
        </w:rPr>
        <w:t xml:space="preserve"> </w:t>
      </w:r>
      <w:r w:rsidRPr="003867A1">
        <w:rPr>
          <w:lang w:val="cs-CZ"/>
        </w:rPr>
        <w:t>RNP1 (+/- 1NM). V evropském vzdušném prostoru bude navigaci PRNAV podporovat infrastruktura pozemních prostředků (DME/DME). Postup je tedy možné dodržet i v případě selhání senzorů GNSS.</w:t>
      </w:r>
    </w:p>
    <w:p w:rsidR="008A5A5D" w:rsidRPr="003867A1" w:rsidRDefault="008A5A5D" w:rsidP="002A1678">
      <w:pPr>
        <w:pStyle w:val="NCCNormalBold"/>
        <w:jc w:val="both"/>
        <w:rPr>
          <w:lang w:val="cs-CZ"/>
        </w:rPr>
      </w:pPr>
      <w:r w:rsidRPr="003867A1">
        <w:rPr>
          <w:lang w:val="cs-CZ"/>
        </w:rPr>
        <w:t>Podmínky vstupu do vzdušného prostoru P-RNAV.</w:t>
      </w:r>
    </w:p>
    <w:p w:rsidR="008A5A5D" w:rsidRPr="003867A1" w:rsidRDefault="008A5A5D" w:rsidP="002A1678">
      <w:pPr>
        <w:jc w:val="both"/>
        <w:rPr>
          <w:lang w:val="cs-CZ"/>
        </w:rPr>
      </w:pPr>
      <w:r w:rsidRPr="003867A1">
        <w:rPr>
          <w:lang w:val="cs-CZ"/>
        </w:rPr>
        <w:t>Před vstupem do vzdušného prostoru P-RNAV musí být splněny následující podmínky:</w:t>
      </w:r>
    </w:p>
    <w:p w:rsidR="008A5A5D" w:rsidRPr="003867A1" w:rsidRDefault="008A5A5D" w:rsidP="002A1678">
      <w:pPr>
        <w:pStyle w:val="NCCBullets"/>
        <w:jc w:val="both"/>
        <w:rPr>
          <w:lang w:val="cs-CZ"/>
        </w:rPr>
      </w:pPr>
      <w:r w:rsidRPr="003867A1">
        <w:rPr>
          <w:lang w:val="cs-CZ"/>
        </w:rPr>
        <w:t>Všechny předměty uvedené v AFM musí být funkční.</w:t>
      </w:r>
    </w:p>
    <w:p w:rsidR="008A5A5D" w:rsidRPr="003867A1" w:rsidRDefault="008A5A5D" w:rsidP="002A1678">
      <w:pPr>
        <w:pStyle w:val="NCCBullets"/>
        <w:jc w:val="both"/>
        <w:rPr>
          <w:lang w:val="cs-CZ"/>
        </w:rPr>
      </w:pPr>
      <w:r w:rsidRPr="003867A1">
        <w:rPr>
          <w:lang w:val="cs-CZ"/>
        </w:rPr>
        <w:t>Při použití FMS navigace s automatickou aktualizací polohy musí ANP stačit pro požadovanou RNP.</w:t>
      </w:r>
    </w:p>
    <w:p w:rsidR="008A5A5D" w:rsidRPr="003867A1" w:rsidRDefault="008A5A5D" w:rsidP="002A1678">
      <w:pPr>
        <w:pStyle w:val="NCCBullets"/>
        <w:jc w:val="both"/>
        <w:rPr>
          <w:lang w:val="cs-CZ"/>
        </w:rPr>
      </w:pPr>
      <w:r w:rsidRPr="003867A1">
        <w:rPr>
          <w:lang w:val="cs-CZ"/>
        </w:rPr>
        <w:t>Při použití FMS navigace bez automatické aktualizace polohy: Očekávaná doba v oblasti RNP přičtená k době, která vypršela od okamžiku přepnutí FMS do režimu inerciální navigace, musí být kratší než časový limit uvedený v AFM.</w:t>
      </w:r>
    </w:p>
    <w:p w:rsidR="008A5A5D" w:rsidRPr="003867A1" w:rsidRDefault="008A5A5D" w:rsidP="002A1678">
      <w:pPr>
        <w:pStyle w:val="NCCNormalBold"/>
        <w:jc w:val="both"/>
        <w:rPr>
          <w:lang w:val="cs-CZ"/>
        </w:rPr>
      </w:pPr>
      <w:r w:rsidRPr="003867A1">
        <w:rPr>
          <w:lang w:val="cs-CZ"/>
        </w:rPr>
        <w:t>Postupy P-RNAV</w:t>
      </w:r>
    </w:p>
    <w:p w:rsidR="008A5A5D" w:rsidRPr="003867A1" w:rsidRDefault="008A5A5D" w:rsidP="002A1678">
      <w:pPr>
        <w:jc w:val="both"/>
        <w:rPr>
          <w:lang w:val="cs-CZ"/>
        </w:rPr>
      </w:pPr>
      <w:r w:rsidRPr="003867A1">
        <w:rPr>
          <w:lang w:val="cs-CZ"/>
        </w:rPr>
        <w:t xml:space="preserve">Postup P-RNAV se nesmí použít, pokud existují pochybnosti ohledně platnosti postupu v databázi. Nové traťové body nesmí </w:t>
      </w:r>
      <w:r>
        <w:rPr>
          <w:lang w:val="cs-CZ"/>
        </w:rPr>
        <w:t xml:space="preserve">být </w:t>
      </w:r>
      <w:r w:rsidRPr="003867A1">
        <w:rPr>
          <w:lang w:val="cs-CZ"/>
        </w:rPr>
        <w:t>vytváře</w:t>
      </w:r>
      <w:r>
        <w:rPr>
          <w:lang w:val="cs-CZ"/>
        </w:rPr>
        <w:t>ny</w:t>
      </w:r>
      <w:r w:rsidRPr="003867A1">
        <w:rPr>
          <w:lang w:val="cs-CZ"/>
        </w:rPr>
        <w:t xml:space="preserve"> manuálním vkládáním do postupu </w:t>
      </w:r>
      <w:proofErr w:type="gramStart"/>
      <w:r w:rsidRPr="003867A1">
        <w:rPr>
          <w:lang w:val="cs-CZ"/>
        </w:rPr>
        <w:t>nahraného v FMS</w:t>
      </w:r>
      <w:proofErr w:type="gramEnd"/>
      <w:r w:rsidRPr="003867A1">
        <w:rPr>
          <w:lang w:val="cs-CZ"/>
        </w:rPr>
        <w:t xml:space="preserve">. Nahraný postup nesmí </w:t>
      </w:r>
      <w:r>
        <w:rPr>
          <w:lang w:val="cs-CZ"/>
        </w:rPr>
        <w:t xml:space="preserve">být </w:t>
      </w:r>
      <w:r w:rsidRPr="003867A1">
        <w:rPr>
          <w:lang w:val="cs-CZ"/>
        </w:rPr>
        <w:t>upravov</w:t>
      </w:r>
      <w:r>
        <w:rPr>
          <w:lang w:val="cs-CZ"/>
        </w:rPr>
        <w:t>án</w:t>
      </w:r>
      <w:r w:rsidRPr="003867A1">
        <w:rPr>
          <w:lang w:val="cs-CZ"/>
        </w:rPr>
        <w:t xml:space="preserve"> ani manuálně vklád</w:t>
      </w:r>
      <w:r>
        <w:rPr>
          <w:lang w:val="cs-CZ"/>
        </w:rPr>
        <w:t>án</w:t>
      </w:r>
      <w:r w:rsidRPr="003867A1">
        <w:rPr>
          <w:lang w:val="cs-CZ"/>
        </w:rPr>
        <w:t xml:space="preserve"> </w:t>
      </w:r>
      <w:r>
        <w:rPr>
          <w:lang w:val="cs-CZ"/>
        </w:rPr>
        <w:t xml:space="preserve">s využitím </w:t>
      </w:r>
      <w:r w:rsidRPr="003867A1">
        <w:rPr>
          <w:lang w:val="cs-CZ"/>
        </w:rPr>
        <w:t xml:space="preserve">dočasných traťových bodů nebo fixů neuvedených v databázi. Taktické traťové body lze z databáze nahrávat </w:t>
      </w:r>
      <w:r>
        <w:rPr>
          <w:lang w:val="cs-CZ"/>
        </w:rPr>
        <w:t xml:space="preserve">pro </w:t>
      </w:r>
      <w:r w:rsidRPr="003867A1">
        <w:rPr>
          <w:lang w:val="cs-CZ"/>
        </w:rPr>
        <w:t>úprav</w:t>
      </w:r>
      <w:r>
        <w:rPr>
          <w:lang w:val="cs-CZ"/>
        </w:rPr>
        <w:t>y</w:t>
      </w:r>
      <w:r w:rsidRPr="003867A1">
        <w:rPr>
          <w:lang w:val="cs-CZ"/>
        </w:rPr>
        <w:t xml:space="preserve"> tratě ve formě radarových kurzů nebo povolení </w:t>
      </w:r>
      <w:r>
        <w:rPr>
          <w:lang w:val="cs-CZ"/>
        </w:rPr>
        <w:t xml:space="preserve">ke </w:t>
      </w:r>
      <w:r w:rsidRPr="003867A1">
        <w:rPr>
          <w:lang w:val="cs-CZ"/>
        </w:rPr>
        <w:t>„směřov</w:t>
      </w:r>
      <w:r>
        <w:rPr>
          <w:lang w:val="cs-CZ"/>
        </w:rPr>
        <w:t>ání</w:t>
      </w:r>
      <w:r w:rsidRPr="003867A1">
        <w:rPr>
          <w:lang w:val="cs-CZ"/>
        </w:rPr>
        <w:t xml:space="preserve"> do“.</w:t>
      </w:r>
    </w:p>
    <w:p w:rsidR="008A5A5D" w:rsidRPr="003867A1" w:rsidRDefault="008A5A5D" w:rsidP="002A1678">
      <w:pPr>
        <w:pStyle w:val="NCCNormalBold"/>
        <w:jc w:val="both"/>
        <w:rPr>
          <w:lang w:val="cs-CZ"/>
        </w:rPr>
      </w:pPr>
      <w:r w:rsidRPr="003867A1">
        <w:rPr>
          <w:lang w:val="cs-CZ"/>
        </w:rPr>
        <w:t xml:space="preserve">Před vzletem musí </w:t>
      </w:r>
      <w:r>
        <w:rPr>
          <w:lang w:val="cs-CZ"/>
        </w:rPr>
        <w:t xml:space="preserve">být provedeny </w:t>
      </w:r>
      <w:r w:rsidRPr="003867A1">
        <w:rPr>
          <w:lang w:val="cs-CZ"/>
        </w:rPr>
        <w:t>následující kroky:</w:t>
      </w:r>
    </w:p>
    <w:p w:rsidR="008A5A5D" w:rsidRPr="003867A1" w:rsidRDefault="008A5A5D" w:rsidP="002A1678">
      <w:pPr>
        <w:pStyle w:val="NCCBullets"/>
        <w:jc w:val="both"/>
        <w:rPr>
          <w:lang w:val="cs-CZ"/>
        </w:rPr>
      </w:pPr>
      <w:r w:rsidRPr="003867A1">
        <w:rPr>
          <w:lang w:val="cs-CZ"/>
        </w:rPr>
        <w:t>ověřit, zda je navigační databáze aktuální,</w:t>
      </w:r>
    </w:p>
    <w:p w:rsidR="008A5A5D" w:rsidRPr="003867A1" w:rsidRDefault="008A5A5D" w:rsidP="002A1678">
      <w:pPr>
        <w:pStyle w:val="NCCBullets"/>
        <w:jc w:val="both"/>
        <w:rPr>
          <w:lang w:val="cs-CZ"/>
        </w:rPr>
      </w:pPr>
      <w:r w:rsidRPr="003867A1">
        <w:rPr>
          <w:lang w:val="cs-CZ"/>
        </w:rPr>
        <w:t>ověřit polohu letadla, a</w:t>
      </w:r>
    </w:p>
    <w:p w:rsidR="008A5A5D" w:rsidRPr="003867A1" w:rsidRDefault="008A5A5D" w:rsidP="002A1678">
      <w:pPr>
        <w:pStyle w:val="NCCBullets"/>
        <w:jc w:val="both"/>
        <w:rPr>
          <w:lang w:val="cs-CZ"/>
        </w:rPr>
      </w:pPr>
      <w:r w:rsidRPr="003867A1">
        <w:rPr>
          <w:lang w:val="cs-CZ"/>
        </w:rPr>
        <w:t>zkontrolovat letový pl</w:t>
      </w:r>
      <w:r>
        <w:rPr>
          <w:lang w:val="cs-CZ"/>
        </w:rPr>
        <w:t>á</w:t>
      </w:r>
      <w:r w:rsidRPr="003867A1">
        <w:rPr>
          <w:lang w:val="cs-CZ"/>
        </w:rPr>
        <w:t>n porovnáním map, SID nebo příslušných dokumentů se zobrazením mapy a MCDU. Tato kontrola musí zahrnovat potvrzení posloupnosti traťových bodů, přiměřenost traťových úh</w:t>
      </w:r>
      <w:r>
        <w:rPr>
          <w:lang w:val="cs-CZ"/>
        </w:rPr>
        <w:t>l</w:t>
      </w:r>
      <w:r w:rsidRPr="003867A1">
        <w:rPr>
          <w:lang w:val="cs-CZ"/>
        </w:rPr>
        <w:t>ů a vzdáleností, nadmořských výšek nebo rychlostních omezení a toho (je-li to možné), které traťové body jsou traťovými body se zatáčkou s předstihem a které traťovými body se zatáčkou po přeletu.</w:t>
      </w:r>
    </w:p>
    <w:p w:rsidR="008A5A5D" w:rsidRPr="003867A1" w:rsidRDefault="008A5A5D" w:rsidP="002A1678">
      <w:pPr>
        <w:pStyle w:val="NCCNormalBold"/>
        <w:jc w:val="both"/>
        <w:rPr>
          <w:lang w:val="cs-CZ"/>
        </w:rPr>
      </w:pPr>
      <w:r w:rsidRPr="003867A1">
        <w:rPr>
          <w:lang w:val="cs-CZ"/>
        </w:rPr>
        <w:t xml:space="preserve">Ve fázi odletu musí </w:t>
      </w:r>
      <w:r>
        <w:rPr>
          <w:lang w:val="cs-CZ"/>
        </w:rPr>
        <w:t xml:space="preserve">být provedeny </w:t>
      </w:r>
      <w:r w:rsidRPr="003867A1">
        <w:rPr>
          <w:lang w:val="cs-CZ"/>
        </w:rPr>
        <w:t>následující kroky:</w:t>
      </w:r>
    </w:p>
    <w:p w:rsidR="008A5A5D" w:rsidRPr="003867A1" w:rsidRDefault="008A5A5D" w:rsidP="002A1678">
      <w:pPr>
        <w:pStyle w:val="NCCBullets"/>
        <w:jc w:val="both"/>
        <w:rPr>
          <w:lang w:val="cs-CZ"/>
        </w:rPr>
      </w:pPr>
      <w:r w:rsidRPr="003867A1">
        <w:rPr>
          <w:lang w:val="cs-CZ"/>
        </w:rPr>
        <w:t>ověřit, že syst</w:t>
      </w:r>
      <w:r>
        <w:rPr>
          <w:lang w:val="cs-CZ"/>
        </w:rPr>
        <w:t>é</w:t>
      </w:r>
      <w:r w:rsidRPr="003867A1">
        <w:rPr>
          <w:lang w:val="cs-CZ"/>
        </w:rPr>
        <w:t>m RNAV je k dispozici a funguje správně,</w:t>
      </w:r>
    </w:p>
    <w:p w:rsidR="008A5A5D" w:rsidRPr="003867A1" w:rsidRDefault="008A5A5D" w:rsidP="002A1678">
      <w:pPr>
        <w:pStyle w:val="NCCBullets"/>
        <w:jc w:val="both"/>
        <w:rPr>
          <w:lang w:val="cs-CZ"/>
        </w:rPr>
      </w:pPr>
      <w:r w:rsidRPr="003867A1">
        <w:rPr>
          <w:lang w:val="cs-CZ"/>
        </w:rPr>
        <w:t>ověřit na vyčkávacím místě dráhy, že byly nahrány správné údaje o letišti a dráze,</w:t>
      </w:r>
    </w:p>
    <w:p w:rsidR="008A5A5D" w:rsidRPr="003867A1" w:rsidRDefault="008A5A5D" w:rsidP="002A1678">
      <w:pPr>
        <w:pStyle w:val="NCCBullets"/>
        <w:jc w:val="both"/>
        <w:rPr>
          <w:lang w:val="cs-CZ"/>
        </w:rPr>
      </w:pPr>
      <w:r w:rsidRPr="003867A1">
        <w:rPr>
          <w:lang w:val="cs-CZ"/>
        </w:rPr>
        <w:t xml:space="preserve">není-li zajištěna automatická aktualizace bodu odletu, zajistit inicializaci na dráze prostřednictvím manuální aktualizace prahu dráhy, případně </w:t>
      </w:r>
      <w:r w:rsidRPr="00AC7F66">
        <w:rPr>
          <w:lang w:val="cs-CZ"/>
        </w:rPr>
        <w:t>křížení</w:t>
      </w:r>
      <w:r w:rsidRPr="003867A1">
        <w:rPr>
          <w:lang w:val="cs-CZ"/>
        </w:rPr>
        <w:t>.</w:t>
      </w:r>
    </w:p>
    <w:p w:rsidR="008A5A5D" w:rsidRPr="003867A1" w:rsidRDefault="008A5A5D" w:rsidP="002A1678">
      <w:pPr>
        <w:pStyle w:val="NCCNormalBold"/>
        <w:jc w:val="both"/>
        <w:rPr>
          <w:lang w:val="cs-CZ"/>
        </w:rPr>
      </w:pPr>
      <w:r w:rsidRPr="003867A1">
        <w:rPr>
          <w:lang w:val="cs-CZ"/>
        </w:rPr>
        <w:t xml:space="preserve">Ve fázi příletu musí </w:t>
      </w:r>
      <w:r>
        <w:rPr>
          <w:lang w:val="cs-CZ"/>
        </w:rPr>
        <w:t xml:space="preserve">být provedeny </w:t>
      </w:r>
      <w:r w:rsidRPr="003867A1">
        <w:rPr>
          <w:lang w:val="cs-CZ"/>
        </w:rPr>
        <w:t>následující kroky:</w:t>
      </w:r>
    </w:p>
    <w:p w:rsidR="008A5A5D" w:rsidRPr="003867A1" w:rsidRDefault="008A5A5D" w:rsidP="002A1678">
      <w:pPr>
        <w:pStyle w:val="NCCBullets"/>
        <w:jc w:val="both"/>
        <w:rPr>
          <w:lang w:val="cs-CZ"/>
        </w:rPr>
      </w:pPr>
      <w:r w:rsidRPr="003867A1">
        <w:rPr>
          <w:lang w:val="cs-CZ"/>
        </w:rPr>
        <w:t>ověřit, že byl nahrán správný koncový postup</w:t>
      </w:r>
      <w:r w:rsidR="00852249">
        <w:rPr>
          <w:lang w:val="cs-CZ"/>
        </w:rPr>
        <w:t>.</w:t>
      </w:r>
    </w:p>
    <w:p w:rsidR="008A5A5D" w:rsidRPr="003867A1" w:rsidRDefault="00852249" w:rsidP="002A1678">
      <w:pPr>
        <w:pStyle w:val="NCCBullets"/>
        <w:jc w:val="both"/>
        <w:rPr>
          <w:lang w:val="cs-CZ"/>
        </w:rPr>
      </w:pPr>
      <w:r>
        <w:rPr>
          <w:lang w:val="cs-CZ"/>
        </w:rPr>
        <w:t>Z</w:t>
      </w:r>
      <w:r w:rsidR="008A5A5D" w:rsidRPr="003867A1">
        <w:rPr>
          <w:lang w:val="cs-CZ"/>
        </w:rPr>
        <w:t>kontrolovat letový pl</w:t>
      </w:r>
      <w:r w:rsidR="008A5A5D">
        <w:rPr>
          <w:lang w:val="cs-CZ"/>
        </w:rPr>
        <w:t>á</w:t>
      </w:r>
      <w:r w:rsidR="008A5A5D" w:rsidRPr="003867A1">
        <w:rPr>
          <w:lang w:val="cs-CZ"/>
        </w:rPr>
        <w:t>n porovnáním map, ST</w:t>
      </w:r>
      <w:r w:rsidR="008A5A5D">
        <w:rPr>
          <w:lang w:val="cs-CZ"/>
        </w:rPr>
        <w:t xml:space="preserve">AR nebo příslušných dokumentů se zobrazením mapy </w:t>
      </w:r>
      <w:r w:rsidR="008A5A5D" w:rsidRPr="003867A1">
        <w:rPr>
          <w:lang w:val="cs-CZ"/>
        </w:rPr>
        <w:t xml:space="preserve">a MCDU. Tato kontrola musí zahrnovat potvrzení posloupnosti traťových bodů, přiměřenost </w:t>
      </w:r>
      <w:r w:rsidR="008A5A5D" w:rsidRPr="003867A1">
        <w:rPr>
          <w:lang w:val="cs-CZ"/>
        </w:rPr>
        <w:lastRenderedPageBreak/>
        <w:t>traťových úhlů a vzdáleností, nadmořských výšek nebo rychlostních omezení a toho (je-li to možné), které traťové body jsou traťovými body se zatáčkou s předstihem a které traťovými body se zatáčkou po přeletu.</w:t>
      </w:r>
    </w:p>
    <w:p w:rsidR="008A5A5D" w:rsidRPr="003867A1" w:rsidRDefault="008A5A5D" w:rsidP="002A1678">
      <w:pPr>
        <w:pStyle w:val="NCCBullets"/>
        <w:jc w:val="both"/>
        <w:rPr>
          <w:lang w:val="cs-CZ"/>
        </w:rPr>
      </w:pPr>
      <w:r w:rsidRPr="003867A1">
        <w:rPr>
          <w:lang w:val="cs-CZ"/>
        </w:rPr>
        <w:t xml:space="preserve">Postup letu by měl </w:t>
      </w:r>
      <w:r>
        <w:rPr>
          <w:lang w:val="cs-CZ"/>
        </w:rPr>
        <w:t xml:space="preserve">být sledován </w:t>
      </w:r>
      <w:r w:rsidRPr="003867A1">
        <w:rPr>
          <w:lang w:val="cs-CZ"/>
        </w:rPr>
        <w:t xml:space="preserve">z hlediska přiměřenosti navigace prostřednictvím křížových </w:t>
      </w:r>
      <w:r>
        <w:rPr>
          <w:lang w:val="cs-CZ"/>
        </w:rPr>
        <w:t xml:space="preserve">kontrol </w:t>
      </w:r>
      <w:r w:rsidRPr="003867A1">
        <w:rPr>
          <w:lang w:val="cs-CZ"/>
        </w:rPr>
        <w:t>obvyklý</w:t>
      </w:r>
      <w:r>
        <w:rPr>
          <w:lang w:val="cs-CZ"/>
        </w:rPr>
        <w:t>mi</w:t>
      </w:r>
      <w:r w:rsidRPr="003867A1">
        <w:rPr>
          <w:lang w:val="cs-CZ"/>
        </w:rPr>
        <w:t xml:space="preserve"> navigační</w:t>
      </w:r>
      <w:r>
        <w:rPr>
          <w:lang w:val="cs-CZ"/>
        </w:rPr>
        <w:t>mi</w:t>
      </w:r>
      <w:r w:rsidRPr="003867A1">
        <w:rPr>
          <w:lang w:val="cs-CZ"/>
        </w:rPr>
        <w:t xml:space="preserve"> prostředk</w:t>
      </w:r>
      <w:r>
        <w:rPr>
          <w:lang w:val="cs-CZ"/>
        </w:rPr>
        <w:t>y</w:t>
      </w:r>
      <w:r w:rsidRPr="003867A1">
        <w:rPr>
          <w:lang w:val="cs-CZ"/>
        </w:rPr>
        <w:t xml:space="preserve"> s využitím hlavního displeje ve spojení s MCDU.</w:t>
      </w:r>
    </w:p>
    <w:p w:rsidR="008A5A5D" w:rsidRPr="003867A1" w:rsidRDefault="008A5A5D" w:rsidP="002A1678">
      <w:pPr>
        <w:pStyle w:val="Nadpis4"/>
        <w:jc w:val="both"/>
        <w:rPr>
          <w:lang w:val="cs-CZ"/>
        </w:rPr>
      </w:pPr>
      <w:r w:rsidRPr="003867A1">
        <w:rPr>
          <w:lang w:val="cs-CZ"/>
        </w:rPr>
        <w:t xml:space="preserve">Postupy RNAV SID a STAR </w:t>
      </w:r>
    </w:p>
    <w:p w:rsidR="008A5A5D" w:rsidRPr="003867A1" w:rsidRDefault="008A5A5D" w:rsidP="002A1678">
      <w:pPr>
        <w:jc w:val="both"/>
        <w:rPr>
          <w:lang w:val="cs-CZ"/>
        </w:rPr>
      </w:pPr>
      <w:r w:rsidRPr="003867A1">
        <w:rPr>
          <w:lang w:val="cs-CZ"/>
        </w:rPr>
        <w:t xml:space="preserve">Stávající postupy RNAV (RNAV SID a STARS a OVERLAY) nejsou spojeny s úrovní RNP. Při použití vybavení RNAV pro základní navigaci, kdy </w:t>
      </w:r>
      <w:r>
        <w:rPr>
          <w:lang w:val="cs-CZ"/>
        </w:rPr>
        <w:t xml:space="preserve">jsou dodržovány </w:t>
      </w:r>
      <w:r w:rsidRPr="003867A1">
        <w:rPr>
          <w:lang w:val="cs-CZ"/>
        </w:rPr>
        <w:t>postupy SID nebo STAR:</w:t>
      </w:r>
    </w:p>
    <w:p w:rsidR="008A5A5D" w:rsidRPr="003867A1" w:rsidRDefault="008A5A5D" w:rsidP="002A1678">
      <w:pPr>
        <w:pStyle w:val="NCCBullets"/>
        <w:jc w:val="both"/>
        <w:rPr>
          <w:lang w:val="cs-CZ"/>
        </w:rPr>
      </w:pPr>
      <w:r w:rsidRPr="003867A1">
        <w:rPr>
          <w:lang w:val="cs-CZ"/>
        </w:rPr>
        <w:t>musí být postupy SID nebo STAR k dispozici v navigační databázi a pořadí traťových bodů se nesmí změnit;</w:t>
      </w:r>
    </w:p>
    <w:p w:rsidR="008A5A5D" w:rsidRPr="003867A1" w:rsidRDefault="008A5A5D" w:rsidP="002A1678">
      <w:pPr>
        <w:pStyle w:val="NCCBullets"/>
        <w:jc w:val="both"/>
        <w:rPr>
          <w:lang w:val="cs-CZ"/>
        </w:rPr>
      </w:pPr>
      <w:r w:rsidRPr="003867A1">
        <w:rPr>
          <w:lang w:val="cs-CZ"/>
        </w:rPr>
        <w:t xml:space="preserve">traťové body SID/STAR a jejich </w:t>
      </w:r>
      <w:proofErr w:type="gramStart"/>
      <w:r w:rsidRPr="003867A1">
        <w:rPr>
          <w:lang w:val="cs-CZ"/>
        </w:rPr>
        <w:t>pořadí v FMS</w:t>
      </w:r>
      <w:proofErr w:type="gramEnd"/>
      <w:r w:rsidRPr="003867A1">
        <w:rPr>
          <w:lang w:val="cs-CZ"/>
        </w:rPr>
        <w:t xml:space="preserve"> se musí ověřit prostřednictvím vyhlášených SID/STAR; a</w:t>
      </w:r>
    </w:p>
    <w:p w:rsidR="008A5A5D" w:rsidRPr="003867A1" w:rsidRDefault="008A5A5D" w:rsidP="002A1678">
      <w:pPr>
        <w:pStyle w:val="NCCBullets"/>
        <w:jc w:val="both"/>
        <w:rPr>
          <w:lang w:val="cs-CZ"/>
        </w:rPr>
      </w:pPr>
      <w:r w:rsidRPr="003867A1">
        <w:rPr>
          <w:lang w:val="cs-CZ"/>
        </w:rPr>
        <w:t>je-li to možné, musí se ke sledování postupu použít radionavigační prostředky.</w:t>
      </w:r>
    </w:p>
    <w:p w:rsidR="008A5A5D" w:rsidRPr="003867A1" w:rsidRDefault="008A5A5D" w:rsidP="002A1678">
      <w:pPr>
        <w:pStyle w:val="Nadpis4"/>
        <w:jc w:val="both"/>
        <w:rPr>
          <w:lang w:val="cs-CZ"/>
        </w:rPr>
      </w:pPr>
      <w:r w:rsidRPr="003867A1">
        <w:rPr>
          <w:lang w:val="cs-CZ"/>
        </w:rPr>
        <w:t>RVSM</w:t>
      </w:r>
    </w:p>
    <w:p w:rsidR="008A5A5D" w:rsidRPr="003867A1" w:rsidRDefault="008A5A5D" w:rsidP="002A1678">
      <w:pPr>
        <w:jc w:val="both"/>
        <w:rPr>
          <w:lang w:val="cs-CZ"/>
        </w:rPr>
      </w:pPr>
      <w:r w:rsidRPr="003867A1">
        <w:rPr>
          <w:lang w:val="cs-CZ"/>
        </w:rPr>
        <w:t>(SPA-RVSM)</w:t>
      </w:r>
    </w:p>
    <w:p w:rsidR="008A5A5D" w:rsidRPr="003867A1" w:rsidRDefault="008A5A5D" w:rsidP="002A1678">
      <w:pPr>
        <w:jc w:val="both"/>
        <w:rPr>
          <w:lang w:val="cs-CZ"/>
        </w:rPr>
      </w:pPr>
      <w:r w:rsidRPr="003867A1">
        <w:rPr>
          <w:bCs/>
          <w:lang w:val="cs-CZ"/>
        </w:rPr>
        <w:t xml:space="preserve">Snížené minimum vertikálního rozstupu </w:t>
      </w:r>
      <w:r w:rsidRPr="003867A1">
        <w:rPr>
          <w:lang w:val="cs-CZ"/>
        </w:rPr>
        <w:t xml:space="preserve">(RVSM) znamená snížení požadovaného standardního vertikálního rozstupu mezi letadly letícími mezi letovou hladinou FL290 a FL410 včetně z 2 000 stop na 1 000 stop. Tím se zvyšuje počet letadel, </w:t>
      </w:r>
      <w:proofErr w:type="gramStart"/>
      <w:r w:rsidRPr="003867A1">
        <w:rPr>
          <w:lang w:val="cs-CZ"/>
        </w:rPr>
        <w:t>které</w:t>
      </w:r>
      <w:proofErr w:type="gramEnd"/>
      <w:r w:rsidRPr="003867A1">
        <w:rPr>
          <w:lang w:val="cs-CZ"/>
        </w:rPr>
        <w:t xml:space="preserve"> mohou bezpečně letět v konkrétní části vzdušného prostoru.</w:t>
      </w:r>
    </w:p>
    <w:p w:rsidR="008A5A5D" w:rsidRPr="003867A1" w:rsidRDefault="008A5A5D" w:rsidP="002A1678">
      <w:pPr>
        <w:jc w:val="both"/>
        <w:rPr>
          <w:lang w:val="cs-CZ"/>
        </w:rPr>
      </w:pPr>
      <w:r w:rsidRPr="003867A1">
        <w:rPr>
          <w:lang w:val="cs-CZ"/>
        </w:rPr>
        <w:t>Ve vzdušném prostoru RVSM mohou být provozována jen letadla se zvláštním osvědčením. Dále musí provozovatelé letadel k provozu ve vzdušném prostoru RVSM získat zvláštní oprávnění od státu registrace letadla.</w:t>
      </w:r>
    </w:p>
    <w:p w:rsidR="008A5A5D" w:rsidRPr="003867A1" w:rsidRDefault="008A5A5D" w:rsidP="002A1678">
      <w:pPr>
        <w:pStyle w:val="NCCNormalBold"/>
        <w:jc w:val="both"/>
        <w:rPr>
          <w:lang w:val="cs-CZ"/>
        </w:rPr>
      </w:pPr>
      <w:r w:rsidRPr="003867A1">
        <w:rPr>
          <w:lang w:val="cs-CZ"/>
        </w:rPr>
        <w:t xml:space="preserve">Postup před vstupem do vzdušného prostoru RVSM </w:t>
      </w:r>
    </w:p>
    <w:p w:rsidR="008A5A5D" w:rsidRPr="003867A1" w:rsidRDefault="008A5A5D" w:rsidP="002A1678">
      <w:pPr>
        <w:pStyle w:val="NCCBullets"/>
        <w:jc w:val="both"/>
        <w:rPr>
          <w:lang w:val="cs-CZ"/>
        </w:rPr>
      </w:pPr>
      <w:r w:rsidRPr="003867A1">
        <w:rPr>
          <w:lang w:val="cs-CZ"/>
        </w:rPr>
        <w:t>Ověřit, že hlavní (pravý, levý) a záložní výškoměr je nastaven na 1013,25 hPa;</w:t>
      </w:r>
    </w:p>
    <w:p w:rsidR="008A5A5D" w:rsidRPr="003867A1" w:rsidRDefault="008A5A5D" w:rsidP="002A1678">
      <w:pPr>
        <w:pStyle w:val="NCCBullets"/>
        <w:jc w:val="both"/>
        <w:rPr>
          <w:lang w:val="cs-CZ"/>
        </w:rPr>
      </w:pPr>
      <w:r w:rsidRPr="003867A1">
        <w:rPr>
          <w:lang w:val="cs-CZ"/>
        </w:rPr>
        <w:t>ověřit, že údaje hlavních výškoměrů odpovídají</w:t>
      </w:r>
      <w:r>
        <w:rPr>
          <w:lang w:val="cs-CZ"/>
        </w:rPr>
        <w:t>,</w:t>
      </w:r>
      <w:r w:rsidRPr="003867A1">
        <w:rPr>
          <w:lang w:val="cs-CZ"/>
        </w:rPr>
        <w:t xml:space="preserve"> s tolerancí +/- 200 ft;</w:t>
      </w:r>
    </w:p>
    <w:p w:rsidR="008A5A5D" w:rsidRPr="003867A1" w:rsidRDefault="008A5A5D" w:rsidP="002A1678">
      <w:pPr>
        <w:pStyle w:val="NCCBullets"/>
        <w:jc w:val="both"/>
        <w:rPr>
          <w:lang w:val="cs-CZ"/>
        </w:rPr>
      </w:pPr>
      <w:r w:rsidRPr="003867A1">
        <w:rPr>
          <w:lang w:val="cs-CZ"/>
        </w:rPr>
        <w:t>ověřit, že autopilot je propojen se stejným výškoměrem, který využívá hlásící odpovídač;</w:t>
      </w:r>
    </w:p>
    <w:p w:rsidR="008A5A5D" w:rsidRPr="003867A1" w:rsidRDefault="008A5A5D" w:rsidP="002A1678">
      <w:pPr>
        <w:pStyle w:val="NCCBullets"/>
        <w:jc w:val="both"/>
        <w:rPr>
          <w:lang w:val="cs-CZ"/>
        </w:rPr>
      </w:pPr>
      <w:r w:rsidRPr="003867A1">
        <w:rPr>
          <w:lang w:val="cs-CZ"/>
        </w:rPr>
        <w:t xml:space="preserve">během předletové kontroly se musí důkladně prozkoumat kritické oblasti RVSM. </w:t>
      </w:r>
    </w:p>
    <w:p w:rsidR="008A5A5D" w:rsidRPr="003867A1" w:rsidRDefault="008A5A5D" w:rsidP="002A1678">
      <w:pPr>
        <w:jc w:val="both"/>
        <w:rPr>
          <w:lang w:val="cs-CZ"/>
        </w:rPr>
      </w:pPr>
      <w:r w:rsidRPr="003867A1">
        <w:rPr>
          <w:lang w:val="cs-CZ"/>
        </w:rPr>
        <w:t>Před vstupem do vzdušného prostoru RVSM musí být následující vybavení provozuschopné:</w:t>
      </w:r>
    </w:p>
    <w:p w:rsidR="008A5A5D" w:rsidRPr="003867A1" w:rsidRDefault="008A5A5D" w:rsidP="002A1678">
      <w:pPr>
        <w:pStyle w:val="NCCBullets"/>
        <w:jc w:val="both"/>
        <w:rPr>
          <w:lang w:val="cs-CZ"/>
        </w:rPr>
      </w:pPr>
      <w:r w:rsidRPr="003867A1">
        <w:rPr>
          <w:lang w:val="cs-CZ"/>
        </w:rPr>
        <w:t>dva hlavní výškoměry,</w:t>
      </w:r>
    </w:p>
    <w:p w:rsidR="008A5A5D" w:rsidRPr="003867A1" w:rsidRDefault="008A5A5D" w:rsidP="002A1678">
      <w:pPr>
        <w:pStyle w:val="NCCBullets"/>
        <w:jc w:val="both"/>
        <w:rPr>
          <w:lang w:val="cs-CZ"/>
        </w:rPr>
      </w:pPr>
      <w:r w:rsidRPr="003867A1">
        <w:rPr>
          <w:lang w:val="cs-CZ"/>
        </w:rPr>
        <w:t xml:space="preserve">jeden </w:t>
      </w:r>
      <w:proofErr w:type="spellStart"/>
      <w:r w:rsidRPr="003867A1">
        <w:rPr>
          <w:lang w:val="cs-CZ"/>
        </w:rPr>
        <w:t>autopilotní</w:t>
      </w:r>
      <w:proofErr w:type="spellEnd"/>
      <w:r w:rsidRPr="003867A1">
        <w:rPr>
          <w:lang w:val="cs-CZ"/>
        </w:rPr>
        <w:t xml:space="preserve"> systém, včetně automatického řízení nadmořské výšky,</w:t>
      </w:r>
    </w:p>
    <w:p w:rsidR="008A5A5D" w:rsidRPr="003867A1" w:rsidRDefault="008A5A5D" w:rsidP="002A1678">
      <w:pPr>
        <w:pStyle w:val="NCCBullets"/>
        <w:jc w:val="both"/>
        <w:rPr>
          <w:lang w:val="cs-CZ"/>
        </w:rPr>
      </w:pPr>
      <w:r w:rsidRPr="003867A1">
        <w:rPr>
          <w:lang w:val="cs-CZ"/>
        </w:rPr>
        <w:t>jeden varovný systém signalizace zadané nadmořské výšky,</w:t>
      </w:r>
    </w:p>
    <w:p w:rsidR="008A5A5D" w:rsidRPr="003867A1" w:rsidRDefault="008A5A5D" w:rsidP="002A1678">
      <w:pPr>
        <w:pStyle w:val="NCCBullets"/>
        <w:jc w:val="both"/>
        <w:rPr>
          <w:lang w:val="cs-CZ"/>
        </w:rPr>
      </w:pPr>
      <w:r w:rsidRPr="003867A1">
        <w:rPr>
          <w:lang w:val="cs-CZ"/>
        </w:rPr>
        <w:t>jeden odpovídač hlásící nadmořskou výšku, který je možné připojit ke kterémukoli ze dvou požadovaných systémů měření nadmořské výšky.</w:t>
      </w:r>
    </w:p>
    <w:p w:rsidR="008A5A5D" w:rsidRPr="003867A1" w:rsidRDefault="008A5A5D" w:rsidP="002A1678">
      <w:pPr>
        <w:pStyle w:val="NCCNormalBold"/>
        <w:jc w:val="both"/>
        <w:rPr>
          <w:lang w:val="cs-CZ"/>
        </w:rPr>
      </w:pPr>
      <w:r w:rsidRPr="003867A1">
        <w:rPr>
          <w:lang w:val="cs-CZ"/>
        </w:rPr>
        <w:t xml:space="preserve">Postupy ve vzdušném prostoru RVSM </w:t>
      </w:r>
    </w:p>
    <w:p w:rsidR="008A5A5D" w:rsidRPr="003867A1" w:rsidRDefault="008A5A5D" w:rsidP="002A1678">
      <w:pPr>
        <w:pStyle w:val="NCCBullets"/>
        <w:jc w:val="both"/>
        <w:rPr>
          <w:lang w:val="cs-CZ"/>
        </w:rPr>
      </w:pPr>
      <w:r w:rsidRPr="003867A1">
        <w:rPr>
          <w:lang w:val="cs-CZ"/>
        </w:rPr>
        <w:t>Během letu na cestovní hladině by měl být systém automatického řízení nadmořské výšky v provozu a měl by se používat, s výjimkou situací, kdy je potřeba jej vypnout například kvůli nutnému opakovanému vyvážení letadla nebo turbulenci.</w:t>
      </w:r>
    </w:p>
    <w:p w:rsidR="008A5A5D" w:rsidRPr="003867A1" w:rsidRDefault="008A5A5D" w:rsidP="002A1678">
      <w:pPr>
        <w:pStyle w:val="NCCBullets"/>
        <w:jc w:val="both"/>
        <w:rPr>
          <w:lang w:val="cs-CZ"/>
        </w:rPr>
      </w:pPr>
      <w:r w:rsidRPr="003867A1">
        <w:rPr>
          <w:lang w:val="cs-CZ"/>
        </w:rPr>
        <w:lastRenderedPageBreak/>
        <w:t>Při změně hladiny by letadlo nemělo přeletět/podletět povolenou hladinu o více než 150 stop. (Snížit vertikální rychlost na méně než 1500 ft/min na posledních 100 ft před povolenou hladinou, pokud ATC nezadalo konkrétní rychlost.)</w:t>
      </w:r>
    </w:p>
    <w:p w:rsidR="008A5A5D" w:rsidRPr="003867A1" w:rsidRDefault="008A5A5D" w:rsidP="002A1678">
      <w:pPr>
        <w:pStyle w:val="NCCBullets"/>
        <w:jc w:val="both"/>
        <w:rPr>
          <w:lang w:val="cs-CZ"/>
        </w:rPr>
      </w:pPr>
      <w:r w:rsidRPr="003867A1">
        <w:rPr>
          <w:lang w:val="cs-CZ"/>
        </w:rPr>
        <w:t xml:space="preserve">Ve zhruba hodinových intervalech by měly </w:t>
      </w:r>
      <w:r>
        <w:rPr>
          <w:lang w:val="cs-CZ"/>
        </w:rPr>
        <w:t xml:space="preserve">být </w:t>
      </w:r>
      <w:r w:rsidRPr="003867A1">
        <w:rPr>
          <w:lang w:val="cs-CZ"/>
        </w:rPr>
        <w:t>provádě</w:t>
      </w:r>
      <w:r>
        <w:rPr>
          <w:lang w:val="cs-CZ"/>
        </w:rPr>
        <w:t xml:space="preserve">ny </w:t>
      </w:r>
      <w:r w:rsidRPr="003867A1">
        <w:rPr>
          <w:lang w:val="cs-CZ"/>
        </w:rPr>
        <w:t>křížové kontroly hlavních výškoměrů (shoda s tolerancí +/- 200 ft).</w:t>
      </w:r>
    </w:p>
    <w:p w:rsidR="008A5A5D" w:rsidRPr="003867A1" w:rsidRDefault="008A5A5D" w:rsidP="002A1678">
      <w:pPr>
        <w:jc w:val="both"/>
        <w:rPr>
          <w:lang w:val="cs-CZ"/>
        </w:rPr>
      </w:pPr>
      <w:r w:rsidRPr="003867A1">
        <w:rPr>
          <w:lang w:val="cs-CZ"/>
        </w:rPr>
        <w:t xml:space="preserve">ATC musí </w:t>
      </w:r>
      <w:r>
        <w:rPr>
          <w:lang w:val="cs-CZ"/>
        </w:rPr>
        <w:t xml:space="preserve">být informováno </w:t>
      </w:r>
      <w:r w:rsidRPr="003867A1">
        <w:rPr>
          <w:lang w:val="cs-CZ"/>
        </w:rPr>
        <w:t>o každé z následujících událostí:</w:t>
      </w:r>
    </w:p>
    <w:p w:rsidR="008A5A5D" w:rsidRPr="003867A1" w:rsidRDefault="008A5A5D" w:rsidP="002A1678">
      <w:pPr>
        <w:pStyle w:val="NCCBullets"/>
        <w:jc w:val="both"/>
        <w:rPr>
          <w:lang w:val="cs-CZ"/>
        </w:rPr>
      </w:pPr>
      <w:r w:rsidRPr="003867A1">
        <w:rPr>
          <w:lang w:val="cs-CZ"/>
        </w:rPr>
        <w:t>porucha systému automatického řízení nadmořské výšky,</w:t>
      </w:r>
    </w:p>
    <w:p w:rsidR="008A5A5D" w:rsidRPr="003867A1" w:rsidRDefault="008A5A5D" w:rsidP="002A1678">
      <w:pPr>
        <w:pStyle w:val="NCCBullets"/>
        <w:jc w:val="both"/>
        <w:rPr>
          <w:lang w:val="cs-CZ"/>
        </w:rPr>
      </w:pPr>
      <w:r w:rsidRPr="003867A1">
        <w:rPr>
          <w:lang w:val="cs-CZ"/>
        </w:rPr>
        <w:t>ztráta hlavního systému měření nadmořské výšky,</w:t>
      </w:r>
    </w:p>
    <w:p w:rsidR="008A5A5D" w:rsidRPr="003867A1" w:rsidRDefault="008A5A5D" w:rsidP="002A1678">
      <w:pPr>
        <w:pStyle w:val="NCCBullets"/>
        <w:jc w:val="both"/>
        <w:rPr>
          <w:lang w:val="cs-CZ"/>
        </w:rPr>
      </w:pPr>
      <w:r w:rsidRPr="003867A1">
        <w:rPr>
          <w:lang w:val="cs-CZ"/>
        </w:rPr>
        <w:t>ztráta tahu motoru vyžadující klesání,</w:t>
      </w:r>
    </w:p>
    <w:p w:rsidR="008A5A5D" w:rsidRPr="003867A1" w:rsidRDefault="008A5A5D" w:rsidP="002A1678">
      <w:pPr>
        <w:pStyle w:val="NCCBullets"/>
        <w:jc w:val="both"/>
        <w:rPr>
          <w:lang w:val="cs-CZ"/>
        </w:rPr>
      </w:pPr>
      <w:r w:rsidRPr="003867A1">
        <w:rPr>
          <w:lang w:val="cs-CZ"/>
        </w:rPr>
        <w:t>ztráta vybavení, která má vliv na udržení výšky,</w:t>
      </w:r>
    </w:p>
    <w:p w:rsidR="008A5A5D" w:rsidRPr="003867A1" w:rsidRDefault="008A5A5D" w:rsidP="002A1678">
      <w:pPr>
        <w:pStyle w:val="NCCBullets"/>
        <w:jc w:val="both"/>
        <w:rPr>
          <w:lang w:val="cs-CZ"/>
        </w:rPr>
      </w:pPr>
      <w:r w:rsidRPr="003867A1">
        <w:rPr>
          <w:lang w:val="cs-CZ"/>
        </w:rPr>
        <w:t>setkání s větší než mírnou turbulencí.</w:t>
      </w:r>
    </w:p>
    <w:p w:rsidR="008A5A5D" w:rsidRPr="003867A1" w:rsidRDefault="008A5A5D" w:rsidP="002A1678">
      <w:pPr>
        <w:pStyle w:val="Nadpis4"/>
        <w:jc w:val="both"/>
        <w:rPr>
          <w:lang w:val="cs-CZ"/>
        </w:rPr>
      </w:pPr>
      <w:r w:rsidRPr="003867A1">
        <w:rPr>
          <w:lang w:val="cs-CZ"/>
        </w:rPr>
        <w:t>Přeplánování za letu</w:t>
      </w:r>
    </w:p>
    <w:p w:rsidR="008A5A5D" w:rsidRPr="003867A1" w:rsidRDefault="008A5A5D" w:rsidP="002A1678">
      <w:pPr>
        <w:jc w:val="both"/>
        <w:rPr>
          <w:lang w:val="cs-CZ"/>
        </w:rPr>
      </w:pPr>
      <w:r w:rsidRPr="003867A1">
        <w:rPr>
          <w:lang w:val="cs-CZ"/>
        </w:rPr>
        <w:t>PIC musí zhodnotit podmínky jako stav systémů letadla, stav paliva a meteorologické podmínky na trati a</w:t>
      </w:r>
      <w:r w:rsidR="00CE595C">
        <w:rPr>
          <w:lang w:val="cs-CZ"/>
        </w:rPr>
        <w:t> </w:t>
      </w:r>
      <w:r w:rsidRPr="003867A1">
        <w:rPr>
          <w:lang w:val="cs-CZ"/>
        </w:rPr>
        <w:t xml:space="preserve">na letišti určení. Pokud změna podmínek znemožňuje bezpečné přiblížení a přistání na zvoleném letišti, PIC by měl přijmout příslušné opatření. Pokud již zhoršující se podmínky neopravňují k dříve naplánovanému letu, mělo by </w:t>
      </w:r>
      <w:r>
        <w:rPr>
          <w:lang w:val="cs-CZ"/>
        </w:rPr>
        <w:t xml:space="preserve">být </w:t>
      </w:r>
      <w:r w:rsidRPr="003867A1">
        <w:rPr>
          <w:lang w:val="cs-CZ"/>
        </w:rPr>
        <w:t>zváž</w:t>
      </w:r>
      <w:r>
        <w:rPr>
          <w:lang w:val="cs-CZ"/>
        </w:rPr>
        <w:t>eno</w:t>
      </w:r>
      <w:r w:rsidRPr="003867A1">
        <w:rPr>
          <w:lang w:val="cs-CZ"/>
        </w:rPr>
        <w:t xml:space="preserve"> přesměrování nebo odklonění.</w:t>
      </w:r>
    </w:p>
    <w:p w:rsidR="008A5A5D" w:rsidRPr="003867A1" w:rsidRDefault="008A5A5D" w:rsidP="002A1678">
      <w:pPr>
        <w:jc w:val="both"/>
        <w:rPr>
          <w:lang w:val="cs-CZ"/>
        </w:rPr>
      </w:pPr>
      <w:r>
        <w:rPr>
          <w:lang w:val="cs-CZ"/>
        </w:rPr>
        <w:t xml:space="preserve">Pokud </w:t>
      </w:r>
      <w:r w:rsidRPr="003867A1">
        <w:rPr>
          <w:lang w:val="cs-CZ"/>
        </w:rPr>
        <w:t xml:space="preserve">let musí pokračovat po trati nebo </w:t>
      </w:r>
      <w:r>
        <w:rPr>
          <w:lang w:val="cs-CZ"/>
        </w:rPr>
        <w:t>na letiště určení jiné než původně plánované</w:t>
      </w:r>
      <w:r w:rsidRPr="003867A1">
        <w:rPr>
          <w:lang w:val="cs-CZ"/>
        </w:rPr>
        <w:t>, PIC musí zkontrolovat:</w:t>
      </w:r>
    </w:p>
    <w:p w:rsidR="008A5A5D" w:rsidRPr="003867A1" w:rsidRDefault="008A5A5D" w:rsidP="002A1678">
      <w:pPr>
        <w:pStyle w:val="NCCBullets"/>
        <w:jc w:val="both"/>
        <w:rPr>
          <w:lang w:val="cs-CZ"/>
        </w:rPr>
      </w:pPr>
      <w:r w:rsidRPr="003867A1">
        <w:rPr>
          <w:lang w:val="cs-CZ"/>
        </w:rPr>
        <w:t>požadavky na palivo,</w:t>
      </w:r>
    </w:p>
    <w:p w:rsidR="008A5A5D" w:rsidRPr="003867A1" w:rsidRDefault="008A5A5D" w:rsidP="002A1678">
      <w:pPr>
        <w:pStyle w:val="NCCBullets"/>
        <w:jc w:val="both"/>
        <w:rPr>
          <w:lang w:val="cs-CZ"/>
        </w:rPr>
      </w:pPr>
      <w:r w:rsidRPr="003867A1">
        <w:rPr>
          <w:lang w:val="cs-CZ"/>
        </w:rPr>
        <w:t>použitelné navigační prostředky pro přeplánovanou trať nebo přeplánované letiště,</w:t>
      </w:r>
    </w:p>
    <w:p w:rsidR="008A5A5D" w:rsidRPr="003867A1" w:rsidRDefault="008A5A5D" w:rsidP="002A1678">
      <w:pPr>
        <w:pStyle w:val="NCCBullets"/>
        <w:jc w:val="both"/>
        <w:rPr>
          <w:lang w:val="cs-CZ"/>
        </w:rPr>
      </w:pPr>
      <w:r w:rsidRPr="003867A1">
        <w:rPr>
          <w:lang w:val="cs-CZ"/>
        </w:rPr>
        <w:t>dostatečnost a přijatelnost palubního vybavení pro bezpečné provedení letu.</w:t>
      </w:r>
    </w:p>
    <w:p w:rsidR="008A5A5D" w:rsidRPr="003867A1" w:rsidRDefault="008A5A5D" w:rsidP="002A1678">
      <w:pPr>
        <w:pStyle w:val="NCCBullets"/>
        <w:numPr>
          <w:ilvl w:val="0"/>
          <w:numId w:val="0"/>
        </w:numPr>
        <w:ind w:left="851"/>
        <w:jc w:val="both"/>
        <w:rPr>
          <w:lang w:val="cs-CZ"/>
        </w:rPr>
      </w:pPr>
    </w:p>
    <w:p w:rsidR="008A5A5D" w:rsidRPr="003867A1" w:rsidRDefault="008A5A5D" w:rsidP="002A1678">
      <w:pPr>
        <w:pStyle w:val="Nadpis3"/>
        <w:jc w:val="both"/>
        <w:rPr>
          <w:lang w:val="cs-CZ"/>
        </w:rPr>
      </w:pPr>
      <w:bookmarkStart w:id="251" w:name="_Toc460231263"/>
      <w:bookmarkStart w:id="252" w:name="_Toc460313588"/>
      <w:r w:rsidRPr="003867A1">
        <w:rPr>
          <w:lang w:val="cs-CZ"/>
        </w:rPr>
        <w:t>Postupy nastavení výškoměru</w:t>
      </w:r>
      <w:bookmarkEnd w:id="251"/>
      <w:bookmarkEnd w:id="252"/>
    </w:p>
    <w:p w:rsidR="008A5A5D" w:rsidRPr="003867A1" w:rsidRDefault="008A5A5D" w:rsidP="002A1678">
      <w:pPr>
        <w:pStyle w:val="NCCNormalBold"/>
        <w:jc w:val="both"/>
        <w:rPr>
          <w:lang w:val="cs-CZ"/>
        </w:rPr>
      </w:pPr>
      <w:r w:rsidRPr="003867A1">
        <w:rPr>
          <w:lang w:val="cs-CZ"/>
        </w:rPr>
        <w:t>KONTROLY PROVOZUSCHOPNOSTI</w:t>
      </w:r>
    </w:p>
    <w:p w:rsidR="008A5A5D" w:rsidRPr="003867A1" w:rsidRDefault="008A5A5D" w:rsidP="002A1678">
      <w:pPr>
        <w:jc w:val="both"/>
        <w:rPr>
          <w:lang w:val="cs-CZ"/>
        </w:rPr>
      </w:pPr>
      <w:r w:rsidRPr="003867A1">
        <w:rPr>
          <w:lang w:val="cs-CZ"/>
        </w:rPr>
        <w:t xml:space="preserve">Výškoměry </w:t>
      </w:r>
      <w:r>
        <w:rPr>
          <w:lang w:val="cs-CZ"/>
        </w:rPr>
        <w:t xml:space="preserve">mají být </w:t>
      </w:r>
      <w:r w:rsidRPr="003867A1">
        <w:rPr>
          <w:lang w:val="cs-CZ"/>
        </w:rPr>
        <w:t>během předletové fáze zkontrolov</w:t>
      </w:r>
      <w:r>
        <w:rPr>
          <w:lang w:val="cs-CZ"/>
        </w:rPr>
        <w:t>ány</w:t>
      </w:r>
      <w:r w:rsidRPr="003867A1">
        <w:rPr>
          <w:lang w:val="cs-CZ"/>
        </w:rPr>
        <w:t xml:space="preserve"> následovně: oba výškoměry nastavte na QNH letiště a zkontrolujte, že ukazují v mezích tolerance povolené v AFM.</w:t>
      </w:r>
    </w:p>
    <w:p w:rsidR="008A5A5D" w:rsidRPr="003867A1" w:rsidRDefault="008A5A5D" w:rsidP="002A1678">
      <w:pPr>
        <w:pStyle w:val="NCCNormalBold"/>
        <w:jc w:val="both"/>
        <w:rPr>
          <w:lang w:val="cs-CZ"/>
        </w:rPr>
      </w:pPr>
      <w:r w:rsidRPr="003867A1">
        <w:rPr>
          <w:lang w:val="cs-CZ"/>
        </w:rPr>
        <w:t xml:space="preserve">POSTUPY NASTAVENÍ </w:t>
      </w:r>
    </w:p>
    <w:p w:rsidR="008A5A5D" w:rsidRPr="003867A1" w:rsidRDefault="008A5A5D" w:rsidP="002A1678">
      <w:pPr>
        <w:jc w:val="both"/>
        <w:rPr>
          <w:sz w:val="21"/>
          <w:szCs w:val="21"/>
          <w:lang w:val="cs-CZ"/>
        </w:rPr>
      </w:pPr>
      <w:r w:rsidRPr="003867A1">
        <w:rPr>
          <w:lang w:val="cs-CZ"/>
        </w:rPr>
        <w:t xml:space="preserve">Oba výškoměry a záložní výškoměr musí </w:t>
      </w:r>
      <w:r>
        <w:rPr>
          <w:lang w:val="cs-CZ"/>
        </w:rPr>
        <w:t xml:space="preserve">být </w:t>
      </w:r>
      <w:r w:rsidRPr="003867A1">
        <w:rPr>
          <w:lang w:val="cs-CZ"/>
        </w:rPr>
        <w:t>nastav</w:t>
      </w:r>
      <w:r>
        <w:rPr>
          <w:lang w:val="cs-CZ"/>
        </w:rPr>
        <w:t>eny</w:t>
      </w:r>
      <w:r w:rsidRPr="003867A1">
        <w:rPr>
          <w:lang w:val="cs-CZ"/>
        </w:rPr>
        <w:t xml:space="preserve"> a křížově zkontrolov</w:t>
      </w:r>
      <w:r>
        <w:rPr>
          <w:lang w:val="cs-CZ"/>
        </w:rPr>
        <w:t>ány</w:t>
      </w:r>
      <w:r w:rsidRPr="003867A1">
        <w:rPr>
          <w:lang w:val="cs-CZ"/>
        </w:rPr>
        <w:t xml:space="preserve"> vždy, když se použije nové nastavení dílčí stupnice. Zvláštní pozornost musí </w:t>
      </w:r>
      <w:r>
        <w:rPr>
          <w:lang w:val="cs-CZ"/>
        </w:rPr>
        <w:t xml:space="preserve">být věnována </w:t>
      </w:r>
      <w:r w:rsidRPr="003867A1">
        <w:rPr>
          <w:lang w:val="cs-CZ"/>
        </w:rPr>
        <w:t>všem případům, kdy je nastavení 1013,2 hPa relevantní ve vzdušném prostoru RVSM</w:t>
      </w:r>
      <w:r w:rsidRPr="003867A1">
        <w:rPr>
          <w:sz w:val="21"/>
          <w:szCs w:val="21"/>
          <w:lang w:val="cs-CZ"/>
        </w:rPr>
        <w:t>.</w:t>
      </w:r>
    </w:p>
    <w:p w:rsidR="008A5A5D" w:rsidRPr="003867A1" w:rsidRDefault="008A5A5D" w:rsidP="002A1678">
      <w:pPr>
        <w:pStyle w:val="NCCNormalBold"/>
        <w:jc w:val="both"/>
        <w:rPr>
          <w:lang w:val="cs-CZ"/>
        </w:rPr>
      </w:pPr>
      <w:r w:rsidRPr="003867A1">
        <w:rPr>
          <w:lang w:val="cs-CZ"/>
        </w:rPr>
        <w:t>TEPLOTNÍ CHYBA</w:t>
      </w:r>
    </w:p>
    <w:p w:rsidR="008A5A5D" w:rsidRPr="003867A1" w:rsidRDefault="008A5A5D" w:rsidP="002A1678">
      <w:pPr>
        <w:jc w:val="both"/>
        <w:rPr>
          <w:sz w:val="21"/>
          <w:szCs w:val="21"/>
          <w:lang w:val="cs-CZ"/>
        </w:rPr>
      </w:pPr>
      <w:r w:rsidRPr="003867A1">
        <w:rPr>
          <w:lang w:val="cs-CZ"/>
        </w:rPr>
        <w:t xml:space="preserve">Tlakové výškoměry jsou kalibrovány tak, aby ukazovaly pravou nadmořskou výšku za podmínek mezinárodní standardní atmosféry (ISA). Každá odchylka od ISA tudíž povede k chybnému údaji na výškoměru. V podmínkách mimořádně studených teplot může být chyba výškoměru významná a měly by </w:t>
      </w:r>
      <w:r>
        <w:rPr>
          <w:lang w:val="cs-CZ"/>
        </w:rPr>
        <w:t xml:space="preserve">být uplatněny </w:t>
      </w:r>
      <w:r w:rsidRPr="003867A1">
        <w:rPr>
          <w:lang w:val="cs-CZ"/>
        </w:rPr>
        <w:t>příslušné korekce.</w:t>
      </w:r>
    </w:p>
    <w:p w:rsidR="008A5A5D" w:rsidRPr="003867A1" w:rsidRDefault="008A5A5D" w:rsidP="002A1678">
      <w:pPr>
        <w:jc w:val="both"/>
        <w:rPr>
          <w:lang w:val="cs-CZ"/>
        </w:rPr>
      </w:pPr>
      <w:r w:rsidRPr="003867A1">
        <w:rPr>
          <w:sz w:val="21"/>
          <w:szCs w:val="21"/>
          <w:highlight w:val="yellow"/>
          <w:lang w:val="cs-CZ"/>
        </w:rPr>
        <w:t>Viz 8.2.4</w:t>
      </w:r>
    </w:p>
    <w:p w:rsidR="008A5A5D" w:rsidRPr="003867A1" w:rsidRDefault="008A5A5D" w:rsidP="002A1678">
      <w:pPr>
        <w:pStyle w:val="Nadpis3"/>
        <w:jc w:val="both"/>
        <w:rPr>
          <w:lang w:val="cs-CZ"/>
        </w:rPr>
      </w:pPr>
      <w:bookmarkStart w:id="253" w:name="_Toc460231264"/>
      <w:bookmarkStart w:id="254" w:name="_Toc460313589"/>
      <w:r w:rsidRPr="003867A1">
        <w:rPr>
          <w:lang w:val="cs-CZ"/>
        </w:rPr>
        <w:lastRenderedPageBreak/>
        <w:t xml:space="preserve">POSTUPY SPOJENÉ S </w:t>
      </w:r>
      <w:r w:rsidRPr="003867A1">
        <w:rPr>
          <w:caps/>
          <w:lang w:val="cs-CZ"/>
        </w:rPr>
        <w:t>varovnÝM systémEM signalizace zadané nadmořské výš</w:t>
      </w:r>
      <w:bookmarkEnd w:id="253"/>
      <w:bookmarkEnd w:id="254"/>
      <w:r w:rsidRPr="003867A1">
        <w:rPr>
          <w:lang w:val="cs-CZ"/>
        </w:rPr>
        <w:t>KY</w:t>
      </w:r>
    </w:p>
    <w:p w:rsidR="008A5A5D" w:rsidRPr="003867A1" w:rsidRDefault="008A5A5D" w:rsidP="002A1678">
      <w:pPr>
        <w:jc w:val="both"/>
        <w:rPr>
          <w:lang w:val="cs-CZ"/>
        </w:rPr>
      </w:pPr>
      <w:r w:rsidRPr="003867A1">
        <w:rPr>
          <w:lang w:val="cs-CZ"/>
        </w:rPr>
        <w:t xml:space="preserve">Kdykoli příslušné středisko ATS oznámí změnu nadmořské výšky nebo letové hladiny nebo kdykoli se PIC rozhodne změnit cestovní výšku/hladinu letu a sdělí příslušné údaje středisku ATS, musí </w:t>
      </w:r>
      <w:r>
        <w:rPr>
          <w:lang w:val="cs-CZ"/>
        </w:rPr>
        <w:t xml:space="preserve">být </w:t>
      </w:r>
      <w:r w:rsidRPr="003867A1">
        <w:rPr>
          <w:lang w:val="cs-CZ"/>
        </w:rPr>
        <w:t>varovný systém signalizace zadané nadmořské výšky přenastav</w:t>
      </w:r>
      <w:r>
        <w:rPr>
          <w:lang w:val="cs-CZ"/>
        </w:rPr>
        <w:t>en</w:t>
      </w:r>
      <w:r w:rsidRPr="003867A1">
        <w:rPr>
          <w:lang w:val="cs-CZ"/>
        </w:rPr>
        <w:t xml:space="preserve"> na novou nadmořskou výšku/hladinu. Nové nastavení se vždy musí zkontrolovat.</w:t>
      </w:r>
    </w:p>
    <w:p w:rsidR="008A5A5D" w:rsidRPr="003867A1" w:rsidRDefault="008A5A5D" w:rsidP="002A1678">
      <w:pPr>
        <w:ind w:left="2694" w:hanging="1276"/>
        <w:jc w:val="both"/>
        <w:rPr>
          <w:lang w:val="cs-CZ"/>
        </w:rPr>
      </w:pPr>
      <w:r>
        <w:rPr>
          <w:lang w:val="cs-CZ"/>
        </w:rPr>
        <w:t>POZNÁMKA</w:t>
      </w:r>
      <w:r w:rsidRPr="003867A1">
        <w:rPr>
          <w:lang w:val="cs-CZ"/>
        </w:rPr>
        <w:t xml:space="preserve">: </w:t>
      </w:r>
      <w:r w:rsidR="00DF2295">
        <w:rPr>
          <w:lang w:val="cs-CZ"/>
        </w:rPr>
        <w:t xml:space="preserve"> </w:t>
      </w:r>
      <w:r w:rsidRPr="003867A1">
        <w:rPr>
          <w:lang w:val="cs-CZ"/>
        </w:rPr>
        <w:t>Pozornost je nutné věnovat přenastavení varovných zařízení signalizace zadané nadmořské výšky, kter</w:t>
      </w:r>
      <w:r>
        <w:rPr>
          <w:lang w:val="cs-CZ"/>
        </w:rPr>
        <w:t>á</w:t>
      </w:r>
      <w:r w:rsidRPr="003867A1">
        <w:rPr>
          <w:lang w:val="cs-CZ"/>
        </w:rPr>
        <w:t xml:space="preserve"> tvoří součást systému automatického řízení letu (AFCS) letadla, aby se zabránilo neplánovanému odchýlení letadla od zamýšlené dráhy letu.</w:t>
      </w:r>
    </w:p>
    <w:p w:rsidR="008A5A5D" w:rsidRPr="003867A1" w:rsidRDefault="008A5A5D" w:rsidP="002A1678">
      <w:pPr>
        <w:pStyle w:val="NCCNormalBold"/>
        <w:jc w:val="both"/>
        <w:rPr>
          <w:lang w:val="cs-CZ"/>
        </w:rPr>
      </w:pPr>
      <w:r w:rsidRPr="003867A1">
        <w:rPr>
          <w:lang w:val="cs-CZ"/>
        </w:rPr>
        <w:t xml:space="preserve">Povolené nadmořské výšky/FL přiblížení </w:t>
      </w:r>
    </w:p>
    <w:p w:rsidR="008A5A5D" w:rsidRPr="003867A1" w:rsidRDefault="008A5A5D" w:rsidP="002A1678">
      <w:pPr>
        <w:jc w:val="both"/>
        <w:rPr>
          <w:lang w:val="cs-CZ"/>
        </w:rPr>
      </w:pPr>
      <w:r w:rsidRPr="003867A1">
        <w:rPr>
          <w:lang w:val="cs-CZ"/>
        </w:rPr>
        <w:t>Při přiblížení v rozpětí 1 000 ft od povolené hladiny nebo nadmořské výšky PM ohlásí „</w:t>
      </w:r>
      <w:proofErr w:type="spellStart"/>
      <w:r w:rsidRPr="003867A1">
        <w:rPr>
          <w:lang w:val="cs-CZ"/>
        </w:rPr>
        <w:t>One</w:t>
      </w:r>
      <w:proofErr w:type="spellEnd"/>
      <w:r w:rsidRPr="003867A1">
        <w:rPr>
          <w:lang w:val="cs-CZ"/>
        </w:rPr>
        <w:t xml:space="preserve"> </w:t>
      </w:r>
      <w:proofErr w:type="spellStart"/>
      <w:r w:rsidRPr="003867A1">
        <w:rPr>
          <w:lang w:val="cs-CZ"/>
        </w:rPr>
        <w:t>thousand</w:t>
      </w:r>
      <w:proofErr w:type="spellEnd"/>
      <w:r w:rsidRPr="003867A1">
        <w:rPr>
          <w:lang w:val="cs-CZ"/>
        </w:rPr>
        <w:t xml:space="preserve"> to go“ a PF odpoví „</w:t>
      </w:r>
      <w:proofErr w:type="spellStart"/>
      <w:r w:rsidRPr="003867A1">
        <w:rPr>
          <w:lang w:val="cs-CZ"/>
        </w:rPr>
        <w:t>Checked</w:t>
      </w:r>
      <w:proofErr w:type="spellEnd"/>
      <w:r w:rsidRPr="003867A1">
        <w:rPr>
          <w:lang w:val="cs-CZ"/>
        </w:rPr>
        <w:t>“.</w:t>
      </w:r>
    </w:p>
    <w:p w:rsidR="008A5A5D" w:rsidRPr="003867A1" w:rsidRDefault="008A5A5D" w:rsidP="002A1678">
      <w:pPr>
        <w:jc w:val="both"/>
        <w:rPr>
          <w:lang w:val="cs-CZ"/>
        </w:rPr>
      </w:pPr>
      <w:r w:rsidRPr="003867A1">
        <w:rPr>
          <w:lang w:val="cs-CZ"/>
        </w:rPr>
        <w:t>Aby se před</w:t>
      </w:r>
      <w:r>
        <w:rPr>
          <w:lang w:val="cs-CZ"/>
        </w:rPr>
        <w:t>e</w:t>
      </w:r>
      <w:r w:rsidRPr="003867A1">
        <w:rPr>
          <w:lang w:val="cs-CZ"/>
        </w:rPr>
        <w:t xml:space="preserve">šlo zbytečným RA ACAS/TCAS, doporučuje se upravit rychlost stoupání/klesání na 1500 ft/min na posledních 1000 ft před dosažením povolené hladiny/nadmořské výšky. Pokud ATS </w:t>
      </w:r>
      <w:r>
        <w:rPr>
          <w:lang w:val="cs-CZ"/>
        </w:rPr>
        <w:t xml:space="preserve">přidělilo vyhrazenou </w:t>
      </w:r>
      <w:r w:rsidRPr="003867A1">
        <w:rPr>
          <w:lang w:val="cs-CZ"/>
        </w:rPr>
        <w:t xml:space="preserve">rychlost, musí </w:t>
      </w:r>
      <w:r>
        <w:rPr>
          <w:lang w:val="cs-CZ"/>
        </w:rPr>
        <w:t xml:space="preserve">být </w:t>
      </w:r>
      <w:r w:rsidRPr="003867A1">
        <w:rPr>
          <w:lang w:val="cs-CZ"/>
        </w:rPr>
        <w:t xml:space="preserve">tato rychlost </w:t>
      </w:r>
      <w:r>
        <w:rPr>
          <w:lang w:val="cs-CZ"/>
        </w:rPr>
        <w:t>udržována</w:t>
      </w:r>
      <w:r w:rsidRPr="003867A1">
        <w:rPr>
          <w:lang w:val="cs-CZ"/>
        </w:rPr>
        <w:t>, dokud je to možné.</w:t>
      </w:r>
    </w:p>
    <w:p w:rsidR="008A5A5D" w:rsidRPr="003867A1" w:rsidRDefault="008A5A5D" w:rsidP="002A1678">
      <w:pPr>
        <w:pStyle w:val="Nadpis3"/>
        <w:jc w:val="both"/>
        <w:rPr>
          <w:lang w:val="cs-CZ"/>
        </w:rPr>
      </w:pPr>
      <w:bookmarkStart w:id="255" w:name="_Toc460231265"/>
      <w:bookmarkStart w:id="256" w:name="_Toc460313590"/>
      <w:r w:rsidRPr="003867A1">
        <w:rPr>
          <w:lang w:val="cs-CZ"/>
        </w:rPr>
        <w:t>Zjištění blízkosti země</w:t>
      </w:r>
      <w:bookmarkEnd w:id="255"/>
      <w:bookmarkEnd w:id="256"/>
      <w:r w:rsidRPr="003867A1">
        <w:rPr>
          <w:lang w:val="cs-CZ"/>
        </w:rPr>
        <w:t xml:space="preserve"> </w:t>
      </w:r>
    </w:p>
    <w:p w:rsidR="008A5A5D" w:rsidRPr="003867A1" w:rsidRDefault="008A5A5D" w:rsidP="002A1678">
      <w:pPr>
        <w:jc w:val="both"/>
        <w:rPr>
          <w:lang w:val="cs-CZ"/>
        </w:rPr>
      </w:pPr>
      <w:r w:rsidRPr="003867A1">
        <w:rPr>
          <w:lang w:val="cs-CZ"/>
        </w:rPr>
        <w:t>(NCC.OP.215)</w:t>
      </w:r>
    </w:p>
    <w:p w:rsidR="008A5A5D" w:rsidRPr="003867A1" w:rsidRDefault="008A5A5D" w:rsidP="002A1678">
      <w:pPr>
        <w:jc w:val="both"/>
        <w:rPr>
          <w:color w:val="00B050"/>
          <w:lang w:val="cs-CZ"/>
        </w:rPr>
      </w:pPr>
      <w:r w:rsidRPr="003867A1">
        <w:rPr>
          <w:color w:val="00B050"/>
          <w:lang w:val="cs-CZ"/>
        </w:rPr>
        <w:t>Řídící pilot zajistí okamžité zahájení nápravné činnosti k obnovení podmínek bezpečného letu, jestliže kterýkoli člen letové posádky nebo systém signalizace nebezpečného přiblížení k zemi zjistí nepatřičnou blízkost země.</w:t>
      </w:r>
    </w:p>
    <w:p w:rsidR="008A5A5D" w:rsidRPr="003867A1" w:rsidRDefault="008A5A5D" w:rsidP="002A1678">
      <w:pPr>
        <w:pStyle w:val="NCCNormalBold"/>
        <w:jc w:val="both"/>
        <w:rPr>
          <w:lang w:val="cs-CZ"/>
        </w:rPr>
      </w:pPr>
      <w:r w:rsidRPr="003867A1">
        <w:rPr>
          <w:lang w:val="cs-CZ"/>
        </w:rPr>
        <w:t>POSTUPY SPOJENÉ SE SYSTÉMEM SIGNALIZACE NEBEZPEČNÉHO PŘIBLÍŽENÍ K ZEMI</w:t>
      </w:r>
    </w:p>
    <w:p w:rsidR="008A5A5D" w:rsidRPr="003867A1" w:rsidRDefault="008A5A5D" w:rsidP="002A1678">
      <w:pPr>
        <w:jc w:val="both"/>
        <w:rPr>
          <w:lang w:val="cs-CZ"/>
        </w:rPr>
      </w:pPr>
      <w:r w:rsidRPr="003867A1">
        <w:rPr>
          <w:lang w:val="cs-CZ"/>
        </w:rPr>
        <w:t xml:space="preserve">Následující odstavce mají sloužit jako pokyny k účelu a použití GPWS v prostředí </w:t>
      </w:r>
      <w:r w:rsidRPr="003867A1">
        <w:rPr>
          <w:highlight w:val="yellow"/>
          <w:lang w:val="cs-CZ"/>
        </w:rPr>
        <w:t>[název provozovatele]</w:t>
      </w:r>
      <w:r w:rsidRPr="003867A1">
        <w:rPr>
          <w:lang w:val="cs-CZ"/>
        </w:rPr>
        <w:t>. Konkrétní technické údaje a provozní pokyny k jednotlivému vybavení jsou uvedeny v AFM konkrétního letadla.</w:t>
      </w:r>
    </w:p>
    <w:p w:rsidR="008A5A5D" w:rsidRPr="003867A1" w:rsidRDefault="008A5A5D" w:rsidP="002A1678">
      <w:pPr>
        <w:jc w:val="both"/>
        <w:rPr>
          <w:lang w:val="cs-CZ"/>
        </w:rPr>
      </w:pPr>
      <w:r w:rsidRPr="003867A1">
        <w:rPr>
          <w:lang w:val="cs-CZ"/>
        </w:rPr>
        <w:t>GPWS má zajišťovat signalizaci neúmyslného nebezpečného přiblížení k zemi, na jejímž základě může letová posádka zahájit nápravnou činnost. Tento systém není neomylný, avšak na všechny jeho poplachy a signalizaci se musí okamžitě a jednoznačně reagovat. Prošetření důvodu poplachu/signalizace musí být až na druhém místě.</w:t>
      </w:r>
    </w:p>
    <w:p w:rsidR="008A5A5D" w:rsidRPr="003867A1" w:rsidRDefault="008A5A5D" w:rsidP="002A1678">
      <w:pPr>
        <w:jc w:val="both"/>
        <w:rPr>
          <w:lang w:val="cs-CZ"/>
        </w:rPr>
      </w:pPr>
      <w:r w:rsidRPr="003867A1">
        <w:rPr>
          <w:lang w:val="cs-CZ"/>
        </w:rPr>
        <w:t>Bez ohledu na jejich povahu se všechny poplachy a signalizace nahlásí NPFO, aby bylo možné prošetřit okolnosti a potvrdit spolehlivost vybavení. Členové letové posádky si musí dávat pozor na pomalou reakci na poplach/signalizaci EGPWS čistě z důvodu dřívějšího podezřelého chování tohoto systému.</w:t>
      </w:r>
    </w:p>
    <w:p w:rsidR="008A5A5D" w:rsidRPr="003867A1" w:rsidRDefault="008A5A5D" w:rsidP="002A1678">
      <w:pPr>
        <w:pStyle w:val="NCCNormalBold"/>
        <w:jc w:val="both"/>
        <w:rPr>
          <w:lang w:val="cs-CZ"/>
        </w:rPr>
      </w:pPr>
      <w:r w:rsidRPr="003867A1">
        <w:rPr>
          <w:lang w:val="cs-CZ"/>
        </w:rPr>
        <w:t>EGPWS (TAWS)</w:t>
      </w:r>
    </w:p>
    <w:p w:rsidR="008A5A5D" w:rsidRPr="00FA628F" w:rsidRDefault="008A5A5D" w:rsidP="002A1678">
      <w:pPr>
        <w:jc w:val="both"/>
        <w:rPr>
          <w:szCs w:val="20"/>
          <w:lang w:val="cs-CZ"/>
        </w:rPr>
      </w:pPr>
      <w:r w:rsidRPr="00FA628F">
        <w:rPr>
          <w:szCs w:val="20"/>
          <w:lang w:val="cs-CZ"/>
        </w:rPr>
        <w:t xml:space="preserve">Letadla </w:t>
      </w:r>
      <w:r w:rsidRPr="00FA628F">
        <w:rPr>
          <w:szCs w:val="20"/>
          <w:highlight w:val="yellow"/>
          <w:lang w:val="cs-CZ"/>
        </w:rPr>
        <w:t>[název provozovatele]</w:t>
      </w:r>
      <w:r w:rsidRPr="00FA628F">
        <w:rPr>
          <w:szCs w:val="20"/>
          <w:lang w:val="cs-CZ"/>
        </w:rPr>
        <w:t xml:space="preserve"> jsou vybavena </w:t>
      </w:r>
      <w:r w:rsidRPr="00FA628F">
        <w:rPr>
          <w:color w:val="000000"/>
          <w:szCs w:val="20"/>
          <w:lang w:val="cs-CZ"/>
        </w:rPr>
        <w:t>zdokonalenými výstražnými systémy na blízkost země (EGPWS) a grafickým zobrazením terénních informací na MFD. Dokonalejší vybavení GPWS ukazuje provozní režim a spouští poplachy a výstražnou signalizaci. (Pro módy viz AFM.) Okamžitá činnost po vyhlášení poplachu se bude lišit podle fáze letu a konfigurace letadla, nicméně by měla zahrnovat korekci stavu, pro který poplach platí.</w:t>
      </w:r>
    </w:p>
    <w:p w:rsidR="008A5A5D" w:rsidRPr="003867A1" w:rsidRDefault="008A5A5D" w:rsidP="002A1678">
      <w:pPr>
        <w:jc w:val="both"/>
        <w:rPr>
          <w:lang w:val="cs-CZ"/>
        </w:rPr>
      </w:pPr>
      <w:r w:rsidRPr="003867A1">
        <w:rPr>
          <w:lang w:val="cs-CZ"/>
        </w:rPr>
        <w:t xml:space="preserve">Neměl by proběhnout žádný pokus o návrat k původní dráze letu, dokud se jednoznačně nezjistí a neodstraní příčina poplachu. Nicméně vždy, když je signalizace uvedena do provozu, musí být okamžitou </w:t>
      </w:r>
      <w:r w:rsidRPr="003867A1">
        <w:rPr>
          <w:lang w:val="cs-CZ"/>
        </w:rPr>
        <w:lastRenderedPageBreak/>
        <w:t xml:space="preserve">reakcí </w:t>
      </w:r>
      <w:r w:rsidRPr="00FA628F">
        <w:rPr>
          <w:lang w:val="cs-CZ"/>
        </w:rPr>
        <w:t xml:space="preserve">vyrovnání </w:t>
      </w:r>
      <w:r w:rsidRPr="003867A1">
        <w:rPr>
          <w:lang w:val="cs-CZ"/>
        </w:rPr>
        <w:t>náklonu a zahájení stoupání s maximálním gradientem na (MSA) pro prolétávaný úsek, s výjimkami dle odstavce níže.</w:t>
      </w:r>
    </w:p>
    <w:p w:rsidR="008A5A5D" w:rsidRPr="003867A1" w:rsidRDefault="008A5A5D" w:rsidP="002A1678">
      <w:pPr>
        <w:pStyle w:val="NCCNormalBold"/>
        <w:jc w:val="both"/>
        <w:rPr>
          <w:lang w:val="cs-CZ"/>
        </w:rPr>
      </w:pPr>
      <w:r w:rsidRPr="003867A1">
        <w:rPr>
          <w:lang w:val="cs-CZ"/>
        </w:rPr>
        <w:t>NEŽÁDOUCÍ SIGNALIZACE</w:t>
      </w:r>
    </w:p>
    <w:p w:rsidR="008A5A5D" w:rsidRPr="003867A1" w:rsidRDefault="008A5A5D" w:rsidP="002A1678">
      <w:pPr>
        <w:jc w:val="both"/>
        <w:rPr>
          <w:lang w:val="cs-CZ"/>
        </w:rPr>
      </w:pPr>
      <w:r w:rsidRPr="003867A1">
        <w:rPr>
          <w:lang w:val="cs-CZ"/>
        </w:rPr>
        <w:t xml:space="preserve">Nežádoucí (tj. chybná nebo poruchová) signalizace může být uvedena do provozu během normálního, bezpečného provozu, když například ATC letadlo </w:t>
      </w:r>
      <w:proofErr w:type="spellStart"/>
      <w:r w:rsidRPr="003867A1">
        <w:rPr>
          <w:lang w:val="cs-CZ"/>
        </w:rPr>
        <w:t>vektoruje</w:t>
      </w:r>
      <w:proofErr w:type="spellEnd"/>
      <w:r w:rsidRPr="003867A1">
        <w:rPr>
          <w:lang w:val="cs-CZ"/>
        </w:rPr>
        <w:t xml:space="preserve"> a letadlo klesá v oblasti s kopcovitým terénem. Poplach v módu 5 (sestupová dráha) se může spustit, když letadlo prolétá mimo </w:t>
      </w:r>
      <w:r w:rsidRPr="00FA628F">
        <w:rPr>
          <w:lang w:val="cs-CZ"/>
        </w:rPr>
        <w:t>oblast platnosti signálu sestupové dráhy</w:t>
      </w:r>
      <w:r w:rsidRPr="003867A1">
        <w:rPr>
          <w:lang w:val="cs-CZ"/>
        </w:rPr>
        <w:t>, například když vizuálně manévruje na přistání na nepřístrojové dráze po přiblížení k dráze ILS. Poplach/signalizace se spustí také tehdy, pokud se přiblížení uskuteční s klapkami nastavenými v jiné poloze, než jaká se obvykle používá pro přistání.</w:t>
      </w:r>
    </w:p>
    <w:p w:rsidR="008A5A5D" w:rsidRPr="003867A1" w:rsidRDefault="008A5A5D" w:rsidP="002A1678">
      <w:pPr>
        <w:jc w:val="both"/>
        <w:rPr>
          <w:lang w:val="cs-CZ"/>
        </w:rPr>
      </w:pPr>
      <w:r w:rsidRPr="003867A1">
        <w:rPr>
          <w:lang w:val="cs-CZ"/>
        </w:rPr>
        <w:t xml:space="preserve">Avšak za předpokladu, že si bude letová posádka neustále vědoma omezení daného vybavení a ihned po poplachu/signalizaci GPWS dodrží doporučené postupy, může se použitím tohoto systému rozhodně vyvarovat jinak nechtěného sblížení nebo kontaktu se zemí. Zdůrazňuje se, že i kdyby se předpokládalo nebo existovalo podezření, že signalizace je chybná nebo poruchová, posádka musí zahájit okamžitou činnost, ledaže je signalizace nade </w:t>
      </w:r>
      <w:proofErr w:type="gramStart"/>
      <w:r w:rsidRPr="003867A1">
        <w:rPr>
          <w:lang w:val="cs-CZ"/>
        </w:rPr>
        <w:t>vší</w:t>
      </w:r>
      <w:proofErr w:type="gramEnd"/>
      <w:r w:rsidRPr="003867A1">
        <w:rPr>
          <w:lang w:val="cs-CZ"/>
        </w:rPr>
        <w:t xml:space="preserve"> pochybnost chybná. </w:t>
      </w:r>
    </w:p>
    <w:p w:rsidR="008A5A5D" w:rsidRPr="003867A1" w:rsidRDefault="008A5A5D" w:rsidP="002A1678">
      <w:pPr>
        <w:jc w:val="both"/>
        <w:rPr>
          <w:lang w:val="cs-CZ"/>
        </w:rPr>
      </w:pPr>
      <w:r w:rsidRPr="003867A1">
        <w:rPr>
          <w:highlight w:val="yellow"/>
          <w:lang w:val="cs-CZ"/>
        </w:rPr>
        <w:t xml:space="preserve"> [Pokyn pro konkrétní letadlo společnosti ohledně provozu s QFE jako </w:t>
      </w:r>
      <w:r>
        <w:rPr>
          <w:highlight w:val="yellow"/>
          <w:lang w:val="cs-CZ"/>
        </w:rPr>
        <w:t xml:space="preserve">základem </w:t>
      </w:r>
      <w:r w:rsidRPr="003867A1">
        <w:rPr>
          <w:highlight w:val="yellow"/>
          <w:lang w:val="cs-CZ"/>
        </w:rPr>
        <w:t>měření nadmořské výšky (zeměpisná nadmořská výška)]</w:t>
      </w:r>
    </w:p>
    <w:p w:rsidR="008A5A5D" w:rsidRPr="003867A1" w:rsidRDefault="008A5A5D" w:rsidP="002A1678">
      <w:pPr>
        <w:jc w:val="both"/>
        <w:rPr>
          <w:lang w:val="cs-CZ"/>
        </w:rPr>
      </w:pPr>
    </w:p>
    <w:p w:rsidR="008A5A5D" w:rsidRPr="003867A1" w:rsidRDefault="008A5A5D" w:rsidP="002A1678">
      <w:pPr>
        <w:pStyle w:val="Nadpis3"/>
        <w:jc w:val="both"/>
        <w:rPr>
          <w:lang w:val="cs-CZ"/>
        </w:rPr>
      </w:pPr>
      <w:bookmarkStart w:id="257" w:name="_Toc460231266"/>
      <w:bookmarkStart w:id="258" w:name="_Toc460313591"/>
      <w:r w:rsidRPr="003867A1">
        <w:rPr>
          <w:lang w:val="cs-CZ"/>
        </w:rPr>
        <w:t>Palubní protisrážkový systém TCAS/ACAS</w:t>
      </w:r>
      <w:bookmarkEnd w:id="257"/>
      <w:bookmarkEnd w:id="258"/>
    </w:p>
    <w:p w:rsidR="008A5A5D" w:rsidRPr="003867A1" w:rsidRDefault="008A5A5D" w:rsidP="002A1678">
      <w:pPr>
        <w:jc w:val="both"/>
        <w:rPr>
          <w:highlight w:val="yellow"/>
          <w:lang w:val="cs-CZ"/>
        </w:rPr>
      </w:pPr>
      <w:r w:rsidRPr="003867A1">
        <w:rPr>
          <w:lang w:val="cs-CZ"/>
        </w:rPr>
        <w:t>(Viz NCC.OP.220)</w:t>
      </w:r>
    </w:p>
    <w:p w:rsidR="008A5A5D" w:rsidRPr="003867A1" w:rsidRDefault="008A5A5D" w:rsidP="002A1678">
      <w:pPr>
        <w:jc w:val="both"/>
        <w:rPr>
          <w:lang w:val="cs-CZ"/>
        </w:rPr>
      </w:pPr>
      <w:r w:rsidRPr="003867A1">
        <w:rPr>
          <w:lang w:val="cs-CZ"/>
        </w:rPr>
        <w:t>TCAS poskytuje letové posádce nezávislou podporu pro vizuální pátrání po provozu a prostředí ATC, když posádku upozorňuje na hrozbu srážky nezávisle na pozemních prostředcích, které může pro tyto účely používat řízení letového provozu. TCAS II (Provozní výstražný protisrážkový systém typ II, obecně označovaný jako ACAS – palubní protisrážkové systémy) představuje specifické vybavení, které je v současné době schopné tento požadavek splnit, jak je podrobně popsáno v následujících odstavcích. (Pro podrobnosti o konkrétním systému viz AFM.)</w:t>
      </w:r>
    </w:p>
    <w:p w:rsidR="008A5A5D" w:rsidRPr="003867A1" w:rsidRDefault="008A5A5D" w:rsidP="002A1678">
      <w:pPr>
        <w:pStyle w:val="Nadpis4"/>
        <w:jc w:val="both"/>
        <w:rPr>
          <w:lang w:val="cs-CZ"/>
        </w:rPr>
      </w:pPr>
      <w:r w:rsidRPr="003867A1">
        <w:rPr>
          <w:lang w:val="cs-CZ"/>
        </w:rPr>
        <w:t>TCAS II (ACAS)</w:t>
      </w:r>
    </w:p>
    <w:p w:rsidR="008A5A5D" w:rsidRPr="003867A1" w:rsidRDefault="008A5A5D" w:rsidP="002A1678">
      <w:pPr>
        <w:jc w:val="both"/>
        <w:rPr>
          <w:lang w:val="cs-CZ"/>
        </w:rPr>
      </w:pPr>
      <w:r w:rsidRPr="003867A1">
        <w:rPr>
          <w:lang w:val="cs-CZ"/>
        </w:rPr>
        <w:t xml:space="preserve">Poskytuje rady k </w:t>
      </w:r>
      <w:proofErr w:type="spellStart"/>
      <w:r w:rsidRPr="003867A1">
        <w:rPr>
          <w:lang w:val="cs-CZ"/>
        </w:rPr>
        <w:t>protisrážkovému</w:t>
      </w:r>
      <w:proofErr w:type="spellEnd"/>
      <w:r w:rsidRPr="003867A1">
        <w:rPr>
          <w:lang w:val="cs-CZ"/>
        </w:rPr>
        <w:t xml:space="preserve"> manévru ve </w:t>
      </w:r>
      <w:r>
        <w:rPr>
          <w:lang w:val="cs-CZ"/>
        </w:rPr>
        <w:t xml:space="preserve">vertikální </w:t>
      </w:r>
      <w:r w:rsidRPr="003867A1">
        <w:rPr>
          <w:lang w:val="cs-CZ"/>
        </w:rPr>
        <w:t>rovině, v jedné ze dvou forem:</w:t>
      </w:r>
    </w:p>
    <w:p w:rsidR="008A5A5D" w:rsidRPr="003867A1" w:rsidRDefault="008A5A5D" w:rsidP="002A1678">
      <w:pPr>
        <w:pStyle w:val="NCCBullets"/>
        <w:jc w:val="both"/>
        <w:rPr>
          <w:lang w:val="cs-CZ"/>
        </w:rPr>
      </w:pPr>
      <w:r w:rsidRPr="003867A1">
        <w:rPr>
          <w:lang w:val="cs-CZ"/>
        </w:rPr>
        <w:t>upozornění na provoz (TA), která uvádí přibližnou polohu blízkého odpovídajícího letadla, které se může stát hrozbou, vztaženou k předmětnému letadlu, pouze v azimutu, nebo v azimutu a nadmořské výšce;</w:t>
      </w:r>
    </w:p>
    <w:p w:rsidR="008A5A5D" w:rsidRPr="003867A1" w:rsidRDefault="008A5A5D" w:rsidP="002A1678">
      <w:pPr>
        <w:pStyle w:val="NCCBullets"/>
        <w:jc w:val="both"/>
        <w:rPr>
          <w:lang w:val="cs-CZ"/>
        </w:rPr>
      </w:pPr>
      <w:r w:rsidRPr="003867A1">
        <w:rPr>
          <w:lang w:val="cs-CZ"/>
        </w:rPr>
        <w:t>rady k vyhnutí (RA), které doporučují manévry nebo omezení manévr</w:t>
      </w:r>
      <w:r>
        <w:rPr>
          <w:lang w:val="cs-CZ"/>
        </w:rPr>
        <w:t>ů</w:t>
      </w:r>
      <w:r w:rsidRPr="003867A1">
        <w:rPr>
          <w:lang w:val="cs-CZ"/>
        </w:rPr>
        <w:t xml:space="preserve"> ve </w:t>
      </w:r>
      <w:r>
        <w:rPr>
          <w:lang w:val="cs-CZ"/>
        </w:rPr>
        <w:t xml:space="preserve">vertikální </w:t>
      </w:r>
      <w:r w:rsidRPr="003867A1">
        <w:rPr>
          <w:lang w:val="cs-CZ"/>
        </w:rPr>
        <w:t>rovině s cílem vyřešit konflikty s letadlem, které vysílá oznámení o nadmořské výšce v SSR módu C.</w:t>
      </w:r>
    </w:p>
    <w:p w:rsidR="008A5A5D" w:rsidRPr="003867A1" w:rsidRDefault="008A5A5D" w:rsidP="002A1678">
      <w:pPr>
        <w:jc w:val="both"/>
        <w:rPr>
          <w:lang w:val="cs-CZ"/>
        </w:rPr>
      </w:pPr>
      <w:r>
        <w:rPr>
          <w:lang w:val="cs-CZ"/>
        </w:rPr>
        <w:t xml:space="preserve">V případě obdržení </w:t>
      </w:r>
      <w:r w:rsidRPr="003867A1">
        <w:rPr>
          <w:lang w:val="cs-CZ"/>
        </w:rPr>
        <w:t xml:space="preserve">TA nebo RA by </w:t>
      </w:r>
      <w:r>
        <w:rPr>
          <w:lang w:val="cs-CZ"/>
        </w:rPr>
        <w:t xml:space="preserve">měly být podniknuty </w:t>
      </w:r>
      <w:r w:rsidRPr="003867A1">
        <w:rPr>
          <w:lang w:val="cs-CZ"/>
        </w:rPr>
        <w:t>následující kroky:</w:t>
      </w:r>
    </w:p>
    <w:p w:rsidR="008A5A5D" w:rsidRPr="003867A1" w:rsidRDefault="008A5A5D" w:rsidP="002A1678">
      <w:pPr>
        <w:pStyle w:val="NCCBullets"/>
        <w:jc w:val="both"/>
        <w:rPr>
          <w:lang w:val="cs-CZ"/>
        </w:rPr>
      </w:pPr>
      <w:r w:rsidRPr="003867A1">
        <w:rPr>
          <w:lang w:val="cs-CZ"/>
        </w:rPr>
        <w:t xml:space="preserve">TA - TA má posádku upozornit, že může následovat RA, která bude vyžadovat změnu dráhy letu. Vizuální pátrání po provozu by se mělo ihned soustředit na tu část oblohy, kde se má podle TA nacházet kolidující provoz. Pokud potenciální hrozba není vidět a vyvolává obavy, mělo by se při rozhodování o nutnosti změnit dráhu letu požádat o pomoc řízení letového provozu. Pokud potenciální hrozba vidět je a má se za to, že představuje jednoznačné riziko srážky, měl by pilot s letadlem manévrovat tak, aby se jí </w:t>
      </w:r>
      <w:r>
        <w:rPr>
          <w:lang w:val="cs-CZ"/>
        </w:rPr>
        <w:t>vyhnul</w:t>
      </w:r>
      <w:r w:rsidRPr="003867A1">
        <w:rPr>
          <w:lang w:val="cs-CZ"/>
        </w:rPr>
        <w:t xml:space="preserve">, přičemž zajistí, že oblast, do níž manévruje, je volná. Po </w:t>
      </w:r>
      <w:r w:rsidRPr="003867A1">
        <w:rPr>
          <w:lang w:val="cs-CZ"/>
        </w:rPr>
        <w:lastRenderedPageBreak/>
        <w:t>dosažení bezpečné vzdálenosti od potenciální hrozby a jiných následných konfliktů by se měl pilot vrátit na dříve povolenou dráhu letu a nahlásit ATC jakoukoli odchylku od svého povolení.</w:t>
      </w:r>
    </w:p>
    <w:p w:rsidR="008A5A5D" w:rsidRPr="003867A1" w:rsidRDefault="008A5A5D" w:rsidP="002A1678">
      <w:pPr>
        <w:pStyle w:val="NCCBullets"/>
        <w:jc w:val="both"/>
        <w:rPr>
          <w:lang w:val="cs-CZ"/>
        </w:rPr>
      </w:pPr>
      <w:r w:rsidRPr="003867A1">
        <w:rPr>
          <w:lang w:val="cs-CZ"/>
        </w:rPr>
        <w:t xml:space="preserve">RA - účelem RA je poradit pilotům s manévrem, který by měli provést, aby dosáhli nebo udrželi dostatečný rozstup od zjištěné hrozby. Požadovaný manévr by měl být zahájen okamžitě a členové posádky, kteří se nepodílí na jeho provedení, by měli zajistit, že na obloze </w:t>
      </w:r>
      <w:r>
        <w:rPr>
          <w:lang w:val="cs-CZ"/>
        </w:rPr>
        <w:t xml:space="preserve">před nimi </w:t>
      </w:r>
      <w:r w:rsidRPr="003867A1">
        <w:rPr>
          <w:lang w:val="cs-CZ"/>
        </w:rPr>
        <w:t xml:space="preserve">není jiný provoz, a pokračovat ve vizuálním pátrání po zjištěné hrozbě. Jakmile TCAS II ukazuje, že bylo dosaženo dostatečného rozstupu, nebo jakmile z vizuálně získaných informací nebo informací ATC vyplývá, že konflikt již neexistuje, letoun by se měl ihned vrátit na svou plánovanou dráhu letu a mělo by </w:t>
      </w:r>
      <w:r>
        <w:rPr>
          <w:lang w:val="cs-CZ"/>
        </w:rPr>
        <w:t xml:space="preserve">být informováno </w:t>
      </w:r>
      <w:r w:rsidRPr="003867A1">
        <w:rPr>
          <w:lang w:val="cs-CZ"/>
        </w:rPr>
        <w:t>ATC.</w:t>
      </w:r>
    </w:p>
    <w:p w:rsidR="008A5A5D" w:rsidRPr="003867A1" w:rsidRDefault="008A5A5D" w:rsidP="002A1678">
      <w:pPr>
        <w:ind w:left="2269" w:hanging="851"/>
        <w:jc w:val="both"/>
        <w:rPr>
          <w:lang w:val="cs-CZ"/>
        </w:rPr>
      </w:pPr>
      <w:r w:rsidRPr="003867A1">
        <w:rPr>
          <w:lang w:val="cs-CZ"/>
        </w:rPr>
        <w:t>POZNÁMKA 1: Manévry by se nikdy neměly provádět ve směru opačném, než jaký udává RA.</w:t>
      </w:r>
    </w:p>
    <w:p w:rsidR="008A5A5D" w:rsidRPr="003867A1" w:rsidRDefault="008A5A5D" w:rsidP="002A1678">
      <w:pPr>
        <w:ind w:left="2835" w:hanging="1417"/>
        <w:jc w:val="both"/>
        <w:rPr>
          <w:lang w:val="cs-CZ"/>
        </w:rPr>
      </w:pPr>
      <w:r w:rsidRPr="003867A1">
        <w:rPr>
          <w:lang w:val="cs-CZ"/>
        </w:rPr>
        <w:t xml:space="preserve">POZNÁMKA 2: Pokud je pokyn k manévru obdržen současně od RA </w:t>
      </w:r>
      <w:r>
        <w:rPr>
          <w:lang w:val="cs-CZ"/>
        </w:rPr>
        <w:t>i</w:t>
      </w:r>
      <w:r w:rsidRPr="003867A1">
        <w:rPr>
          <w:lang w:val="cs-CZ"/>
        </w:rPr>
        <w:t xml:space="preserve"> od ATC a tyto pokyny jsou ve vzájemném rozporu, měla by se dodržet rada vydaná RA. Když se situace vyřeší, letadlo se musí ihned vrátit k podmínkám pokynů ATC nebo povolení.</w:t>
      </w:r>
    </w:p>
    <w:p w:rsidR="008A5A5D" w:rsidRPr="003867A1" w:rsidRDefault="008A5A5D" w:rsidP="002A1678">
      <w:pPr>
        <w:ind w:left="2835" w:hanging="1417"/>
        <w:jc w:val="both"/>
        <w:rPr>
          <w:lang w:val="cs-CZ"/>
        </w:rPr>
      </w:pPr>
      <w:r w:rsidRPr="003867A1">
        <w:rPr>
          <w:lang w:val="cs-CZ"/>
        </w:rPr>
        <w:t>POZNÁMKA 3: Nestanoví-li pokyn řízení letového provozu něco jiného, piloti musí použít vhodné postupy k zajištění toho, aby se na posledních 1 000 ft stoupání nebo klesání na přidělenou nadmořskou výšku nebo letovou hladinu dosáhlo rychlosti stoupání nebo klesání nejméně 1 500 ft/min (v závislosti na použitelných přístrojích). Důvodem je vyhnout se zbytečným RA v letadle, které letí v přilehlých nadmořských výškách nebo letových hladinách nebo které se k nim blíží.</w:t>
      </w:r>
    </w:p>
    <w:p w:rsidR="008A5A5D" w:rsidRPr="003867A1" w:rsidRDefault="008A5A5D" w:rsidP="002A1678">
      <w:pPr>
        <w:ind w:left="2269" w:hanging="851"/>
        <w:jc w:val="both"/>
        <w:rPr>
          <w:lang w:val="cs-CZ"/>
        </w:rPr>
      </w:pPr>
    </w:p>
    <w:p w:rsidR="008A5A5D" w:rsidRPr="003867A1" w:rsidRDefault="008A5A5D" w:rsidP="002A1678">
      <w:pPr>
        <w:pStyle w:val="Nadpis3"/>
        <w:jc w:val="both"/>
        <w:rPr>
          <w:lang w:val="cs-CZ"/>
        </w:rPr>
      </w:pPr>
      <w:bookmarkStart w:id="259" w:name="_Toc460231267"/>
      <w:bookmarkStart w:id="260" w:name="_Toc460313592"/>
      <w:r w:rsidRPr="003867A1">
        <w:rPr>
          <w:lang w:val="cs-CZ"/>
        </w:rPr>
        <w:t>Řízení palivového systému za letu</w:t>
      </w:r>
      <w:bookmarkEnd w:id="259"/>
      <w:bookmarkEnd w:id="260"/>
      <w:r w:rsidRPr="003867A1">
        <w:rPr>
          <w:lang w:val="cs-CZ"/>
        </w:rPr>
        <w:t xml:space="preserve"> </w:t>
      </w:r>
    </w:p>
    <w:p w:rsidR="008A5A5D" w:rsidRPr="003867A1" w:rsidRDefault="008A5A5D" w:rsidP="002A1678">
      <w:pPr>
        <w:jc w:val="both"/>
        <w:rPr>
          <w:lang w:val="cs-CZ"/>
        </w:rPr>
      </w:pPr>
      <w:r w:rsidRPr="003867A1">
        <w:rPr>
          <w:lang w:val="cs-CZ"/>
        </w:rPr>
        <w:t>(Viz NCC.OP.205)</w:t>
      </w:r>
    </w:p>
    <w:p w:rsidR="008A5A5D" w:rsidRPr="003867A1" w:rsidRDefault="008A5A5D" w:rsidP="002A1678">
      <w:pPr>
        <w:jc w:val="both"/>
        <w:rPr>
          <w:lang w:val="cs-CZ"/>
        </w:rPr>
      </w:pPr>
      <w:r w:rsidRPr="003867A1">
        <w:rPr>
          <w:lang w:val="cs-CZ"/>
        </w:rPr>
        <w:t>Kontrola množství paliva za letu</w:t>
      </w:r>
    </w:p>
    <w:p w:rsidR="008A5A5D" w:rsidRPr="003867A1" w:rsidRDefault="008A5A5D" w:rsidP="002A1678">
      <w:pPr>
        <w:jc w:val="both"/>
        <w:rPr>
          <w:lang w:val="cs-CZ"/>
        </w:rPr>
      </w:pPr>
      <w:r w:rsidRPr="003867A1">
        <w:rPr>
          <w:lang w:val="cs-CZ"/>
        </w:rPr>
        <w:t xml:space="preserve">Velitel letadla musí zajistit, aby kontroly množství paliva </w:t>
      </w:r>
      <w:r>
        <w:rPr>
          <w:lang w:val="cs-CZ"/>
        </w:rPr>
        <w:t xml:space="preserve">byly prováděny </w:t>
      </w:r>
      <w:r w:rsidRPr="003867A1">
        <w:rPr>
          <w:lang w:val="cs-CZ"/>
        </w:rPr>
        <w:t>v pravidelných intervalech během celého letu. Při letech trvajících méně než jednu hodinu se musí provést nejméně jedna dílčí kontrola a při letech trvajících déle než jednu hodinu se musí kontroly provádět v hodinových intervalech, a to ve vhodném bodě během cestovního letu a na předem stanovených traťových bodech.</w:t>
      </w:r>
    </w:p>
    <w:p w:rsidR="008A5A5D" w:rsidRPr="003867A1" w:rsidRDefault="008A5A5D" w:rsidP="002A1678">
      <w:pPr>
        <w:jc w:val="both"/>
        <w:rPr>
          <w:lang w:val="cs-CZ"/>
        </w:rPr>
      </w:pPr>
      <w:r w:rsidRPr="003867A1">
        <w:rPr>
          <w:lang w:val="cs-CZ"/>
        </w:rPr>
        <w:t>Provozní letový plán (OFP) stanoví následující údaje odpovídající každému traťovému bodu.</w:t>
      </w:r>
    </w:p>
    <w:p w:rsidR="008A5A5D" w:rsidRPr="003867A1" w:rsidRDefault="008A5A5D" w:rsidP="002A1678">
      <w:pPr>
        <w:pStyle w:val="NCCBullets"/>
        <w:jc w:val="both"/>
        <w:rPr>
          <w:lang w:val="cs-CZ"/>
        </w:rPr>
      </w:pPr>
      <w:r w:rsidRPr="003867A1">
        <w:rPr>
          <w:lang w:val="cs-CZ"/>
        </w:rPr>
        <w:t>odhadované zbývající množství paliva;</w:t>
      </w:r>
    </w:p>
    <w:p w:rsidR="008A5A5D" w:rsidRPr="003867A1" w:rsidRDefault="008A5A5D" w:rsidP="002A1678">
      <w:pPr>
        <w:pStyle w:val="NCCBullets"/>
        <w:jc w:val="both"/>
        <w:rPr>
          <w:lang w:val="cs-CZ"/>
        </w:rPr>
      </w:pPr>
      <w:r w:rsidRPr="003867A1">
        <w:rPr>
          <w:lang w:val="cs-CZ"/>
        </w:rPr>
        <w:t>odhadované potřebné množství paliva.</w:t>
      </w:r>
    </w:p>
    <w:p w:rsidR="008A5A5D" w:rsidRPr="003867A1" w:rsidRDefault="008A5A5D" w:rsidP="002A1678">
      <w:pPr>
        <w:jc w:val="both"/>
        <w:rPr>
          <w:lang w:val="cs-CZ"/>
        </w:rPr>
      </w:pPr>
      <w:r w:rsidRPr="003867A1">
        <w:rPr>
          <w:lang w:val="cs-CZ"/>
        </w:rPr>
        <w:t xml:space="preserve">Při každé kontrole se zbývající množství paliva musí posoudit tak, že </w:t>
      </w:r>
      <w:proofErr w:type="gramStart"/>
      <w:r w:rsidRPr="003867A1">
        <w:rPr>
          <w:lang w:val="cs-CZ"/>
        </w:rPr>
        <w:t>se</w:t>
      </w:r>
      <w:proofErr w:type="gramEnd"/>
      <w:r w:rsidRPr="003867A1">
        <w:rPr>
          <w:lang w:val="cs-CZ"/>
        </w:rPr>
        <w:t>:</w:t>
      </w:r>
    </w:p>
    <w:p w:rsidR="008A5A5D" w:rsidRPr="003867A1" w:rsidRDefault="008A5A5D" w:rsidP="002A1678">
      <w:pPr>
        <w:pStyle w:val="NCCBullets"/>
        <w:jc w:val="both"/>
        <w:rPr>
          <w:lang w:val="cs-CZ"/>
        </w:rPr>
      </w:pPr>
      <w:r w:rsidRPr="003867A1">
        <w:rPr>
          <w:lang w:val="cs-CZ"/>
        </w:rPr>
        <w:t>skutečná spotřeba porovná se spotřebou očekávanou;</w:t>
      </w:r>
    </w:p>
    <w:p w:rsidR="008A5A5D" w:rsidRPr="003867A1" w:rsidRDefault="008A5A5D" w:rsidP="002A1678">
      <w:pPr>
        <w:pStyle w:val="NCCBullets"/>
        <w:jc w:val="both"/>
        <w:rPr>
          <w:lang w:val="cs-CZ"/>
        </w:rPr>
      </w:pPr>
      <w:r w:rsidRPr="003867A1">
        <w:rPr>
          <w:lang w:val="cs-CZ"/>
        </w:rPr>
        <w:t>zkontroluje, zda zbývající množství paliva bude stačit k dokončení letu; a</w:t>
      </w:r>
    </w:p>
    <w:p w:rsidR="008A5A5D" w:rsidRPr="003867A1" w:rsidRDefault="008A5A5D" w:rsidP="002A1678">
      <w:pPr>
        <w:pStyle w:val="NCCBullets"/>
        <w:jc w:val="both"/>
        <w:rPr>
          <w:lang w:val="cs-CZ"/>
        </w:rPr>
      </w:pPr>
      <w:r w:rsidRPr="003867A1">
        <w:rPr>
          <w:lang w:val="cs-CZ"/>
        </w:rPr>
        <w:t>určí očekávané množství paliva zbývajícího pro přílet na letiště určení.</w:t>
      </w:r>
    </w:p>
    <w:p w:rsidR="008A5A5D" w:rsidRPr="003867A1" w:rsidRDefault="008A5A5D" w:rsidP="002A1678">
      <w:pPr>
        <w:jc w:val="both"/>
        <w:rPr>
          <w:lang w:val="cs-CZ"/>
        </w:rPr>
      </w:pPr>
      <w:r w:rsidRPr="003867A1">
        <w:rPr>
          <w:lang w:val="cs-CZ"/>
        </w:rPr>
        <w:t xml:space="preserve">Skutečné zbývající množství paliva se musí zaznamenat ve vyhrazených </w:t>
      </w:r>
      <w:r>
        <w:rPr>
          <w:lang w:val="cs-CZ"/>
        </w:rPr>
        <w:t xml:space="preserve">kolonkách </w:t>
      </w:r>
      <w:r w:rsidRPr="003867A1">
        <w:rPr>
          <w:lang w:val="cs-CZ"/>
        </w:rPr>
        <w:t>provozního letového plánu (OFP).</w:t>
      </w:r>
    </w:p>
    <w:p w:rsidR="008A5A5D" w:rsidRPr="003867A1" w:rsidRDefault="008A5A5D" w:rsidP="002A1678">
      <w:pPr>
        <w:jc w:val="both"/>
        <w:rPr>
          <w:lang w:val="cs-CZ"/>
        </w:rPr>
      </w:pPr>
      <w:r w:rsidRPr="003867A1">
        <w:rPr>
          <w:lang w:val="cs-CZ"/>
        </w:rPr>
        <w:t xml:space="preserve">Jestliže se na základě kontroly množství paliva za letu zjistí, že očekávané množství paliva zbývajícího při příletu na letiště určení je menší než požadované náhradní palivo plus konečná záloha paliva, vezme PIC v úvahu provoz a provozní podmínky převládající na letišti určení, po trati letu na náhradní letiště a </w:t>
      </w:r>
      <w:r w:rsidRPr="003867A1">
        <w:rPr>
          <w:lang w:val="cs-CZ"/>
        </w:rPr>
        <w:lastRenderedPageBreak/>
        <w:t xml:space="preserve">na náhradním letišti určení </w:t>
      </w:r>
      <w:r>
        <w:rPr>
          <w:lang w:val="cs-CZ"/>
        </w:rPr>
        <w:t xml:space="preserve">a rozhodne, </w:t>
      </w:r>
      <w:r w:rsidRPr="003867A1">
        <w:rPr>
          <w:lang w:val="cs-CZ"/>
        </w:rPr>
        <w:t>zda pokračovat na letiště určení nebo zda let odklonit tak, aby bezpečně přistál přinejmenším s takovým množstvím, jež je rovno konečné záloze paliva.</w:t>
      </w:r>
    </w:p>
    <w:p w:rsidR="008A5A5D" w:rsidRPr="003867A1" w:rsidRDefault="008A5A5D" w:rsidP="002A1678">
      <w:pPr>
        <w:jc w:val="both"/>
        <w:rPr>
          <w:lang w:val="cs-CZ"/>
        </w:rPr>
      </w:pPr>
    </w:p>
    <w:p w:rsidR="008A5A5D" w:rsidRPr="003867A1" w:rsidRDefault="008A5A5D" w:rsidP="002A1678">
      <w:pPr>
        <w:pStyle w:val="Nadpis3"/>
        <w:jc w:val="both"/>
        <w:rPr>
          <w:lang w:val="cs-CZ"/>
        </w:rPr>
      </w:pPr>
      <w:bookmarkStart w:id="261" w:name="_Toc460231268"/>
      <w:bookmarkStart w:id="262" w:name="_Toc460313593"/>
      <w:r w:rsidRPr="003867A1">
        <w:rPr>
          <w:lang w:val="cs-CZ"/>
        </w:rPr>
        <w:t>Nepříznivé atmosférické podmínky</w:t>
      </w:r>
      <w:bookmarkEnd w:id="261"/>
      <w:bookmarkEnd w:id="262"/>
    </w:p>
    <w:p w:rsidR="008A5A5D" w:rsidRPr="003867A1" w:rsidRDefault="008A5A5D" w:rsidP="002A1678">
      <w:pPr>
        <w:pStyle w:val="Nadpis4"/>
        <w:jc w:val="both"/>
        <w:rPr>
          <w:lang w:val="cs-CZ"/>
        </w:rPr>
      </w:pPr>
      <w:bookmarkStart w:id="263" w:name="_Toc460231269"/>
      <w:r w:rsidRPr="003867A1">
        <w:rPr>
          <w:lang w:val="cs-CZ"/>
        </w:rPr>
        <w:t>Bouřky</w:t>
      </w:r>
    </w:p>
    <w:p w:rsidR="008A5A5D" w:rsidRPr="003867A1" w:rsidRDefault="008A5A5D" w:rsidP="002A1678">
      <w:pPr>
        <w:jc w:val="both"/>
        <w:rPr>
          <w:highlight w:val="yellow"/>
          <w:lang w:val="cs-CZ"/>
        </w:rPr>
      </w:pPr>
      <w:r w:rsidRPr="003867A1">
        <w:rPr>
          <w:lang w:val="cs-CZ"/>
        </w:rPr>
        <w:t xml:space="preserve">Ačkoli je nutné vyvarovat se letů přes oblasti bouřkové </w:t>
      </w:r>
      <w:r>
        <w:rPr>
          <w:lang w:val="cs-CZ"/>
        </w:rPr>
        <w:t>aktivity</w:t>
      </w:r>
      <w:r w:rsidRPr="003867A1">
        <w:rPr>
          <w:lang w:val="cs-CZ"/>
        </w:rPr>
        <w:t xml:space="preserve">, kdykoli je to možné, takový let </w:t>
      </w:r>
      <w:r>
        <w:rPr>
          <w:lang w:val="cs-CZ"/>
        </w:rPr>
        <w:t xml:space="preserve">lze </w:t>
      </w:r>
      <w:r w:rsidRPr="003867A1">
        <w:rPr>
          <w:lang w:val="cs-CZ"/>
        </w:rPr>
        <w:t>provést, pokud není možný náhradní postup, za předpokladu, že se použijí doporučené techniky.</w:t>
      </w:r>
    </w:p>
    <w:p w:rsidR="008A5A5D" w:rsidRPr="003867A1" w:rsidRDefault="008A5A5D" w:rsidP="002A1678">
      <w:pPr>
        <w:pStyle w:val="Nadpis5"/>
        <w:jc w:val="both"/>
        <w:rPr>
          <w:lang w:val="cs-CZ"/>
        </w:rPr>
      </w:pPr>
      <w:r w:rsidRPr="003867A1">
        <w:rPr>
          <w:lang w:val="cs-CZ"/>
        </w:rPr>
        <w:t>Doporučené techniky průletu přes oblasti bouřkové aktivity</w:t>
      </w:r>
    </w:p>
    <w:p w:rsidR="008A5A5D" w:rsidRPr="003867A1" w:rsidRDefault="008A5A5D" w:rsidP="002A1678">
      <w:pPr>
        <w:jc w:val="both"/>
        <w:rPr>
          <w:lang w:val="cs-CZ"/>
        </w:rPr>
      </w:pPr>
      <w:r w:rsidRPr="003867A1">
        <w:rPr>
          <w:lang w:val="cs-CZ"/>
        </w:rPr>
        <w:t>Bez ohledu na vestavěné vybavení by se nejnovější meteorologické předpovědi a zprávy o skutečném počasí měly využívat k plánování tratí, na kterých je riziko střetu s bouřkou malé. Pokud se navzdory těmto bezpečnostním opatřením PIC ocitne v situaci, kdy musí proletět oblast</w:t>
      </w:r>
      <w:r>
        <w:rPr>
          <w:lang w:val="cs-CZ"/>
        </w:rPr>
        <w:t>í</w:t>
      </w:r>
      <w:r w:rsidRPr="003867A1">
        <w:rPr>
          <w:lang w:val="cs-CZ"/>
        </w:rPr>
        <w:t xml:space="preserve"> bouřkové aktivity, musí </w:t>
      </w:r>
      <w:r>
        <w:rPr>
          <w:lang w:val="cs-CZ"/>
        </w:rPr>
        <w:t xml:space="preserve">uplatnit </w:t>
      </w:r>
      <w:r w:rsidRPr="003867A1">
        <w:rPr>
          <w:lang w:val="cs-CZ"/>
        </w:rPr>
        <w:t xml:space="preserve">následující postupy: </w:t>
      </w:r>
    </w:p>
    <w:p w:rsidR="008A5A5D" w:rsidRPr="003867A1" w:rsidRDefault="008A5A5D" w:rsidP="002A1678">
      <w:pPr>
        <w:ind w:left="1418" w:hanging="567"/>
        <w:jc w:val="both"/>
        <w:rPr>
          <w:szCs w:val="20"/>
          <w:lang w:val="cs-CZ"/>
        </w:rPr>
      </w:pPr>
      <w:r w:rsidRPr="003867A1">
        <w:rPr>
          <w:szCs w:val="20"/>
          <w:lang w:val="cs-CZ"/>
        </w:rPr>
        <w:t xml:space="preserve">a) </w:t>
      </w:r>
      <w:r w:rsidRPr="003867A1">
        <w:rPr>
          <w:szCs w:val="20"/>
          <w:lang w:val="cs-CZ"/>
        </w:rPr>
        <w:tab/>
        <w:t>Přiblížení k bouřkové oblasti:</w:t>
      </w:r>
    </w:p>
    <w:p w:rsidR="008A5A5D" w:rsidRPr="003867A1" w:rsidRDefault="008A5A5D" w:rsidP="002A1678">
      <w:pPr>
        <w:pStyle w:val="NCCBullets"/>
        <w:numPr>
          <w:ilvl w:val="0"/>
          <w:numId w:val="44"/>
        </w:numPr>
        <w:ind w:left="1701" w:hanging="284"/>
        <w:jc w:val="both"/>
        <w:rPr>
          <w:lang w:val="cs-CZ"/>
        </w:rPr>
      </w:pPr>
      <w:r w:rsidRPr="003867A1">
        <w:rPr>
          <w:lang w:val="cs-CZ"/>
        </w:rPr>
        <w:t>Zajistit, aby členové posádky a cestující měli pevně zapnuté dvoubodové nebo vícebodové bezpečnostní pásy a aby byly zajištěny všechny nepřipevněné předměty.</w:t>
      </w:r>
    </w:p>
    <w:p w:rsidR="008A5A5D" w:rsidRPr="003867A1" w:rsidRDefault="008A5A5D" w:rsidP="002A1678">
      <w:pPr>
        <w:pStyle w:val="NCCBullets"/>
        <w:numPr>
          <w:ilvl w:val="0"/>
          <w:numId w:val="44"/>
        </w:numPr>
        <w:ind w:left="1701" w:hanging="284"/>
        <w:jc w:val="both"/>
        <w:rPr>
          <w:lang w:val="cs-CZ"/>
        </w:rPr>
      </w:pPr>
      <w:r w:rsidRPr="003867A1">
        <w:rPr>
          <w:lang w:val="cs-CZ"/>
        </w:rPr>
        <w:t>Jeden pilot by měl řídit letadlo a druhý soustavně sledovat letové přístroje a zdroje elektřiny.</w:t>
      </w:r>
    </w:p>
    <w:p w:rsidR="008A5A5D" w:rsidRPr="003867A1" w:rsidRDefault="008A5A5D" w:rsidP="002A1678">
      <w:pPr>
        <w:pStyle w:val="NCCBullets"/>
        <w:numPr>
          <w:ilvl w:val="0"/>
          <w:numId w:val="44"/>
        </w:numPr>
        <w:ind w:left="1701" w:hanging="284"/>
        <w:jc w:val="both"/>
        <w:rPr>
          <w:lang w:val="cs-CZ"/>
        </w:rPr>
      </w:pPr>
      <w:r w:rsidRPr="003867A1">
        <w:rPr>
          <w:lang w:val="cs-CZ"/>
        </w:rPr>
        <w:t xml:space="preserve">Zvolit nadmořskou výšku pro </w:t>
      </w:r>
      <w:r>
        <w:rPr>
          <w:lang w:val="cs-CZ"/>
        </w:rPr>
        <w:t xml:space="preserve">průnik </w:t>
      </w:r>
      <w:r w:rsidRPr="003867A1">
        <w:rPr>
          <w:lang w:val="cs-CZ"/>
        </w:rPr>
        <w:t>při současném zajištění přiměřené bezpečné vzdálenosti od terénu.</w:t>
      </w:r>
    </w:p>
    <w:p w:rsidR="008A5A5D" w:rsidRPr="003867A1" w:rsidRDefault="008A5A5D" w:rsidP="002A1678">
      <w:pPr>
        <w:pStyle w:val="NCCBullets"/>
        <w:numPr>
          <w:ilvl w:val="0"/>
          <w:numId w:val="0"/>
        </w:numPr>
        <w:ind w:left="1701"/>
        <w:jc w:val="both"/>
        <w:rPr>
          <w:lang w:val="cs-CZ"/>
        </w:rPr>
      </w:pPr>
      <w:r w:rsidRPr="003867A1">
        <w:rPr>
          <w:lang w:val="cs-CZ"/>
        </w:rPr>
        <w:t>Nastavit výkon tak, aby bylo možné dosáhnout doporučen</w:t>
      </w:r>
      <w:r>
        <w:rPr>
          <w:lang w:val="cs-CZ"/>
        </w:rPr>
        <w:t>é</w:t>
      </w:r>
      <w:r w:rsidRPr="003867A1">
        <w:rPr>
          <w:lang w:val="cs-CZ"/>
        </w:rPr>
        <w:t xml:space="preserve"> rychlosti pro let v turbulenci, upravit vyvážení a poznamenat polohu, aby bylo možné rychle vyhodnotit nadměrné změny kvůli autopilotovi nebo systému vyvážení podle Machova čísla.</w:t>
      </w:r>
    </w:p>
    <w:p w:rsidR="008A5A5D" w:rsidRPr="003867A1" w:rsidRDefault="008A5A5D" w:rsidP="002A1678">
      <w:pPr>
        <w:pStyle w:val="NCCBullets"/>
        <w:numPr>
          <w:ilvl w:val="0"/>
          <w:numId w:val="44"/>
        </w:numPr>
        <w:ind w:left="1701" w:hanging="284"/>
        <w:jc w:val="both"/>
        <w:rPr>
          <w:lang w:val="cs-CZ"/>
        </w:rPr>
      </w:pPr>
      <w:r w:rsidRPr="003867A1">
        <w:rPr>
          <w:lang w:val="cs-CZ"/>
        </w:rPr>
        <w:t xml:space="preserve">Zajistit, aby </w:t>
      </w:r>
      <w:r>
        <w:rPr>
          <w:lang w:val="cs-CZ"/>
        </w:rPr>
        <w:t xml:space="preserve">ohřívače </w:t>
      </w:r>
      <w:proofErr w:type="spellStart"/>
      <w:r>
        <w:rPr>
          <w:lang w:val="cs-CZ"/>
        </w:rPr>
        <w:t>Pitotovy</w:t>
      </w:r>
      <w:proofErr w:type="spellEnd"/>
      <w:r>
        <w:rPr>
          <w:lang w:val="cs-CZ"/>
        </w:rPr>
        <w:t xml:space="preserve"> trubice </w:t>
      </w:r>
      <w:r w:rsidRPr="003867A1">
        <w:rPr>
          <w:lang w:val="cs-CZ"/>
        </w:rPr>
        <w:t>byly zapnuté.</w:t>
      </w:r>
    </w:p>
    <w:p w:rsidR="008A5A5D" w:rsidRPr="003867A1" w:rsidRDefault="008A5A5D" w:rsidP="002A1678">
      <w:pPr>
        <w:pStyle w:val="NCCBullets"/>
        <w:numPr>
          <w:ilvl w:val="0"/>
          <w:numId w:val="44"/>
        </w:numPr>
        <w:ind w:left="1701" w:hanging="284"/>
        <w:jc w:val="both"/>
        <w:rPr>
          <w:lang w:val="cs-CZ"/>
        </w:rPr>
      </w:pPr>
      <w:r w:rsidRPr="003867A1">
        <w:rPr>
          <w:lang w:val="cs-CZ"/>
        </w:rPr>
        <w:t>Zkontrolovat funkčnost veškerého vybavení pro odmrazování a ochranu proti námraze a obsluhovat všechny tyto systémy v souladu s pokyny výrobce nebo provozovatele.</w:t>
      </w:r>
    </w:p>
    <w:p w:rsidR="008A5A5D" w:rsidRPr="003867A1" w:rsidRDefault="008A5A5D" w:rsidP="002A1678">
      <w:pPr>
        <w:pStyle w:val="NCCBullets"/>
        <w:numPr>
          <w:ilvl w:val="0"/>
          <w:numId w:val="44"/>
        </w:numPr>
        <w:ind w:left="1701" w:hanging="284"/>
        <w:jc w:val="both"/>
        <w:rPr>
          <w:lang w:val="cs-CZ"/>
        </w:rPr>
      </w:pPr>
      <w:r w:rsidRPr="003867A1">
        <w:rPr>
          <w:lang w:val="cs-CZ"/>
        </w:rPr>
        <w:t>Nebrat zřetel na radionavigační údaje, které mohou být rušeny statickou elektřinou, např. ADF.</w:t>
      </w:r>
    </w:p>
    <w:p w:rsidR="008A5A5D" w:rsidRPr="003867A1" w:rsidRDefault="008A5A5D" w:rsidP="002A1678">
      <w:pPr>
        <w:pStyle w:val="NCCBullets"/>
        <w:numPr>
          <w:ilvl w:val="0"/>
          <w:numId w:val="44"/>
        </w:numPr>
        <w:ind w:left="1701" w:hanging="284"/>
        <w:jc w:val="both"/>
        <w:rPr>
          <w:lang w:val="cs-CZ"/>
        </w:rPr>
      </w:pPr>
      <w:r w:rsidRPr="003867A1">
        <w:rPr>
          <w:lang w:val="cs-CZ"/>
        </w:rPr>
        <w:t>Plně zapnout osvětlení pilotního prostoru a spustit sedadla posádky a sluneční clony s cílem minimalizovat oslepení blesky.</w:t>
      </w:r>
    </w:p>
    <w:p w:rsidR="008A5A5D" w:rsidRPr="003867A1" w:rsidRDefault="008A5A5D" w:rsidP="002A1678">
      <w:pPr>
        <w:pStyle w:val="NCCBullets"/>
        <w:numPr>
          <w:ilvl w:val="0"/>
          <w:numId w:val="44"/>
        </w:numPr>
        <w:ind w:left="1701" w:hanging="284"/>
        <w:jc w:val="both"/>
        <w:rPr>
          <w:lang w:val="cs-CZ"/>
        </w:rPr>
      </w:pPr>
      <w:r w:rsidRPr="003867A1">
        <w:rPr>
          <w:lang w:val="cs-CZ"/>
        </w:rPr>
        <w:t>Dodržet doporučení uvedená v AFM pro každý typ letounu ohledně použití autopilota a letového povelového přístroje.</w:t>
      </w:r>
    </w:p>
    <w:p w:rsidR="008A5A5D" w:rsidRPr="003867A1" w:rsidRDefault="008A5A5D" w:rsidP="002A1678">
      <w:pPr>
        <w:pStyle w:val="NCCBullets"/>
        <w:numPr>
          <w:ilvl w:val="0"/>
          <w:numId w:val="44"/>
        </w:numPr>
        <w:ind w:left="1701" w:hanging="284"/>
        <w:jc w:val="both"/>
        <w:rPr>
          <w:lang w:val="cs-CZ"/>
        </w:rPr>
      </w:pPr>
      <w:r w:rsidRPr="003867A1">
        <w:rPr>
          <w:lang w:val="cs-CZ"/>
        </w:rPr>
        <w:t xml:space="preserve">Pokračovat </w:t>
      </w:r>
      <w:r>
        <w:rPr>
          <w:lang w:val="cs-CZ"/>
        </w:rPr>
        <w:t>v</w:t>
      </w:r>
      <w:r w:rsidRPr="003867A1">
        <w:rPr>
          <w:lang w:val="cs-CZ"/>
        </w:rPr>
        <w:t xml:space="preserve">e sledování meteorologického radaru kvůli výběru nejbezpečnější tratě pro </w:t>
      </w:r>
      <w:r>
        <w:rPr>
          <w:lang w:val="cs-CZ"/>
        </w:rPr>
        <w:t>průnik</w:t>
      </w:r>
      <w:r w:rsidRPr="003867A1">
        <w:rPr>
          <w:lang w:val="cs-CZ"/>
        </w:rPr>
        <w:t>.</w:t>
      </w:r>
    </w:p>
    <w:p w:rsidR="008A5A5D" w:rsidRPr="003867A1" w:rsidRDefault="008A5A5D" w:rsidP="002A1678">
      <w:pPr>
        <w:pStyle w:val="NCCBullets"/>
        <w:numPr>
          <w:ilvl w:val="0"/>
          <w:numId w:val="44"/>
        </w:numPr>
        <w:ind w:left="1701" w:hanging="284"/>
        <w:jc w:val="both"/>
        <w:rPr>
          <w:lang w:val="cs-CZ"/>
        </w:rPr>
      </w:pPr>
      <w:r w:rsidRPr="003867A1">
        <w:rPr>
          <w:lang w:val="cs-CZ"/>
        </w:rPr>
        <w:t>Zapnout systém nepřetržitého zapalování vzhledem k systémový</w:t>
      </w:r>
      <w:r>
        <w:rPr>
          <w:lang w:val="cs-CZ"/>
        </w:rPr>
        <w:t>m</w:t>
      </w:r>
      <w:r w:rsidRPr="003867A1">
        <w:rPr>
          <w:lang w:val="cs-CZ"/>
        </w:rPr>
        <w:t xml:space="preserve"> omezením, která mohou existovat.</w:t>
      </w:r>
    </w:p>
    <w:p w:rsidR="008A5A5D" w:rsidRPr="003867A1" w:rsidRDefault="008A5A5D" w:rsidP="002A1678">
      <w:pPr>
        <w:pStyle w:val="NCCBullets"/>
        <w:numPr>
          <w:ilvl w:val="0"/>
          <w:numId w:val="44"/>
        </w:numPr>
        <w:ind w:left="1701" w:hanging="284"/>
        <w:jc w:val="both"/>
        <w:rPr>
          <w:lang w:val="cs-CZ"/>
        </w:rPr>
      </w:pPr>
      <w:r w:rsidRPr="003867A1">
        <w:rPr>
          <w:lang w:val="cs-CZ"/>
        </w:rPr>
        <w:t>Vyhnout se letu v bezprostřední blízkosti bouřky, kdykoli je to možné.</w:t>
      </w:r>
    </w:p>
    <w:p w:rsidR="008A5A5D" w:rsidRPr="003867A1" w:rsidRDefault="008A5A5D" w:rsidP="002A1678">
      <w:pPr>
        <w:ind w:left="1418" w:hanging="567"/>
        <w:jc w:val="both"/>
        <w:rPr>
          <w:szCs w:val="20"/>
          <w:lang w:val="cs-CZ"/>
        </w:rPr>
      </w:pPr>
      <w:r w:rsidRPr="003867A1">
        <w:rPr>
          <w:szCs w:val="20"/>
          <w:lang w:val="cs-CZ"/>
        </w:rPr>
        <w:t>b)</w:t>
      </w:r>
      <w:r w:rsidRPr="003867A1">
        <w:rPr>
          <w:szCs w:val="20"/>
          <w:lang w:val="cs-CZ"/>
        </w:rPr>
        <w:tab/>
        <w:t>Uvnitř bouřkové oblasti:</w:t>
      </w:r>
    </w:p>
    <w:p w:rsidR="008A5A5D" w:rsidRPr="003867A1" w:rsidRDefault="008A5A5D" w:rsidP="002A1678">
      <w:pPr>
        <w:pStyle w:val="NCCBullets"/>
        <w:numPr>
          <w:ilvl w:val="0"/>
          <w:numId w:val="44"/>
        </w:numPr>
        <w:ind w:left="1701" w:hanging="284"/>
        <w:jc w:val="both"/>
        <w:rPr>
          <w:lang w:val="cs-CZ"/>
        </w:rPr>
      </w:pPr>
      <w:r w:rsidRPr="003867A1">
        <w:rPr>
          <w:lang w:val="cs-CZ"/>
        </w:rPr>
        <w:t>Nepřetržitě řídit letoun a současně se soustředit na udržení konstantní</w:t>
      </w:r>
      <w:r>
        <w:rPr>
          <w:lang w:val="cs-CZ"/>
        </w:rPr>
        <w:t>ho</w:t>
      </w:r>
      <w:r w:rsidRPr="003867A1">
        <w:rPr>
          <w:lang w:val="cs-CZ"/>
        </w:rPr>
        <w:t xml:space="preserve"> podéln</w:t>
      </w:r>
      <w:r>
        <w:rPr>
          <w:lang w:val="cs-CZ"/>
        </w:rPr>
        <w:t>ého</w:t>
      </w:r>
      <w:r w:rsidRPr="003867A1">
        <w:rPr>
          <w:lang w:val="cs-CZ"/>
        </w:rPr>
        <w:t xml:space="preserve"> sklon</w:t>
      </w:r>
      <w:r>
        <w:rPr>
          <w:lang w:val="cs-CZ"/>
        </w:rPr>
        <w:t>u</w:t>
      </w:r>
      <w:r w:rsidRPr="003867A1">
        <w:rPr>
          <w:lang w:val="cs-CZ"/>
        </w:rPr>
        <w:t xml:space="preserve"> přiměřen</w:t>
      </w:r>
      <w:r>
        <w:rPr>
          <w:lang w:val="cs-CZ"/>
        </w:rPr>
        <w:t>ého</w:t>
      </w:r>
      <w:r w:rsidRPr="003867A1">
        <w:rPr>
          <w:lang w:val="cs-CZ"/>
        </w:rPr>
        <w:t xml:space="preserve"> stoupání, cestovnímu letu nebo klesání podle ukazatelů sklonu, vyvarovat se ostrých nebo nepřiměřených řídících pohybů. Nenechte se zmýlit rozpornými údaji na jiných přístrojích. Nedovolte delší trvání velkých odchylek podélného sklonu v rovině pohybu.</w:t>
      </w:r>
    </w:p>
    <w:p w:rsidR="008A5A5D" w:rsidRPr="003867A1" w:rsidRDefault="008A5A5D" w:rsidP="002A1678">
      <w:pPr>
        <w:pStyle w:val="NCCBullets"/>
        <w:numPr>
          <w:ilvl w:val="0"/>
          <w:numId w:val="44"/>
        </w:numPr>
        <w:ind w:left="1701" w:hanging="284"/>
        <w:jc w:val="both"/>
        <w:rPr>
          <w:lang w:val="cs-CZ"/>
        </w:rPr>
      </w:pPr>
      <w:r w:rsidRPr="003867A1">
        <w:rPr>
          <w:lang w:val="cs-CZ"/>
        </w:rPr>
        <w:t>Pokuste se udržet původní kurs.</w:t>
      </w:r>
    </w:p>
    <w:p w:rsidR="008A5A5D" w:rsidRPr="003867A1" w:rsidRDefault="008A5A5D" w:rsidP="002A1678">
      <w:pPr>
        <w:pStyle w:val="NCCBullets"/>
        <w:numPr>
          <w:ilvl w:val="0"/>
          <w:numId w:val="44"/>
        </w:numPr>
        <w:ind w:left="1701" w:hanging="284"/>
        <w:jc w:val="both"/>
        <w:rPr>
          <w:lang w:val="cs-CZ"/>
        </w:rPr>
      </w:pPr>
      <w:r w:rsidRPr="003867A1">
        <w:rPr>
          <w:lang w:val="cs-CZ"/>
        </w:rPr>
        <w:t>Neprovádějte korekce podle nadmořské výšky získané nebo ztracené kvůli vzestupným a sestupným proudům, není-li to absolutně nezbytné.</w:t>
      </w:r>
    </w:p>
    <w:p w:rsidR="008A5A5D" w:rsidRPr="003867A1" w:rsidRDefault="008A5A5D" w:rsidP="002A1678">
      <w:pPr>
        <w:pStyle w:val="NCCBullets"/>
        <w:numPr>
          <w:ilvl w:val="0"/>
          <w:numId w:val="44"/>
        </w:numPr>
        <w:ind w:left="1701" w:hanging="284"/>
        <w:jc w:val="both"/>
        <w:rPr>
          <w:lang w:val="cs-CZ"/>
        </w:rPr>
      </w:pPr>
      <w:r w:rsidRPr="003867A1">
        <w:rPr>
          <w:lang w:val="cs-CZ"/>
        </w:rPr>
        <w:lastRenderedPageBreak/>
        <w:t>Udržujte nastavení vyvážení a neměňt</w:t>
      </w:r>
      <w:r>
        <w:rPr>
          <w:lang w:val="cs-CZ"/>
        </w:rPr>
        <w:t>e</w:t>
      </w:r>
      <w:r w:rsidRPr="003867A1">
        <w:rPr>
          <w:lang w:val="cs-CZ"/>
        </w:rPr>
        <w:t xml:space="preserve"> nastavení výkonu, pokud to není nutné k obnovení rezervy u signalizace přetažení nebo </w:t>
      </w:r>
      <w:r>
        <w:rPr>
          <w:lang w:val="cs-CZ"/>
        </w:rPr>
        <w:t>třepání při vysoké rychlosti</w:t>
      </w:r>
      <w:r w:rsidRPr="003867A1">
        <w:rPr>
          <w:lang w:val="cs-CZ"/>
        </w:rPr>
        <w:t>.</w:t>
      </w:r>
    </w:p>
    <w:p w:rsidR="008A5A5D" w:rsidRPr="003867A1" w:rsidRDefault="008A5A5D" w:rsidP="002A1678">
      <w:pPr>
        <w:pStyle w:val="NCCBullets"/>
        <w:numPr>
          <w:ilvl w:val="0"/>
          <w:numId w:val="44"/>
        </w:numPr>
        <w:ind w:left="1701" w:hanging="284"/>
        <w:jc w:val="both"/>
        <w:rPr>
          <w:lang w:val="cs-CZ"/>
        </w:rPr>
      </w:pPr>
      <w:r w:rsidRPr="003867A1">
        <w:rPr>
          <w:lang w:val="cs-CZ"/>
        </w:rPr>
        <w:t xml:space="preserve">Pokud </w:t>
      </w:r>
      <w:r>
        <w:rPr>
          <w:lang w:val="cs-CZ"/>
        </w:rPr>
        <w:t xml:space="preserve">jsou </w:t>
      </w:r>
      <w:r w:rsidRPr="003867A1">
        <w:rPr>
          <w:lang w:val="cs-CZ"/>
        </w:rPr>
        <w:t xml:space="preserve">změny vyvážení způsobené autopilotem (automatické vyvážení) velké, měly by se autopilot vypnout. </w:t>
      </w:r>
      <w:r>
        <w:rPr>
          <w:lang w:val="cs-CZ"/>
        </w:rPr>
        <w:t xml:space="preserve">Změna </w:t>
      </w:r>
      <w:r w:rsidRPr="003867A1">
        <w:rPr>
          <w:lang w:val="cs-CZ"/>
        </w:rPr>
        <w:t xml:space="preserve">vyvážení podle Machova čísla, pokud k </w:t>
      </w:r>
      <w:r>
        <w:rPr>
          <w:lang w:val="cs-CZ"/>
        </w:rPr>
        <w:t xml:space="preserve">ní </w:t>
      </w:r>
      <w:r w:rsidRPr="003867A1">
        <w:rPr>
          <w:lang w:val="cs-CZ"/>
        </w:rPr>
        <w:t>dojde, je však nutn</w:t>
      </w:r>
      <w:r>
        <w:rPr>
          <w:lang w:val="cs-CZ"/>
        </w:rPr>
        <w:t>á</w:t>
      </w:r>
      <w:r w:rsidRPr="003867A1">
        <w:rPr>
          <w:lang w:val="cs-CZ"/>
        </w:rPr>
        <w:t xml:space="preserve"> a žádoucí. Zkontrolujte, že tlumení bočních k</w:t>
      </w:r>
      <w:r>
        <w:rPr>
          <w:lang w:val="cs-CZ"/>
        </w:rPr>
        <w:t>m</w:t>
      </w:r>
      <w:r w:rsidRPr="003867A1">
        <w:rPr>
          <w:lang w:val="cs-CZ"/>
        </w:rPr>
        <w:t>itů zůstává vypnuté.</w:t>
      </w:r>
    </w:p>
    <w:p w:rsidR="008A5A5D" w:rsidRPr="003867A1" w:rsidRDefault="008A5A5D" w:rsidP="002A1678">
      <w:pPr>
        <w:pStyle w:val="NCCBullets"/>
        <w:numPr>
          <w:ilvl w:val="0"/>
          <w:numId w:val="44"/>
        </w:numPr>
        <w:ind w:left="1701" w:hanging="284"/>
        <w:jc w:val="both"/>
        <w:rPr>
          <w:lang w:val="cs-CZ"/>
        </w:rPr>
      </w:pPr>
      <w:r w:rsidRPr="003867A1">
        <w:rPr>
          <w:lang w:val="cs-CZ"/>
        </w:rPr>
        <w:t>Pokud dojde k zápornému „G“, může se spustit dočasná výstražná signalizace (např. nízký tlak oleje). Ta by se měla ignorovat.</w:t>
      </w:r>
    </w:p>
    <w:p w:rsidR="008A5A5D" w:rsidRPr="003867A1" w:rsidRDefault="008A5A5D" w:rsidP="002A1678">
      <w:pPr>
        <w:pStyle w:val="NCCBullets"/>
        <w:numPr>
          <w:ilvl w:val="0"/>
          <w:numId w:val="44"/>
        </w:numPr>
        <w:ind w:left="1701" w:hanging="284"/>
        <w:jc w:val="both"/>
        <w:rPr>
          <w:lang w:val="cs-CZ"/>
        </w:rPr>
      </w:pPr>
      <w:r w:rsidRPr="003867A1">
        <w:rPr>
          <w:lang w:val="cs-CZ"/>
        </w:rPr>
        <w:t>V žádném případě nestoupejte a nesnažte se tak dostat přes vrchol bouřky.</w:t>
      </w:r>
    </w:p>
    <w:p w:rsidR="008A5A5D" w:rsidRPr="003867A1" w:rsidRDefault="008A5A5D" w:rsidP="002A1678">
      <w:pPr>
        <w:ind w:left="1418" w:hanging="567"/>
        <w:jc w:val="both"/>
        <w:rPr>
          <w:szCs w:val="20"/>
          <w:lang w:val="cs-CZ"/>
        </w:rPr>
      </w:pPr>
      <w:r w:rsidRPr="003867A1">
        <w:rPr>
          <w:szCs w:val="20"/>
          <w:lang w:val="cs-CZ"/>
        </w:rPr>
        <w:t>c)</w:t>
      </w:r>
      <w:r w:rsidRPr="003867A1">
        <w:rPr>
          <w:szCs w:val="20"/>
          <w:lang w:val="cs-CZ"/>
        </w:rPr>
        <w:tab/>
        <w:t>Řízení letového provozu</w:t>
      </w:r>
    </w:p>
    <w:p w:rsidR="008A5A5D" w:rsidRPr="003867A1" w:rsidRDefault="008A5A5D" w:rsidP="002A1678">
      <w:pPr>
        <w:ind w:left="1418"/>
        <w:jc w:val="both"/>
        <w:rPr>
          <w:lang w:val="cs-CZ"/>
        </w:rPr>
      </w:pPr>
      <w:r w:rsidRPr="003867A1">
        <w:rPr>
          <w:lang w:val="cs-CZ"/>
        </w:rPr>
        <w:t xml:space="preserve">Pilot, který plánuje odklonit let kolem pozorovaného počasí, </w:t>
      </w:r>
      <w:r>
        <w:rPr>
          <w:lang w:val="cs-CZ"/>
        </w:rPr>
        <w:t xml:space="preserve">když přijímá </w:t>
      </w:r>
      <w:r w:rsidRPr="003867A1">
        <w:rPr>
          <w:lang w:val="cs-CZ"/>
        </w:rPr>
        <w:t xml:space="preserve">ATS zahrnující odpovědnost ATC za rozstup, by si měl zajistit povolení od ATC a </w:t>
      </w:r>
      <w:r>
        <w:rPr>
          <w:lang w:val="cs-CZ"/>
        </w:rPr>
        <w:t xml:space="preserve">informovat </w:t>
      </w:r>
      <w:r w:rsidRPr="003867A1">
        <w:rPr>
          <w:lang w:val="cs-CZ"/>
        </w:rPr>
        <w:t xml:space="preserve">ATC tak, aby bylo možné zachovat rozstup od ostatních letadel. Pokud pilot není z nějakého důvodu schopen kontaktovat ATC, aby řídícího informoval o svém plánovaném kroku, jakýkoli manévr by měl být omezen jen na rozsah nutný k vyloučení bezprostředního nebezpečí a ATC musí </w:t>
      </w:r>
      <w:r>
        <w:rPr>
          <w:lang w:val="cs-CZ"/>
        </w:rPr>
        <w:t xml:space="preserve">být </w:t>
      </w:r>
      <w:r w:rsidRPr="003867A1">
        <w:rPr>
          <w:lang w:val="cs-CZ"/>
        </w:rPr>
        <w:t>informov</w:t>
      </w:r>
      <w:r>
        <w:rPr>
          <w:lang w:val="cs-CZ"/>
        </w:rPr>
        <w:t>áno</w:t>
      </w:r>
      <w:r w:rsidRPr="003867A1">
        <w:rPr>
          <w:lang w:val="cs-CZ"/>
        </w:rPr>
        <w:t xml:space="preserve"> co nejdříve.</w:t>
      </w:r>
    </w:p>
    <w:p w:rsidR="008A5A5D" w:rsidRPr="003867A1" w:rsidRDefault="008A5A5D" w:rsidP="002A1678">
      <w:pPr>
        <w:jc w:val="both"/>
        <w:rPr>
          <w:lang w:val="cs-CZ"/>
        </w:rPr>
      </w:pPr>
      <w:r w:rsidRPr="003867A1">
        <w:rPr>
          <w:lang w:val="cs-CZ"/>
        </w:rPr>
        <w:t>d)</w:t>
      </w:r>
      <w:r w:rsidRPr="003867A1">
        <w:rPr>
          <w:lang w:val="cs-CZ"/>
        </w:rPr>
        <w:tab/>
        <w:t>Vzlet a přistání</w:t>
      </w:r>
    </w:p>
    <w:p w:rsidR="008A5A5D" w:rsidRPr="003867A1" w:rsidRDefault="008A5A5D" w:rsidP="002A1678">
      <w:pPr>
        <w:pStyle w:val="NCCBullets"/>
        <w:numPr>
          <w:ilvl w:val="0"/>
          <w:numId w:val="44"/>
        </w:numPr>
        <w:ind w:left="1701" w:hanging="284"/>
        <w:jc w:val="both"/>
        <w:rPr>
          <w:lang w:val="cs-CZ"/>
        </w:rPr>
      </w:pPr>
      <w:r w:rsidRPr="003867A1">
        <w:rPr>
          <w:lang w:val="cs-CZ"/>
        </w:rPr>
        <w:t>Letové fáze vzletu, počátečního stoupání, konečného přiblížení a přistání v blízkosti bouřek mohou kvůli blízkosti letounu u země představovat pro pilota další problémy a udržení bezpečné dráhy lety může být v těchto fázích velmi obtížné.</w:t>
      </w:r>
    </w:p>
    <w:p w:rsidR="008A5A5D" w:rsidRPr="003867A1" w:rsidRDefault="008A5A5D" w:rsidP="002A1678">
      <w:pPr>
        <w:pStyle w:val="NCCBullets"/>
        <w:numPr>
          <w:ilvl w:val="0"/>
          <w:numId w:val="44"/>
        </w:numPr>
        <w:ind w:left="1701" w:hanging="284"/>
        <w:jc w:val="both"/>
        <w:rPr>
          <w:lang w:val="cs-CZ"/>
        </w:rPr>
      </w:pPr>
      <w:r w:rsidRPr="003867A1">
        <w:rPr>
          <w:lang w:val="cs-CZ"/>
        </w:rPr>
        <w:t xml:space="preserve">Neprovádějte vzlet, pokud </w:t>
      </w:r>
      <w:r>
        <w:rPr>
          <w:lang w:val="cs-CZ"/>
        </w:rPr>
        <w:t xml:space="preserve">je </w:t>
      </w:r>
      <w:r w:rsidRPr="003867A1">
        <w:rPr>
          <w:lang w:val="cs-CZ"/>
        </w:rPr>
        <w:t>bouřk</w:t>
      </w:r>
      <w:r>
        <w:rPr>
          <w:lang w:val="cs-CZ"/>
        </w:rPr>
        <w:t>a</w:t>
      </w:r>
      <w:r w:rsidRPr="003867A1">
        <w:rPr>
          <w:lang w:val="cs-CZ"/>
        </w:rPr>
        <w:t xml:space="preserve"> nad </w:t>
      </w:r>
      <w:r>
        <w:rPr>
          <w:lang w:val="cs-CZ"/>
        </w:rPr>
        <w:t xml:space="preserve">letištěm </w:t>
      </w:r>
      <w:r w:rsidRPr="003867A1">
        <w:rPr>
          <w:lang w:val="cs-CZ"/>
        </w:rPr>
        <w:t>nebo pokud se blíží.</w:t>
      </w:r>
    </w:p>
    <w:p w:rsidR="008A5A5D" w:rsidRPr="003867A1" w:rsidRDefault="008A5A5D" w:rsidP="002A1678">
      <w:pPr>
        <w:pStyle w:val="NCCBullets"/>
        <w:numPr>
          <w:ilvl w:val="0"/>
          <w:numId w:val="44"/>
        </w:numPr>
        <w:ind w:left="1701" w:hanging="284"/>
        <w:jc w:val="both"/>
        <w:rPr>
          <w:lang w:val="cs-CZ"/>
        </w:rPr>
      </w:pPr>
      <w:r w:rsidRPr="003867A1">
        <w:rPr>
          <w:lang w:val="cs-CZ"/>
        </w:rPr>
        <w:t xml:space="preserve">Na letišti určení </w:t>
      </w:r>
      <w:r>
        <w:rPr>
          <w:lang w:val="cs-CZ"/>
        </w:rPr>
        <w:t>vyčkejte</w:t>
      </w:r>
      <w:r w:rsidRPr="003867A1">
        <w:rPr>
          <w:lang w:val="cs-CZ"/>
        </w:rPr>
        <w:t xml:space="preserve">, pokud </w:t>
      </w:r>
      <w:r>
        <w:rPr>
          <w:lang w:val="cs-CZ"/>
        </w:rPr>
        <w:t xml:space="preserve">je </w:t>
      </w:r>
      <w:r w:rsidRPr="003867A1">
        <w:rPr>
          <w:lang w:val="cs-CZ"/>
        </w:rPr>
        <w:t>bouřk</w:t>
      </w:r>
      <w:r w:rsidR="009F0FCC">
        <w:rPr>
          <w:lang w:val="cs-CZ"/>
        </w:rPr>
        <w:t>a</w:t>
      </w:r>
      <w:r w:rsidRPr="003867A1">
        <w:rPr>
          <w:lang w:val="cs-CZ"/>
        </w:rPr>
        <w:t xml:space="preserve"> nad </w:t>
      </w:r>
      <w:r>
        <w:rPr>
          <w:lang w:val="cs-CZ"/>
        </w:rPr>
        <w:t xml:space="preserve">letištěm </w:t>
      </w:r>
      <w:r w:rsidRPr="003867A1">
        <w:rPr>
          <w:lang w:val="cs-CZ"/>
        </w:rPr>
        <w:t xml:space="preserve">nebo pokud se blíží. </w:t>
      </w:r>
      <w:r>
        <w:rPr>
          <w:lang w:val="cs-CZ"/>
        </w:rPr>
        <w:t>Je-li to nutné</w:t>
      </w:r>
      <w:r w:rsidRPr="003867A1">
        <w:rPr>
          <w:lang w:val="cs-CZ"/>
        </w:rPr>
        <w:t>, odkloňte let.</w:t>
      </w:r>
    </w:p>
    <w:p w:rsidR="008A5A5D" w:rsidRPr="003867A1" w:rsidRDefault="008A5A5D" w:rsidP="002A1678">
      <w:pPr>
        <w:pStyle w:val="NCCBullets"/>
        <w:numPr>
          <w:ilvl w:val="0"/>
          <w:numId w:val="44"/>
        </w:numPr>
        <w:ind w:left="1701" w:hanging="284"/>
        <w:jc w:val="both"/>
        <w:rPr>
          <w:lang w:val="cs-CZ"/>
        </w:rPr>
      </w:pPr>
      <w:r w:rsidRPr="003867A1">
        <w:rPr>
          <w:lang w:val="cs-CZ"/>
        </w:rPr>
        <w:t>Silným bouřkám se vyhněte i za cenu odklonění nebo mezipřistání. Pokud se bouřce vyhnout nelze, měly by se dodržet postupy doporučené v těchto odstavcích.</w:t>
      </w:r>
    </w:p>
    <w:p w:rsidR="008A5A5D" w:rsidRPr="003867A1" w:rsidRDefault="008A5A5D" w:rsidP="002A1678">
      <w:pPr>
        <w:pStyle w:val="NCCBullets"/>
        <w:numPr>
          <w:ilvl w:val="0"/>
          <w:numId w:val="44"/>
        </w:numPr>
        <w:ind w:left="1701" w:hanging="284"/>
        <w:jc w:val="both"/>
        <w:rPr>
          <w:lang w:val="cs-CZ"/>
        </w:rPr>
      </w:pPr>
      <w:r w:rsidRPr="003867A1">
        <w:rPr>
          <w:lang w:val="cs-CZ"/>
        </w:rPr>
        <w:t>Zajistěte, aby naše letouny byly na zemi dostatečně zabezpečeny, pokud se předpovídá nebo probíhá silná bouřková aktivita.</w:t>
      </w:r>
    </w:p>
    <w:p w:rsidR="008A5A5D" w:rsidRPr="003867A1" w:rsidRDefault="008A5A5D" w:rsidP="002A1678">
      <w:pPr>
        <w:pStyle w:val="Nadpis5"/>
        <w:jc w:val="both"/>
        <w:rPr>
          <w:lang w:val="cs-CZ"/>
        </w:rPr>
      </w:pPr>
      <w:r w:rsidRPr="003867A1">
        <w:rPr>
          <w:lang w:val="cs-CZ"/>
        </w:rPr>
        <w:t>Použití meteorologického radaru – pokyny pro piloty</w:t>
      </w:r>
    </w:p>
    <w:tbl>
      <w:tblPr>
        <w:tblStyle w:val="Mkatabulky"/>
        <w:tblW w:w="0" w:type="auto"/>
        <w:tblInd w:w="1271" w:type="dxa"/>
        <w:tblLayout w:type="fixed"/>
        <w:tblLook w:val="04A0" w:firstRow="1" w:lastRow="0" w:firstColumn="1" w:lastColumn="0" w:noHBand="0" w:noVBand="1"/>
      </w:tblPr>
      <w:tblGrid>
        <w:gridCol w:w="1559"/>
        <w:gridCol w:w="1560"/>
        <w:gridCol w:w="1701"/>
        <w:gridCol w:w="1842"/>
        <w:gridCol w:w="1985"/>
      </w:tblGrid>
      <w:tr w:rsidR="008A5A5D" w:rsidRPr="003867A1" w:rsidTr="002A1678">
        <w:trPr>
          <w:trHeight w:val="518"/>
        </w:trPr>
        <w:tc>
          <w:tcPr>
            <w:tcW w:w="1559" w:type="dxa"/>
            <w:vMerge w:val="restart"/>
            <w:vAlign w:val="center"/>
          </w:tcPr>
          <w:p w:rsidR="008A5A5D" w:rsidRPr="003867A1" w:rsidRDefault="008A5A5D" w:rsidP="002A1678">
            <w:pPr>
              <w:autoSpaceDE w:val="0"/>
              <w:autoSpaceDN w:val="0"/>
              <w:adjustRightInd w:val="0"/>
              <w:ind w:left="0"/>
              <w:jc w:val="both"/>
              <w:rPr>
                <w:rFonts w:ascii="Arial-BoldMT" w:hAnsi="Arial-BoldMT" w:cs="Arial-BoldMT"/>
                <w:b/>
                <w:bCs/>
                <w:sz w:val="21"/>
                <w:szCs w:val="21"/>
                <w:lang w:val="cs-CZ"/>
              </w:rPr>
            </w:pPr>
            <w:r w:rsidRPr="003867A1">
              <w:rPr>
                <w:rFonts w:ascii="Arial-BoldMT" w:hAnsi="Arial-BoldMT" w:cs="Arial-BoldMT"/>
                <w:b/>
                <w:bCs/>
                <w:sz w:val="21"/>
                <w:szCs w:val="21"/>
                <w:lang w:val="cs-CZ"/>
              </w:rPr>
              <w:t>LETOVÁ HLADINA</w:t>
            </w:r>
          </w:p>
          <w:p w:rsidR="008A5A5D" w:rsidRPr="003867A1" w:rsidRDefault="008A5A5D" w:rsidP="002A1678">
            <w:pPr>
              <w:autoSpaceDE w:val="0"/>
              <w:autoSpaceDN w:val="0"/>
              <w:adjustRightInd w:val="0"/>
              <w:ind w:left="0"/>
              <w:jc w:val="both"/>
              <w:rPr>
                <w:rFonts w:ascii="Arial-BoldMT" w:hAnsi="Arial-BoldMT" w:cs="Arial-BoldMT"/>
                <w:b/>
                <w:bCs/>
                <w:sz w:val="21"/>
                <w:szCs w:val="21"/>
                <w:lang w:val="cs-CZ"/>
              </w:rPr>
            </w:pPr>
          </w:p>
        </w:tc>
        <w:tc>
          <w:tcPr>
            <w:tcW w:w="7088" w:type="dxa"/>
            <w:gridSpan w:val="4"/>
            <w:vAlign w:val="center"/>
          </w:tcPr>
          <w:p w:rsidR="008A5A5D" w:rsidRPr="003867A1" w:rsidRDefault="008A5A5D" w:rsidP="002A1678">
            <w:pPr>
              <w:autoSpaceDE w:val="0"/>
              <w:autoSpaceDN w:val="0"/>
              <w:adjustRightInd w:val="0"/>
              <w:ind w:left="0"/>
              <w:jc w:val="both"/>
              <w:rPr>
                <w:rFonts w:ascii="Arial-BoldMT" w:hAnsi="Arial-BoldMT" w:cs="Arial-BoldMT"/>
                <w:b/>
                <w:bCs/>
                <w:sz w:val="21"/>
                <w:szCs w:val="21"/>
                <w:lang w:val="cs-CZ"/>
              </w:rPr>
            </w:pPr>
            <w:r w:rsidRPr="003867A1">
              <w:rPr>
                <w:rFonts w:ascii="Arial-BoldMT" w:hAnsi="Arial-BoldMT" w:cs="Arial-BoldMT"/>
                <w:b/>
                <w:bCs/>
                <w:sz w:val="21"/>
                <w:szCs w:val="21"/>
                <w:lang w:val="cs-CZ"/>
              </w:rPr>
              <w:t>CHARAKTERISTIKA ODRAZU</w:t>
            </w:r>
          </w:p>
        </w:tc>
      </w:tr>
      <w:tr w:rsidR="008A5A5D" w:rsidRPr="003867A1" w:rsidTr="002A1678">
        <w:tc>
          <w:tcPr>
            <w:tcW w:w="1559" w:type="dxa"/>
            <w:vMerge/>
            <w:vAlign w:val="center"/>
          </w:tcPr>
          <w:p w:rsidR="008A5A5D" w:rsidRPr="003867A1" w:rsidRDefault="008A5A5D" w:rsidP="002A1678">
            <w:pPr>
              <w:autoSpaceDE w:val="0"/>
              <w:autoSpaceDN w:val="0"/>
              <w:adjustRightInd w:val="0"/>
              <w:ind w:left="0"/>
              <w:jc w:val="both"/>
              <w:rPr>
                <w:rFonts w:ascii="Arial-BoldMT" w:hAnsi="Arial-BoldMT" w:cs="Arial-BoldMT"/>
                <w:b/>
                <w:bCs/>
                <w:sz w:val="21"/>
                <w:szCs w:val="21"/>
                <w:lang w:val="cs-CZ"/>
              </w:rPr>
            </w:pPr>
          </w:p>
        </w:tc>
        <w:tc>
          <w:tcPr>
            <w:tcW w:w="1560" w:type="dxa"/>
            <w:vAlign w:val="center"/>
          </w:tcPr>
          <w:p w:rsidR="008A5A5D" w:rsidRPr="003867A1" w:rsidRDefault="008A5A5D" w:rsidP="002A1678">
            <w:pPr>
              <w:autoSpaceDE w:val="0"/>
              <w:autoSpaceDN w:val="0"/>
              <w:adjustRightInd w:val="0"/>
              <w:ind w:left="0"/>
              <w:jc w:val="both"/>
              <w:rPr>
                <w:rFonts w:ascii="Arial-BoldMT" w:hAnsi="Arial-BoldMT" w:cs="Arial-BoldMT"/>
                <w:b/>
                <w:bCs/>
                <w:sz w:val="21"/>
                <w:szCs w:val="21"/>
                <w:lang w:val="cs-CZ"/>
              </w:rPr>
            </w:pPr>
            <w:r w:rsidRPr="003867A1">
              <w:rPr>
                <w:rFonts w:ascii="Arial-BoldMT" w:hAnsi="Arial-BoldMT" w:cs="Arial-BoldMT"/>
                <w:b/>
                <w:bCs/>
                <w:sz w:val="21"/>
                <w:szCs w:val="21"/>
                <w:lang w:val="cs-CZ"/>
              </w:rPr>
              <w:t>Tvar</w:t>
            </w:r>
          </w:p>
        </w:tc>
        <w:tc>
          <w:tcPr>
            <w:tcW w:w="1701" w:type="dxa"/>
            <w:vAlign w:val="center"/>
          </w:tcPr>
          <w:p w:rsidR="008A5A5D" w:rsidRPr="003867A1" w:rsidRDefault="008A5A5D" w:rsidP="002A1678">
            <w:pPr>
              <w:autoSpaceDE w:val="0"/>
              <w:autoSpaceDN w:val="0"/>
              <w:adjustRightInd w:val="0"/>
              <w:ind w:left="0"/>
              <w:jc w:val="both"/>
              <w:rPr>
                <w:rFonts w:ascii="Arial-BoldMT" w:hAnsi="Arial-BoldMT" w:cs="Arial-BoldMT"/>
                <w:b/>
                <w:bCs/>
                <w:sz w:val="21"/>
                <w:szCs w:val="21"/>
                <w:lang w:val="cs-CZ"/>
              </w:rPr>
            </w:pPr>
            <w:r w:rsidRPr="003867A1">
              <w:rPr>
                <w:rFonts w:ascii="Arial-BoldMT" w:hAnsi="Arial-BoldMT" w:cs="Arial-BoldMT"/>
                <w:b/>
                <w:bCs/>
                <w:sz w:val="21"/>
                <w:szCs w:val="21"/>
                <w:lang w:val="cs-CZ"/>
              </w:rPr>
              <w:t>Intenzita</w:t>
            </w:r>
          </w:p>
        </w:tc>
        <w:tc>
          <w:tcPr>
            <w:tcW w:w="1842" w:type="dxa"/>
            <w:vAlign w:val="center"/>
          </w:tcPr>
          <w:p w:rsidR="008A5A5D" w:rsidRPr="003867A1" w:rsidRDefault="008A5A5D" w:rsidP="002A1678">
            <w:pPr>
              <w:autoSpaceDE w:val="0"/>
              <w:autoSpaceDN w:val="0"/>
              <w:adjustRightInd w:val="0"/>
              <w:ind w:left="0"/>
              <w:jc w:val="both"/>
              <w:rPr>
                <w:rFonts w:ascii="Arial-BoldMT" w:hAnsi="Arial-BoldMT" w:cs="Arial-BoldMT"/>
                <w:b/>
                <w:bCs/>
                <w:sz w:val="21"/>
                <w:szCs w:val="21"/>
                <w:lang w:val="cs-CZ"/>
              </w:rPr>
            </w:pPr>
            <w:r w:rsidRPr="003867A1">
              <w:rPr>
                <w:rFonts w:ascii="Arial-BoldMT" w:hAnsi="Arial-BoldMT" w:cs="Arial-BoldMT"/>
                <w:b/>
                <w:bCs/>
                <w:sz w:val="21"/>
                <w:szCs w:val="21"/>
                <w:lang w:val="cs-CZ"/>
              </w:rPr>
              <w:t>Gradient intenzity*</w:t>
            </w:r>
          </w:p>
        </w:tc>
        <w:tc>
          <w:tcPr>
            <w:tcW w:w="1985" w:type="dxa"/>
            <w:vAlign w:val="center"/>
          </w:tcPr>
          <w:p w:rsidR="008A5A5D" w:rsidRPr="003867A1" w:rsidRDefault="008A5A5D" w:rsidP="002A1678">
            <w:pPr>
              <w:autoSpaceDE w:val="0"/>
              <w:autoSpaceDN w:val="0"/>
              <w:adjustRightInd w:val="0"/>
              <w:ind w:left="0"/>
              <w:jc w:val="both"/>
              <w:rPr>
                <w:rFonts w:ascii="Arial-BoldMT" w:hAnsi="Arial-BoldMT" w:cs="Arial-BoldMT"/>
                <w:b/>
                <w:bCs/>
                <w:sz w:val="21"/>
                <w:szCs w:val="21"/>
                <w:lang w:val="cs-CZ"/>
              </w:rPr>
            </w:pPr>
            <w:r w:rsidRPr="003867A1">
              <w:rPr>
                <w:rFonts w:ascii="Arial-BoldMT" w:hAnsi="Arial-BoldMT" w:cs="Arial-BoldMT"/>
                <w:b/>
                <w:bCs/>
                <w:sz w:val="21"/>
                <w:szCs w:val="21"/>
                <w:lang w:val="cs-CZ"/>
              </w:rPr>
              <w:t>Rychlost změny</w:t>
            </w:r>
          </w:p>
        </w:tc>
      </w:tr>
      <w:tr w:rsidR="008A5A5D" w:rsidRPr="002A1678" w:rsidTr="002A1678">
        <w:tc>
          <w:tcPr>
            <w:tcW w:w="1559" w:type="dxa"/>
            <w:vAlign w:val="center"/>
          </w:tcPr>
          <w:p w:rsidR="008A5A5D" w:rsidRPr="003867A1" w:rsidRDefault="008A5A5D" w:rsidP="002A1678">
            <w:pPr>
              <w:autoSpaceDE w:val="0"/>
              <w:autoSpaceDN w:val="0"/>
              <w:adjustRightInd w:val="0"/>
              <w:ind w:left="0"/>
              <w:jc w:val="both"/>
              <w:rPr>
                <w:rFonts w:ascii="ArialMT" w:hAnsi="ArialMT" w:cs="ArialMT"/>
                <w:sz w:val="21"/>
                <w:szCs w:val="21"/>
                <w:lang w:val="cs-CZ"/>
              </w:rPr>
            </w:pPr>
            <w:r w:rsidRPr="003867A1">
              <w:rPr>
                <w:rFonts w:ascii="ArialMT" w:hAnsi="ArialMT" w:cs="ArialMT"/>
                <w:sz w:val="21"/>
                <w:szCs w:val="21"/>
                <w:lang w:val="cs-CZ"/>
              </w:rPr>
              <w:t>Do 200</w:t>
            </w:r>
          </w:p>
          <w:p w:rsidR="008A5A5D" w:rsidRPr="003867A1" w:rsidRDefault="008A5A5D" w:rsidP="002A1678">
            <w:pPr>
              <w:autoSpaceDE w:val="0"/>
              <w:autoSpaceDN w:val="0"/>
              <w:adjustRightInd w:val="0"/>
              <w:ind w:left="0"/>
              <w:jc w:val="both"/>
              <w:rPr>
                <w:rFonts w:ascii="Arial-BoldMT" w:hAnsi="Arial-BoldMT" w:cs="Arial-BoldMT"/>
                <w:b/>
                <w:bCs/>
                <w:sz w:val="21"/>
                <w:szCs w:val="21"/>
                <w:lang w:val="cs-CZ"/>
              </w:rPr>
            </w:pPr>
          </w:p>
        </w:tc>
        <w:tc>
          <w:tcPr>
            <w:tcW w:w="1560" w:type="dxa"/>
            <w:vAlign w:val="center"/>
          </w:tcPr>
          <w:p w:rsidR="008A5A5D" w:rsidRPr="003867A1" w:rsidRDefault="008A5A5D" w:rsidP="002A1678">
            <w:pPr>
              <w:autoSpaceDE w:val="0"/>
              <w:autoSpaceDN w:val="0"/>
              <w:adjustRightInd w:val="0"/>
              <w:ind w:left="0"/>
              <w:jc w:val="both"/>
              <w:rPr>
                <w:rFonts w:ascii="ArialMT" w:hAnsi="ArialMT" w:cs="ArialMT"/>
                <w:sz w:val="21"/>
                <w:szCs w:val="21"/>
                <w:lang w:val="cs-CZ"/>
              </w:rPr>
            </w:pPr>
            <w:r w:rsidRPr="003867A1">
              <w:rPr>
                <w:rFonts w:ascii="ArialMT" w:hAnsi="ArialMT" w:cs="ArialMT"/>
                <w:sz w:val="21"/>
                <w:szCs w:val="21"/>
                <w:lang w:val="cs-CZ"/>
              </w:rPr>
              <w:t>Vyhněte se o 10</w:t>
            </w:r>
          </w:p>
          <w:p w:rsidR="008A5A5D" w:rsidRPr="003867A1" w:rsidRDefault="008A5A5D" w:rsidP="002A1678">
            <w:pPr>
              <w:autoSpaceDE w:val="0"/>
              <w:autoSpaceDN w:val="0"/>
              <w:adjustRightInd w:val="0"/>
              <w:ind w:left="0"/>
              <w:jc w:val="both"/>
              <w:rPr>
                <w:rFonts w:ascii="ArialMT" w:hAnsi="ArialMT" w:cs="ArialMT"/>
                <w:sz w:val="21"/>
                <w:szCs w:val="21"/>
                <w:lang w:val="cs-CZ"/>
              </w:rPr>
            </w:pPr>
            <w:r w:rsidRPr="003867A1">
              <w:rPr>
                <w:rFonts w:ascii="ArialMT" w:hAnsi="ArialMT" w:cs="ArialMT"/>
                <w:sz w:val="21"/>
                <w:szCs w:val="21"/>
                <w:lang w:val="cs-CZ"/>
              </w:rPr>
              <w:t>mil:</w:t>
            </w:r>
          </w:p>
          <w:p w:rsidR="008A5A5D" w:rsidRPr="003867A1" w:rsidRDefault="008A5A5D" w:rsidP="002A1678">
            <w:pPr>
              <w:autoSpaceDE w:val="0"/>
              <w:autoSpaceDN w:val="0"/>
              <w:adjustRightInd w:val="0"/>
              <w:ind w:left="0"/>
              <w:jc w:val="both"/>
              <w:rPr>
                <w:rFonts w:ascii="ArialMT" w:hAnsi="ArialMT" w:cs="ArialMT"/>
                <w:sz w:val="21"/>
                <w:szCs w:val="21"/>
                <w:lang w:val="cs-CZ"/>
              </w:rPr>
            </w:pPr>
            <w:r w:rsidRPr="003867A1">
              <w:rPr>
                <w:rFonts w:ascii="ArialMT" w:hAnsi="ArialMT" w:cs="ArialMT"/>
                <w:sz w:val="21"/>
                <w:szCs w:val="21"/>
                <w:lang w:val="cs-CZ"/>
              </w:rPr>
              <w:t xml:space="preserve">odrazy ve tvaru háků, prstů nebo </w:t>
            </w:r>
          </w:p>
          <w:p w:rsidR="008A5A5D" w:rsidRPr="003867A1" w:rsidRDefault="008A5A5D" w:rsidP="002A1678">
            <w:pPr>
              <w:autoSpaceDE w:val="0"/>
              <w:autoSpaceDN w:val="0"/>
              <w:adjustRightInd w:val="0"/>
              <w:ind w:left="0"/>
              <w:jc w:val="both"/>
              <w:rPr>
                <w:rFonts w:ascii="ArialMT" w:hAnsi="ArialMT" w:cs="ArialMT"/>
                <w:sz w:val="21"/>
                <w:szCs w:val="21"/>
                <w:lang w:val="cs-CZ"/>
              </w:rPr>
            </w:pPr>
            <w:r w:rsidRPr="003867A1">
              <w:rPr>
                <w:rFonts w:ascii="ArialMT" w:hAnsi="ArialMT" w:cs="ArialMT"/>
                <w:sz w:val="21"/>
                <w:szCs w:val="21"/>
                <w:lang w:val="cs-CZ"/>
              </w:rPr>
              <w:t>se zvlněnými okraji</w:t>
            </w:r>
          </w:p>
        </w:tc>
        <w:tc>
          <w:tcPr>
            <w:tcW w:w="1701" w:type="dxa"/>
            <w:vAlign w:val="center"/>
          </w:tcPr>
          <w:p w:rsidR="008A5A5D" w:rsidRPr="003867A1" w:rsidRDefault="008A5A5D" w:rsidP="002A1678">
            <w:pPr>
              <w:autoSpaceDE w:val="0"/>
              <w:autoSpaceDN w:val="0"/>
              <w:adjustRightInd w:val="0"/>
              <w:ind w:left="0"/>
              <w:jc w:val="both"/>
              <w:rPr>
                <w:rFonts w:ascii="ArialMT" w:hAnsi="ArialMT" w:cs="ArialMT"/>
                <w:sz w:val="21"/>
                <w:szCs w:val="21"/>
                <w:lang w:val="cs-CZ"/>
              </w:rPr>
            </w:pPr>
            <w:r w:rsidRPr="003867A1">
              <w:rPr>
                <w:rFonts w:ascii="ArialMT" w:hAnsi="ArialMT" w:cs="ArialMT"/>
                <w:sz w:val="21"/>
                <w:szCs w:val="21"/>
                <w:lang w:val="cs-CZ"/>
              </w:rPr>
              <w:t>Vyhněte se o 5</w:t>
            </w:r>
          </w:p>
          <w:p w:rsidR="008A5A5D" w:rsidRPr="003867A1" w:rsidRDefault="008A5A5D" w:rsidP="002A1678">
            <w:pPr>
              <w:autoSpaceDE w:val="0"/>
              <w:autoSpaceDN w:val="0"/>
              <w:adjustRightInd w:val="0"/>
              <w:ind w:left="0"/>
              <w:jc w:val="both"/>
              <w:rPr>
                <w:rFonts w:ascii="ArialMT" w:hAnsi="ArialMT" w:cs="ArialMT"/>
                <w:sz w:val="21"/>
                <w:szCs w:val="21"/>
                <w:lang w:val="cs-CZ"/>
              </w:rPr>
            </w:pPr>
            <w:r w:rsidRPr="003867A1">
              <w:rPr>
                <w:rFonts w:ascii="ArialMT" w:hAnsi="ArialMT" w:cs="ArialMT"/>
                <w:sz w:val="21"/>
                <w:szCs w:val="21"/>
                <w:lang w:val="cs-CZ"/>
              </w:rPr>
              <w:t>mil:</w:t>
            </w:r>
          </w:p>
          <w:p w:rsidR="008A5A5D" w:rsidRPr="003867A1" w:rsidRDefault="008A5A5D" w:rsidP="002A1678">
            <w:pPr>
              <w:autoSpaceDE w:val="0"/>
              <w:autoSpaceDN w:val="0"/>
              <w:adjustRightInd w:val="0"/>
              <w:ind w:left="0"/>
              <w:jc w:val="both"/>
              <w:rPr>
                <w:rFonts w:ascii="ArialMT" w:hAnsi="ArialMT" w:cs="ArialMT"/>
                <w:sz w:val="21"/>
                <w:szCs w:val="21"/>
                <w:lang w:val="cs-CZ"/>
              </w:rPr>
            </w:pPr>
            <w:r w:rsidRPr="003867A1">
              <w:rPr>
                <w:rFonts w:ascii="ArialMT" w:hAnsi="ArialMT" w:cs="ArialMT"/>
                <w:sz w:val="21"/>
                <w:szCs w:val="21"/>
                <w:lang w:val="cs-CZ"/>
              </w:rPr>
              <w:t xml:space="preserve">odrazy s ostrými okraji </w:t>
            </w:r>
          </w:p>
          <w:p w:rsidR="008A5A5D" w:rsidRPr="003867A1" w:rsidRDefault="008A5A5D" w:rsidP="002A1678">
            <w:pPr>
              <w:autoSpaceDE w:val="0"/>
              <w:autoSpaceDN w:val="0"/>
              <w:adjustRightInd w:val="0"/>
              <w:ind w:left="0"/>
              <w:jc w:val="both"/>
              <w:rPr>
                <w:rFonts w:ascii="ArialMT" w:hAnsi="ArialMT" w:cs="ArialMT"/>
                <w:sz w:val="21"/>
                <w:szCs w:val="21"/>
                <w:lang w:val="cs-CZ"/>
              </w:rPr>
            </w:pPr>
            <w:r w:rsidRPr="003867A1">
              <w:rPr>
                <w:rFonts w:ascii="ArialMT" w:hAnsi="ArialMT" w:cs="ArialMT"/>
                <w:sz w:val="21"/>
                <w:szCs w:val="21"/>
                <w:lang w:val="cs-CZ"/>
              </w:rPr>
              <w:t>nebo silnou intenzitou</w:t>
            </w:r>
          </w:p>
        </w:tc>
        <w:tc>
          <w:tcPr>
            <w:tcW w:w="1842" w:type="dxa"/>
            <w:vAlign w:val="center"/>
          </w:tcPr>
          <w:p w:rsidR="008A5A5D" w:rsidRPr="003867A1" w:rsidRDefault="008A5A5D" w:rsidP="002A1678">
            <w:pPr>
              <w:autoSpaceDE w:val="0"/>
              <w:autoSpaceDN w:val="0"/>
              <w:adjustRightInd w:val="0"/>
              <w:ind w:left="0"/>
              <w:jc w:val="both"/>
              <w:rPr>
                <w:rFonts w:ascii="ArialMT" w:hAnsi="ArialMT" w:cs="ArialMT"/>
                <w:sz w:val="21"/>
                <w:szCs w:val="21"/>
                <w:lang w:val="cs-CZ"/>
              </w:rPr>
            </w:pPr>
            <w:r w:rsidRPr="003867A1">
              <w:rPr>
                <w:rFonts w:ascii="ArialMT" w:hAnsi="ArialMT" w:cs="ArialMT"/>
                <w:sz w:val="21"/>
                <w:szCs w:val="21"/>
                <w:lang w:val="cs-CZ"/>
              </w:rPr>
              <w:t>Vyhněte se o 5</w:t>
            </w:r>
          </w:p>
          <w:p w:rsidR="008A5A5D" w:rsidRPr="003867A1" w:rsidRDefault="008A5A5D" w:rsidP="002A1678">
            <w:pPr>
              <w:autoSpaceDE w:val="0"/>
              <w:autoSpaceDN w:val="0"/>
              <w:adjustRightInd w:val="0"/>
              <w:ind w:left="0"/>
              <w:jc w:val="both"/>
              <w:rPr>
                <w:rFonts w:ascii="ArialMT" w:hAnsi="ArialMT" w:cs="ArialMT"/>
                <w:sz w:val="21"/>
                <w:szCs w:val="21"/>
                <w:lang w:val="cs-CZ"/>
              </w:rPr>
            </w:pPr>
            <w:r w:rsidRPr="003867A1">
              <w:rPr>
                <w:rFonts w:ascii="ArialMT" w:hAnsi="ArialMT" w:cs="ArialMT"/>
                <w:sz w:val="21"/>
                <w:szCs w:val="21"/>
                <w:lang w:val="cs-CZ"/>
              </w:rPr>
              <w:t>mil:</w:t>
            </w:r>
          </w:p>
          <w:p w:rsidR="008A5A5D" w:rsidRPr="003867A1" w:rsidRDefault="008A5A5D" w:rsidP="002A1678">
            <w:pPr>
              <w:autoSpaceDE w:val="0"/>
              <w:autoSpaceDN w:val="0"/>
              <w:adjustRightInd w:val="0"/>
              <w:ind w:left="0"/>
              <w:jc w:val="both"/>
              <w:rPr>
                <w:rFonts w:ascii="ArialMT" w:hAnsi="ArialMT" w:cs="ArialMT"/>
                <w:sz w:val="21"/>
                <w:szCs w:val="21"/>
                <w:lang w:val="cs-CZ"/>
              </w:rPr>
            </w:pPr>
            <w:r w:rsidRPr="003867A1">
              <w:rPr>
                <w:rFonts w:ascii="ArialMT" w:hAnsi="ArialMT" w:cs="ArialMT"/>
                <w:sz w:val="21"/>
                <w:szCs w:val="21"/>
                <w:lang w:val="cs-CZ"/>
              </w:rPr>
              <w:t>odrazy se silnými gradienty intenzity</w:t>
            </w:r>
          </w:p>
        </w:tc>
        <w:tc>
          <w:tcPr>
            <w:tcW w:w="1985" w:type="dxa"/>
            <w:vAlign w:val="center"/>
          </w:tcPr>
          <w:p w:rsidR="008A5A5D" w:rsidRPr="003867A1" w:rsidRDefault="008A5A5D" w:rsidP="002A1678">
            <w:pPr>
              <w:autoSpaceDE w:val="0"/>
              <w:autoSpaceDN w:val="0"/>
              <w:adjustRightInd w:val="0"/>
              <w:ind w:left="0"/>
              <w:jc w:val="both"/>
              <w:rPr>
                <w:rFonts w:ascii="ArialMT" w:hAnsi="ArialMT" w:cs="ArialMT"/>
                <w:sz w:val="21"/>
                <w:szCs w:val="21"/>
                <w:lang w:val="cs-CZ"/>
              </w:rPr>
            </w:pPr>
            <w:r w:rsidRPr="003867A1">
              <w:rPr>
                <w:rFonts w:ascii="ArialMT" w:hAnsi="ArialMT" w:cs="ArialMT"/>
                <w:sz w:val="21"/>
                <w:szCs w:val="21"/>
                <w:lang w:val="cs-CZ"/>
              </w:rPr>
              <w:t>Vyhněte se o 10 mil:</w:t>
            </w:r>
          </w:p>
          <w:p w:rsidR="008A5A5D" w:rsidRPr="003867A1" w:rsidRDefault="008A5A5D" w:rsidP="002A1678">
            <w:pPr>
              <w:autoSpaceDE w:val="0"/>
              <w:autoSpaceDN w:val="0"/>
              <w:adjustRightInd w:val="0"/>
              <w:ind w:left="0"/>
              <w:jc w:val="both"/>
              <w:rPr>
                <w:rFonts w:ascii="Arial-BoldMT" w:hAnsi="Arial-BoldMT" w:cs="Arial-BoldMT"/>
                <w:b/>
                <w:bCs/>
                <w:sz w:val="21"/>
                <w:szCs w:val="21"/>
                <w:lang w:val="cs-CZ"/>
              </w:rPr>
            </w:pPr>
            <w:r w:rsidRPr="003867A1">
              <w:rPr>
                <w:rFonts w:ascii="ArialMT" w:hAnsi="ArialMT" w:cs="ArialMT"/>
                <w:sz w:val="21"/>
                <w:szCs w:val="21"/>
                <w:lang w:val="cs-CZ"/>
              </w:rPr>
              <w:t>odrazy ukazující na rychlou změnu tvaru, výšky nebo intenzity</w:t>
            </w:r>
          </w:p>
        </w:tc>
      </w:tr>
      <w:tr w:rsidR="008A5A5D" w:rsidRPr="002A1678" w:rsidTr="002A1678">
        <w:trPr>
          <w:trHeight w:val="422"/>
        </w:trPr>
        <w:tc>
          <w:tcPr>
            <w:tcW w:w="1559" w:type="dxa"/>
            <w:vAlign w:val="center"/>
          </w:tcPr>
          <w:p w:rsidR="008A5A5D" w:rsidRPr="003867A1" w:rsidRDefault="008A5A5D" w:rsidP="002A1678">
            <w:pPr>
              <w:autoSpaceDE w:val="0"/>
              <w:autoSpaceDN w:val="0"/>
              <w:adjustRightInd w:val="0"/>
              <w:ind w:left="0"/>
              <w:jc w:val="both"/>
              <w:rPr>
                <w:rFonts w:ascii="Arial-BoldMT" w:hAnsi="Arial-BoldMT" w:cs="Arial-BoldMT"/>
                <w:b/>
                <w:bCs/>
                <w:sz w:val="21"/>
                <w:szCs w:val="21"/>
                <w:lang w:val="cs-CZ"/>
              </w:rPr>
            </w:pPr>
            <w:r w:rsidRPr="003867A1">
              <w:rPr>
                <w:rFonts w:ascii="ArialMT" w:hAnsi="ArialMT" w:cs="ArialMT"/>
                <w:sz w:val="21"/>
                <w:szCs w:val="21"/>
                <w:lang w:val="cs-CZ"/>
              </w:rPr>
              <w:t>200 – 250</w:t>
            </w:r>
          </w:p>
        </w:tc>
        <w:tc>
          <w:tcPr>
            <w:tcW w:w="7088" w:type="dxa"/>
            <w:gridSpan w:val="4"/>
            <w:vAlign w:val="center"/>
          </w:tcPr>
          <w:p w:rsidR="008A5A5D" w:rsidRPr="003867A1" w:rsidRDefault="008A5A5D" w:rsidP="002A1678">
            <w:pPr>
              <w:autoSpaceDE w:val="0"/>
              <w:autoSpaceDN w:val="0"/>
              <w:adjustRightInd w:val="0"/>
              <w:ind w:left="0"/>
              <w:jc w:val="both"/>
              <w:rPr>
                <w:rFonts w:ascii="Arial-BoldMT" w:hAnsi="Arial-BoldMT" w:cs="Arial-BoldMT"/>
                <w:b/>
                <w:bCs/>
                <w:sz w:val="21"/>
                <w:szCs w:val="21"/>
                <w:lang w:val="cs-CZ"/>
              </w:rPr>
            </w:pPr>
            <w:r w:rsidRPr="003867A1">
              <w:rPr>
                <w:rFonts w:ascii="ArialMT" w:hAnsi="ArialMT" w:cs="ArialMT"/>
                <w:sz w:val="21"/>
                <w:szCs w:val="21"/>
                <w:lang w:val="cs-CZ"/>
              </w:rPr>
              <w:t>Vyhněte se všem odrazům o 10 mil.</w:t>
            </w:r>
          </w:p>
        </w:tc>
      </w:tr>
      <w:tr w:rsidR="008A5A5D" w:rsidRPr="002A1678" w:rsidTr="002A1678">
        <w:trPr>
          <w:trHeight w:val="428"/>
        </w:trPr>
        <w:tc>
          <w:tcPr>
            <w:tcW w:w="1559" w:type="dxa"/>
            <w:vAlign w:val="center"/>
          </w:tcPr>
          <w:p w:rsidR="008A5A5D" w:rsidRPr="003867A1" w:rsidRDefault="008A5A5D" w:rsidP="002A1678">
            <w:pPr>
              <w:autoSpaceDE w:val="0"/>
              <w:autoSpaceDN w:val="0"/>
              <w:adjustRightInd w:val="0"/>
              <w:ind w:left="0"/>
              <w:jc w:val="both"/>
              <w:rPr>
                <w:rFonts w:ascii="Arial-BoldMT" w:hAnsi="Arial-BoldMT" w:cs="Arial-BoldMT"/>
                <w:b/>
                <w:bCs/>
                <w:sz w:val="21"/>
                <w:szCs w:val="21"/>
                <w:lang w:val="cs-CZ"/>
              </w:rPr>
            </w:pPr>
            <w:r w:rsidRPr="003867A1">
              <w:rPr>
                <w:rFonts w:ascii="ArialMT" w:hAnsi="ArialMT" w:cs="ArialMT"/>
                <w:sz w:val="21"/>
                <w:szCs w:val="21"/>
                <w:lang w:val="cs-CZ"/>
              </w:rPr>
              <w:t>250 – 300</w:t>
            </w:r>
          </w:p>
        </w:tc>
        <w:tc>
          <w:tcPr>
            <w:tcW w:w="7088" w:type="dxa"/>
            <w:gridSpan w:val="4"/>
            <w:vAlign w:val="center"/>
          </w:tcPr>
          <w:p w:rsidR="008A5A5D" w:rsidRPr="003867A1" w:rsidRDefault="008A5A5D" w:rsidP="002A1678">
            <w:pPr>
              <w:autoSpaceDE w:val="0"/>
              <w:autoSpaceDN w:val="0"/>
              <w:adjustRightInd w:val="0"/>
              <w:ind w:left="0"/>
              <w:jc w:val="both"/>
              <w:rPr>
                <w:rFonts w:ascii="Arial-BoldMT" w:hAnsi="Arial-BoldMT" w:cs="Arial-BoldMT"/>
                <w:b/>
                <w:bCs/>
                <w:sz w:val="21"/>
                <w:szCs w:val="21"/>
                <w:lang w:val="cs-CZ"/>
              </w:rPr>
            </w:pPr>
            <w:r w:rsidRPr="003867A1">
              <w:rPr>
                <w:rFonts w:ascii="ArialMT" w:hAnsi="ArialMT" w:cs="ArialMT"/>
                <w:sz w:val="21"/>
                <w:szCs w:val="21"/>
                <w:lang w:val="cs-CZ"/>
              </w:rPr>
              <w:t>Vyhněte se všem odrazům o 15 mil.</w:t>
            </w:r>
          </w:p>
        </w:tc>
      </w:tr>
      <w:tr w:rsidR="008A5A5D" w:rsidRPr="002A1678" w:rsidTr="002A1678">
        <w:trPr>
          <w:trHeight w:val="407"/>
        </w:trPr>
        <w:tc>
          <w:tcPr>
            <w:tcW w:w="1559" w:type="dxa"/>
            <w:vAlign w:val="center"/>
          </w:tcPr>
          <w:p w:rsidR="008A5A5D" w:rsidRPr="003867A1" w:rsidRDefault="008A5A5D" w:rsidP="002A1678">
            <w:pPr>
              <w:autoSpaceDE w:val="0"/>
              <w:autoSpaceDN w:val="0"/>
              <w:adjustRightInd w:val="0"/>
              <w:ind w:left="0"/>
              <w:jc w:val="both"/>
              <w:rPr>
                <w:rFonts w:ascii="Arial-BoldMT" w:hAnsi="Arial-BoldMT" w:cs="Arial-BoldMT"/>
                <w:b/>
                <w:bCs/>
                <w:sz w:val="21"/>
                <w:szCs w:val="21"/>
                <w:lang w:val="cs-CZ"/>
              </w:rPr>
            </w:pPr>
            <w:r w:rsidRPr="003867A1">
              <w:rPr>
                <w:rFonts w:ascii="ArialMT" w:hAnsi="ArialMT" w:cs="ArialMT"/>
                <w:sz w:val="21"/>
                <w:szCs w:val="21"/>
                <w:lang w:val="cs-CZ"/>
              </w:rPr>
              <w:t>Nad 300</w:t>
            </w:r>
          </w:p>
        </w:tc>
        <w:tc>
          <w:tcPr>
            <w:tcW w:w="7088" w:type="dxa"/>
            <w:gridSpan w:val="4"/>
            <w:vAlign w:val="center"/>
          </w:tcPr>
          <w:p w:rsidR="008A5A5D" w:rsidRPr="003867A1" w:rsidRDefault="008A5A5D" w:rsidP="002A1678">
            <w:pPr>
              <w:autoSpaceDE w:val="0"/>
              <w:autoSpaceDN w:val="0"/>
              <w:adjustRightInd w:val="0"/>
              <w:ind w:left="0"/>
              <w:jc w:val="both"/>
              <w:rPr>
                <w:rFonts w:ascii="Arial-BoldMT" w:hAnsi="Arial-BoldMT" w:cs="Arial-BoldMT"/>
                <w:b/>
                <w:bCs/>
                <w:sz w:val="21"/>
                <w:szCs w:val="21"/>
                <w:lang w:val="cs-CZ"/>
              </w:rPr>
            </w:pPr>
            <w:r w:rsidRPr="003867A1">
              <w:rPr>
                <w:rFonts w:ascii="ArialMT" w:hAnsi="ArialMT" w:cs="ArialMT"/>
                <w:sz w:val="21"/>
                <w:szCs w:val="21"/>
                <w:lang w:val="cs-CZ"/>
              </w:rPr>
              <w:t>Vyhněte se všem odrazům o 20 mil.</w:t>
            </w:r>
          </w:p>
        </w:tc>
      </w:tr>
    </w:tbl>
    <w:p w:rsidR="008A5A5D" w:rsidRPr="003867A1" w:rsidRDefault="008A5A5D" w:rsidP="002A1678">
      <w:pPr>
        <w:jc w:val="both"/>
        <w:rPr>
          <w:lang w:val="cs-CZ"/>
        </w:rPr>
      </w:pPr>
    </w:p>
    <w:bookmarkEnd w:id="263"/>
    <w:p w:rsidR="008A5A5D" w:rsidRPr="003867A1" w:rsidRDefault="008A5A5D" w:rsidP="002A1678">
      <w:pPr>
        <w:jc w:val="both"/>
        <w:rPr>
          <w:lang w:val="cs-CZ"/>
        </w:rPr>
      </w:pPr>
      <w:r w:rsidRPr="003867A1">
        <w:rPr>
          <w:lang w:val="cs-CZ"/>
        </w:rPr>
        <w:lastRenderedPageBreak/>
        <w:t xml:space="preserve">*: Platí pro přístroje s </w:t>
      </w:r>
      <w:proofErr w:type="spellStart"/>
      <w:r w:rsidRPr="003867A1">
        <w:rPr>
          <w:lang w:val="cs-CZ"/>
        </w:rPr>
        <w:t>Iso</w:t>
      </w:r>
      <w:proofErr w:type="spellEnd"/>
      <w:r w:rsidRPr="003867A1">
        <w:rPr>
          <w:lang w:val="cs-CZ"/>
        </w:rPr>
        <w:t xml:space="preserve">-Echo nebo barevným displejem. </w:t>
      </w:r>
      <w:proofErr w:type="spellStart"/>
      <w:r w:rsidRPr="003867A1">
        <w:rPr>
          <w:lang w:val="cs-CZ"/>
        </w:rPr>
        <w:t>Iso</w:t>
      </w:r>
      <w:proofErr w:type="spellEnd"/>
      <w:r w:rsidRPr="003867A1">
        <w:rPr>
          <w:lang w:val="cs-CZ"/>
        </w:rPr>
        <w:t xml:space="preserve">-Echo vytváří prázdné místo v silném odrazu, pokud odražený signál překročí přednastavenou hodnotu. Pokud je </w:t>
      </w:r>
      <w:r>
        <w:rPr>
          <w:lang w:val="cs-CZ"/>
        </w:rPr>
        <w:t xml:space="preserve">odraz </w:t>
      </w:r>
      <w:r w:rsidRPr="003867A1">
        <w:rPr>
          <w:lang w:val="cs-CZ"/>
        </w:rPr>
        <w:t xml:space="preserve">kolem prázdného místa úzký, </w:t>
      </w:r>
      <w:r>
        <w:rPr>
          <w:lang w:val="cs-CZ"/>
        </w:rPr>
        <w:t>gradient intenzity je silný</w:t>
      </w:r>
      <w:r w:rsidRPr="003867A1">
        <w:rPr>
          <w:lang w:val="cs-CZ"/>
        </w:rPr>
        <w:t>.</w:t>
      </w:r>
    </w:p>
    <w:p w:rsidR="008A5A5D" w:rsidRPr="003867A1" w:rsidRDefault="008A5A5D" w:rsidP="002A1678">
      <w:pPr>
        <w:jc w:val="both"/>
        <w:rPr>
          <w:lang w:val="cs-CZ"/>
        </w:rPr>
      </w:pPr>
      <w:r w:rsidRPr="003867A1">
        <w:rPr>
          <w:lang w:val="cs-CZ"/>
        </w:rPr>
        <w:t xml:space="preserve">POZNÁMKA 1: Pokud se bouřkové mraky musí přeletět, vždy udržujte vertikální rozstup 5 000 ft od vrcholu mraků. Tento rozstup je obtížné odhadnout, nicméně jako vodítko mohou být použitelné informace </w:t>
      </w:r>
      <w:r>
        <w:rPr>
          <w:lang w:val="cs-CZ"/>
        </w:rPr>
        <w:t xml:space="preserve">od </w:t>
      </w:r>
      <w:r w:rsidRPr="003867A1">
        <w:rPr>
          <w:lang w:val="cs-CZ"/>
        </w:rPr>
        <w:t>ATC nebo meteorologické informace o nadmořské výšce vrcholu.</w:t>
      </w:r>
    </w:p>
    <w:p w:rsidR="008A5A5D" w:rsidRPr="003867A1" w:rsidRDefault="008A5A5D" w:rsidP="002A1678">
      <w:pPr>
        <w:jc w:val="both"/>
        <w:rPr>
          <w:lang w:val="cs-CZ"/>
        </w:rPr>
      </w:pPr>
      <w:r w:rsidRPr="003867A1">
        <w:rPr>
          <w:lang w:val="cs-CZ"/>
        </w:rPr>
        <w:t xml:space="preserve">POZNÁMKA 2: Pokud letoun není vybaven radarem nebo pokud radar </w:t>
      </w:r>
      <w:r>
        <w:rPr>
          <w:lang w:val="cs-CZ"/>
        </w:rPr>
        <w:t>není f</w:t>
      </w:r>
      <w:r w:rsidRPr="003867A1">
        <w:rPr>
          <w:lang w:val="cs-CZ"/>
        </w:rPr>
        <w:t>u</w:t>
      </w:r>
      <w:r>
        <w:rPr>
          <w:lang w:val="cs-CZ"/>
        </w:rPr>
        <w:t>n</w:t>
      </w:r>
      <w:r w:rsidRPr="003867A1">
        <w:rPr>
          <w:lang w:val="cs-CZ"/>
        </w:rPr>
        <w:t>kční, vyhněte se o 10 mil každé bouřce, která je na základě vizuální kontroly vysoká, rychle roste nebo má vrchol ve tvaru kovadliny.</w:t>
      </w:r>
    </w:p>
    <w:p w:rsidR="008A5A5D" w:rsidRPr="003867A1" w:rsidRDefault="008A5A5D" w:rsidP="002A1678">
      <w:pPr>
        <w:jc w:val="both"/>
        <w:rPr>
          <w:lang w:val="cs-CZ"/>
        </w:rPr>
      </w:pPr>
      <w:r w:rsidRPr="003867A1">
        <w:rPr>
          <w:lang w:val="cs-CZ"/>
        </w:rPr>
        <w:t>POZNÁMKA 3: Příležitostně na radaru sledujte dlouhé vzdálenosti, abyste se nedostali do situace, kdy nezbývá nic jiného, než nebezpečnými oblastmi proletět.</w:t>
      </w:r>
    </w:p>
    <w:p w:rsidR="008A5A5D" w:rsidRPr="003867A1" w:rsidRDefault="008A5A5D" w:rsidP="002A1678">
      <w:pPr>
        <w:jc w:val="both"/>
        <w:rPr>
          <w:lang w:val="cs-CZ"/>
        </w:rPr>
      </w:pPr>
      <w:r w:rsidRPr="003867A1">
        <w:rPr>
          <w:lang w:val="cs-CZ"/>
        </w:rPr>
        <w:t xml:space="preserve">POZNÁMKA 4: Vyvarujte se letu pod výčnělkem </w:t>
      </w:r>
      <w:proofErr w:type="spellStart"/>
      <w:r w:rsidRPr="003867A1">
        <w:rPr>
          <w:lang w:val="cs-CZ"/>
        </w:rPr>
        <w:t>kumulonimbusu</w:t>
      </w:r>
      <w:proofErr w:type="spellEnd"/>
      <w:r w:rsidRPr="003867A1">
        <w:rPr>
          <w:lang w:val="cs-CZ"/>
        </w:rPr>
        <w:t>. Pokud se takovému letu nelze vyhnout, př</w:t>
      </w:r>
      <w:r>
        <w:rPr>
          <w:lang w:val="cs-CZ"/>
        </w:rPr>
        <w:t>í</w:t>
      </w:r>
      <w:r w:rsidRPr="003867A1">
        <w:rPr>
          <w:lang w:val="cs-CZ"/>
        </w:rPr>
        <w:t>ležitostně nasměrujte anténu vzhůru, abyste pokud možno zjistili, zda ve výčnělku jsou nebo zda z něj padají srážky (může se jednat o kroupy).</w:t>
      </w:r>
    </w:p>
    <w:p w:rsidR="008A5A5D" w:rsidRPr="003867A1" w:rsidRDefault="008A5A5D" w:rsidP="002A1678">
      <w:pPr>
        <w:pStyle w:val="Nadpis4"/>
        <w:jc w:val="both"/>
        <w:rPr>
          <w:lang w:val="cs-CZ"/>
        </w:rPr>
      </w:pPr>
      <w:r w:rsidRPr="003867A1">
        <w:rPr>
          <w:lang w:val="cs-CZ"/>
        </w:rPr>
        <w:t>Podmínky námrazy</w:t>
      </w:r>
    </w:p>
    <w:p w:rsidR="008A5A5D" w:rsidRPr="003867A1" w:rsidRDefault="008A5A5D" w:rsidP="002A1678">
      <w:pPr>
        <w:jc w:val="both"/>
        <w:rPr>
          <w:lang w:val="cs-CZ"/>
        </w:rPr>
      </w:pPr>
      <w:r w:rsidRPr="003867A1">
        <w:rPr>
          <w:lang w:val="cs-CZ"/>
        </w:rPr>
        <w:t>Znečištění námrazou, ledem, sněhem nebo rozbředlým sněhem může vážně ovlivnit letové vlastnosti. Znečištění zvyšuje hmotnost a narušuje obtékání vzduchu. Na kritických plochách, které zahrnují horní plochy křídel, řídící plochy a kryty motorů, nesmí být žádné znečištění, pokud výrobce letadla nepovolil jinak.</w:t>
      </w:r>
    </w:p>
    <w:p w:rsidR="008A5A5D" w:rsidRPr="003867A1" w:rsidRDefault="008A5A5D" w:rsidP="002A1678">
      <w:pPr>
        <w:pStyle w:val="Nadpis5"/>
        <w:jc w:val="both"/>
        <w:rPr>
          <w:lang w:val="cs-CZ"/>
        </w:rPr>
      </w:pPr>
      <w:r w:rsidRPr="003867A1">
        <w:rPr>
          <w:lang w:val="cs-CZ"/>
        </w:rPr>
        <w:t>Pojíždění</w:t>
      </w:r>
    </w:p>
    <w:p w:rsidR="008A5A5D" w:rsidRPr="003867A1" w:rsidRDefault="008A5A5D" w:rsidP="002A1678">
      <w:pPr>
        <w:jc w:val="both"/>
        <w:rPr>
          <w:lang w:val="cs-CZ"/>
        </w:rPr>
      </w:pPr>
      <w:r w:rsidRPr="003867A1">
        <w:rPr>
          <w:lang w:val="cs-CZ"/>
        </w:rPr>
        <w:t>Při pojíždění před vzletem za podmínek námrazy pojíždějte pomalu a opatrně, abyste se vyhnuli uklouznutí letadla. Vzhledem k riziku navátí sněhu do motorů nebo na povrch letadla se vyhněte blízkému okolí ostatních letadel.</w:t>
      </w:r>
    </w:p>
    <w:p w:rsidR="008A5A5D" w:rsidRPr="003867A1" w:rsidRDefault="008A5A5D" w:rsidP="002A1678">
      <w:pPr>
        <w:pStyle w:val="Nadpis5"/>
        <w:jc w:val="both"/>
        <w:rPr>
          <w:lang w:val="cs-CZ"/>
        </w:rPr>
      </w:pPr>
      <w:r w:rsidRPr="003867A1">
        <w:rPr>
          <w:lang w:val="cs-CZ"/>
        </w:rPr>
        <w:t>Za letu</w:t>
      </w:r>
    </w:p>
    <w:p w:rsidR="008A5A5D" w:rsidRPr="003867A1" w:rsidRDefault="008A5A5D" w:rsidP="002A1678">
      <w:pPr>
        <w:jc w:val="both"/>
        <w:rPr>
          <w:lang w:val="cs-CZ"/>
        </w:rPr>
      </w:pPr>
      <w:r w:rsidRPr="003867A1">
        <w:rPr>
          <w:lang w:val="cs-CZ"/>
        </w:rPr>
        <w:t xml:space="preserve">Pokud k silné námraze dojde za letu, je nutné odpojit autopilota a soustavně pohybovat s řízením, aby se předešlo zamrznutí. </w:t>
      </w:r>
      <w:r w:rsidRPr="00526645">
        <w:rPr>
          <w:lang w:val="cs-CZ"/>
        </w:rPr>
        <w:t xml:space="preserve">Vyhřívání </w:t>
      </w:r>
      <w:proofErr w:type="spellStart"/>
      <w:r w:rsidRPr="00526645">
        <w:rPr>
          <w:lang w:val="cs-CZ"/>
        </w:rPr>
        <w:t>Pitotovy</w:t>
      </w:r>
      <w:proofErr w:type="spellEnd"/>
      <w:r w:rsidRPr="00526645">
        <w:rPr>
          <w:lang w:val="cs-CZ"/>
        </w:rPr>
        <w:t xml:space="preserve"> trubice a ohřívače snímačů statického tlaku</w:t>
      </w:r>
      <w:r w:rsidRPr="003867A1">
        <w:rPr>
          <w:lang w:val="cs-CZ"/>
        </w:rPr>
        <w:t xml:space="preserve"> by měly být v poloze „ZAPNUTO“ pro všechny lety </w:t>
      </w:r>
      <w:r>
        <w:rPr>
          <w:lang w:val="cs-CZ"/>
        </w:rPr>
        <w:t xml:space="preserve">prováděné v </w:t>
      </w:r>
      <w:r w:rsidRPr="003867A1">
        <w:rPr>
          <w:lang w:val="cs-CZ"/>
        </w:rPr>
        <w:t>podmínk</w:t>
      </w:r>
      <w:r>
        <w:rPr>
          <w:lang w:val="cs-CZ"/>
        </w:rPr>
        <w:t>ách</w:t>
      </w:r>
      <w:r w:rsidRPr="003867A1">
        <w:rPr>
          <w:lang w:val="cs-CZ"/>
        </w:rPr>
        <w:t xml:space="preserve"> námrazy a ostatní vybavení používané k ochraně proti námraze nebo odmrazování </w:t>
      </w:r>
      <w:r>
        <w:rPr>
          <w:lang w:val="cs-CZ"/>
        </w:rPr>
        <w:t xml:space="preserve">by mělo být zapnuto </w:t>
      </w:r>
      <w:r w:rsidRPr="003867A1">
        <w:rPr>
          <w:lang w:val="cs-CZ"/>
        </w:rPr>
        <w:t>podle panujících podmínek a dle doporučení uvedených v letové příručce. Podmínky námrazy by se měly nahlásit a mělo by se požádat o změnu hladiny nebo kurzu. Ve stoupání nebo klesání udržujte vysokou vertikální rychlost, aby se minimalizovala doba strávená v oblasti silné námrazy.</w:t>
      </w:r>
    </w:p>
    <w:p w:rsidR="008A5A5D" w:rsidRPr="003867A1" w:rsidRDefault="008A5A5D" w:rsidP="002A1678">
      <w:pPr>
        <w:jc w:val="both"/>
        <w:rPr>
          <w:lang w:val="cs-CZ"/>
        </w:rPr>
      </w:pPr>
      <w:r w:rsidRPr="003867A1">
        <w:rPr>
          <w:lang w:val="cs-CZ"/>
        </w:rPr>
        <w:t xml:space="preserve">Neprovádějte ostré zatáčky, a pokud možno proveďte přímé přiblížení. Zvýšenou pozornost je třeba podmínkám námrazy věnovat během přiblížení a přistání. Zkontrolujte </w:t>
      </w:r>
      <w:proofErr w:type="spellStart"/>
      <w:r w:rsidRPr="003867A1">
        <w:rPr>
          <w:lang w:val="cs-CZ"/>
        </w:rPr>
        <w:t>odledňovače</w:t>
      </w:r>
      <w:proofErr w:type="spellEnd"/>
      <w:r w:rsidRPr="003867A1">
        <w:rPr>
          <w:lang w:val="cs-CZ"/>
        </w:rPr>
        <w:t xml:space="preserve">/rozmrazovače na předních sklech kvůli </w:t>
      </w:r>
      <w:r>
        <w:rPr>
          <w:lang w:val="cs-CZ"/>
        </w:rPr>
        <w:t>zachování viditelnosti</w:t>
      </w:r>
      <w:r w:rsidRPr="003867A1">
        <w:rPr>
          <w:lang w:val="cs-CZ"/>
        </w:rPr>
        <w:t>. Pádová rychlost může být mnohem vyšší než obvykle a přetažení může nastat bez varování. PIC musí zvážit použití vyšší IAS vzhledem ke struktuře a tloušťce ledu.</w:t>
      </w:r>
    </w:p>
    <w:p w:rsidR="00921068" w:rsidRPr="00FE089F" w:rsidRDefault="008A5A5D" w:rsidP="002A1678">
      <w:pPr>
        <w:jc w:val="both"/>
        <w:rPr>
          <w:lang w:val="cs-CZ"/>
        </w:rPr>
      </w:pPr>
      <w:r w:rsidRPr="003867A1">
        <w:rPr>
          <w:lang w:val="cs-CZ"/>
        </w:rPr>
        <w:t xml:space="preserve">POZNÁMKA: AFM může stanovit zvýšení </w:t>
      </w:r>
      <w:proofErr w:type="spellStart"/>
      <w:r w:rsidRPr="003867A1">
        <w:rPr>
          <w:lang w:val="cs-CZ"/>
        </w:rPr>
        <w:t>Vref</w:t>
      </w:r>
      <w:proofErr w:type="spellEnd"/>
      <w:r w:rsidRPr="003867A1">
        <w:rPr>
          <w:lang w:val="cs-CZ"/>
        </w:rPr>
        <w:t>, pokud letoun letěl v podmínkách námrazy.</w:t>
      </w:r>
    </w:p>
    <w:p w:rsidR="00905A4A" w:rsidRPr="003867A1" w:rsidRDefault="00905A4A" w:rsidP="002A1678">
      <w:pPr>
        <w:pStyle w:val="Nadpis5"/>
        <w:jc w:val="both"/>
        <w:rPr>
          <w:lang w:val="cs-CZ"/>
        </w:rPr>
      </w:pPr>
      <w:r w:rsidRPr="003867A1">
        <w:rPr>
          <w:lang w:val="cs-CZ"/>
        </w:rPr>
        <w:lastRenderedPageBreak/>
        <w:t>Turbulence</w:t>
      </w:r>
    </w:p>
    <w:p w:rsidR="00905A4A" w:rsidRPr="003867A1" w:rsidRDefault="00905A4A" w:rsidP="002A1678">
      <w:pPr>
        <w:jc w:val="both"/>
        <w:rPr>
          <w:lang w:val="cs-CZ"/>
        </w:rPr>
      </w:pPr>
      <w:r w:rsidRPr="003867A1">
        <w:rPr>
          <w:lang w:val="cs-CZ"/>
        </w:rPr>
        <w:t xml:space="preserve">Pokud z meteorologických podmínek, struktury mraků a traťové předpovědi vyplývá, že je turbulence pravděpodobná, palubní průvodčí by měli být předem upozorněni a cestujícím by měl být dán pokyn, aby se vrátili na svá sedadla a/nebo na nich setrvali a ujistili se, že mají pevně zapnuté své dvoubodové/vícebodové bezpečnostní pásy. Občerstvení a jiné nepřipevněné předměty by se měly uložit a zajistit až do okamžiku, kdy bude jasné, že riziko další turbulence pominulo. </w:t>
      </w:r>
      <w:r>
        <w:rPr>
          <w:lang w:val="cs-CZ"/>
        </w:rPr>
        <w:t xml:space="preserve">Je nutné zvážit </w:t>
      </w:r>
      <w:r w:rsidRPr="003867A1">
        <w:rPr>
          <w:lang w:val="cs-CZ"/>
        </w:rPr>
        <w:t>let při rychlosti pro průlet turbulencí/Machově čísle doporučeném v AFM.</w:t>
      </w:r>
    </w:p>
    <w:p w:rsidR="00905A4A" w:rsidRPr="003867A1" w:rsidRDefault="00905A4A" w:rsidP="002A1678">
      <w:pPr>
        <w:pStyle w:val="Nadpis5"/>
        <w:jc w:val="both"/>
        <w:rPr>
          <w:lang w:val="cs-CZ"/>
        </w:rPr>
      </w:pPr>
      <w:r w:rsidRPr="003867A1">
        <w:rPr>
          <w:lang w:val="cs-CZ"/>
        </w:rPr>
        <w:t>Střih větru</w:t>
      </w:r>
    </w:p>
    <w:p w:rsidR="00905A4A" w:rsidRPr="003867A1" w:rsidRDefault="00905A4A" w:rsidP="002A1678">
      <w:pPr>
        <w:jc w:val="both"/>
        <w:rPr>
          <w:lang w:val="cs-CZ"/>
        </w:rPr>
      </w:pPr>
      <w:r w:rsidRPr="003867A1">
        <w:rPr>
          <w:lang w:val="cs-CZ"/>
        </w:rPr>
        <w:t xml:space="preserve">Piloti nesmí zapomínat na možný střih větru a </w:t>
      </w:r>
      <w:r>
        <w:rPr>
          <w:lang w:val="cs-CZ"/>
        </w:rPr>
        <w:t xml:space="preserve">musí </w:t>
      </w:r>
      <w:r w:rsidRPr="003867A1">
        <w:rPr>
          <w:lang w:val="cs-CZ"/>
        </w:rPr>
        <w:t>být připraveni provést relativně ostré řídící pohyby a</w:t>
      </w:r>
      <w:r w:rsidR="00CE595C">
        <w:rPr>
          <w:lang w:val="cs-CZ"/>
        </w:rPr>
        <w:t> </w:t>
      </w:r>
      <w:r w:rsidRPr="003867A1">
        <w:rPr>
          <w:lang w:val="cs-CZ"/>
        </w:rPr>
        <w:t>změny výkonu, aby vyrovnali jeho účinky.</w:t>
      </w:r>
    </w:p>
    <w:p w:rsidR="00905A4A" w:rsidRPr="003867A1" w:rsidRDefault="00905A4A" w:rsidP="002A1678">
      <w:pPr>
        <w:spacing w:after="0"/>
        <w:jc w:val="both"/>
        <w:rPr>
          <w:lang w:val="cs-CZ"/>
        </w:rPr>
      </w:pPr>
      <w:r w:rsidRPr="003867A1">
        <w:rPr>
          <w:lang w:val="cs-CZ"/>
        </w:rPr>
        <w:t>Ihned po vzletu budou možnosti pilotova postupu omezené, protože obvykle již nastavil plný výkon a</w:t>
      </w:r>
      <w:r w:rsidR="00CE595C">
        <w:rPr>
          <w:lang w:val="cs-CZ"/>
        </w:rPr>
        <w:t> </w:t>
      </w:r>
      <w:r w:rsidRPr="003867A1">
        <w:rPr>
          <w:lang w:val="cs-CZ"/>
        </w:rPr>
        <w:t>bude na doporučené rychlosti stoupání pro danou konfiguraci. Pokud rychle se měnící rychlost letu a/nebo rychlost stoupání/klesání naznačuj</w:t>
      </w:r>
      <w:r>
        <w:rPr>
          <w:lang w:val="cs-CZ"/>
        </w:rPr>
        <w:t>e</w:t>
      </w:r>
      <w:r w:rsidRPr="003867A1">
        <w:rPr>
          <w:lang w:val="cs-CZ"/>
        </w:rPr>
        <w:t xml:space="preserve"> přítomnost střihu, zajistěte nastavení plného výkonu a snažte se dosáhnout maximálního vztlaku a maximální vzdálenosti od země. Podobně se v situaci, kdy k setkání se střihem dojde během přiblížení, </w:t>
      </w:r>
      <w:r>
        <w:rPr>
          <w:lang w:val="cs-CZ"/>
        </w:rPr>
        <w:t xml:space="preserve">zvyšte </w:t>
      </w:r>
      <w:r w:rsidRPr="00526645">
        <w:rPr>
          <w:lang w:val="cs-CZ"/>
        </w:rPr>
        <w:t>výkon</w:t>
      </w:r>
      <w:r w:rsidRPr="003867A1">
        <w:rPr>
          <w:lang w:val="cs-CZ"/>
        </w:rPr>
        <w:t xml:space="preserve"> a </w:t>
      </w:r>
      <w:r>
        <w:rPr>
          <w:lang w:val="cs-CZ"/>
        </w:rPr>
        <w:t xml:space="preserve">použijte </w:t>
      </w:r>
      <w:r w:rsidRPr="003867A1">
        <w:rPr>
          <w:lang w:val="cs-CZ"/>
        </w:rPr>
        <w:t xml:space="preserve">řídící plochy k udržení rychlosti a rychlosti klesání v obvyklých mezích. V případě jakýchkoli pochybností by mělo </w:t>
      </w:r>
      <w:r>
        <w:rPr>
          <w:lang w:val="cs-CZ"/>
        </w:rPr>
        <w:t xml:space="preserve">být </w:t>
      </w:r>
      <w:r w:rsidRPr="003867A1">
        <w:rPr>
          <w:lang w:val="cs-CZ"/>
        </w:rPr>
        <w:t xml:space="preserve">přiblížení </w:t>
      </w:r>
      <w:r>
        <w:rPr>
          <w:lang w:val="cs-CZ"/>
        </w:rPr>
        <w:t xml:space="preserve">ukončeno </w:t>
      </w:r>
      <w:r w:rsidRPr="003867A1">
        <w:rPr>
          <w:lang w:val="cs-CZ"/>
        </w:rPr>
        <w:t xml:space="preserve">a </w:t>
      </w:r>
      <w:r>
        <w:rPr>
          <w:lang w:val="cs-CZ"/>
        </w:rPr>
        <w:t xml:space="preserve">mělo by se </w:t>
      </w:r>
      <w:r w:rsidRPr="003867A1">
        <w:rPr>
          <w:lang w:val="cs-CZ"/>
        </w:rPr>
        <w:t xml:space="preserve">postupovat jako v případě vzletu výše. Kdykoli narazíte na střih větru, měli </w:t>
      </w:r>
      <w:r>
        <w:rPr>
          <w:lang w:val="cs-CZ"/>
        </w:rPr>
        <w:t xml:space="preserve">byste o něm </w:t>
      </w:r>
      <w:r w:rsidRPr="003867A1">
        <w:rPr>
          <w:lang w:val="cs-CZ"/>
        </w:rPr>
        <w:t xml:space="preserve">co nejdříve </w:t>
      </w:r>
      <w:r>
        <w:rPr>
          <w:lang w:val="cs-CZ"/>
        </w:rPr>
        <w:t xml:space="preserve">informovat </w:t>
      </w:r>
      <w:r w:rsidRPr="003867A1">
        <w:rPr>
          <w:lang w:val="cs-CZ"/>
        </w:rPr>
        <w:t>ATC.</w:t>
      </w:r>
    </w:p>
    <w:p w:rsidR="00905A4A" w:rsidRPr="003867A1" w:rsidRDefault="00905A4A" w:rsidP="002A1678">
      <w:pPr>
        <w:pStyle w:val="Nadpis4"/>
        <w:jc w:val="both"/>
        <w:rPr>
          <w:lang w:val="cs-CZ"/>
        </w:rPr>
      </w:pPr>
      <w:r w:rsidRPr="003867A1">
        <w:rPr>
          <w:lang w:val="cs-CZ"/>
        </w:rPr>
        <w:t>Jet-</w:t>
      </w:r>
      <w:proofErr w:type="spellStart"/>
      <w:r w:rsidRPr="003867A1">
        <w:rPr>
          <w:lang w:val="cs-CZ"/>
        </w:rPr>
        <w:t>stream</w:t>
      </w:r>
      <w:proofErr w:type="spellEnd"/>
    </w:p>
    <w:p w:rsidR="00905A4A" w:rsidRPr="003867A1" w:rsidRDefault="00905A4A" w:rsidP="002A1678">
      <w:pPr>
        <w:jc w:val="both"/>
        <w:rPr>
          <w:lang w:val="cs-CZ"/>
        </w:rPr>
      </w:pPr>
      <w:r w:rsidRPr="003867A1">
        <w:rPr>
          <w:lang w:val="cs-CZ"/>
        </w:rPr>
        <w:t>Vyvarujte se letů podél okraje jet-</w:t>
      </w:r>
      <w:proofErr w:type="spellStart"/>
      <w:r w:rsidRPr="003867A1">
        <w:rPr>
          <w:lang w:val="cs-CZ"/>
        </w:rPr>
        <w:t>streamu</w:t>
      </w:r>
      <w:proofErr w:type="spellEnd"/>
      <w:r w:rsidRPr="003867A1">
        <w:rPr>
          <w:lang w:val="cs-CZ"/>
        </w:rPr>
        <w:t xml:space="preserve"> kvůli možné související turbulenci. Piloti by si měli být vědomi dopadu zvýšené spotřeby paliva </w:t>
      </w:r>
      <w:r>
        <w:rPr>
          <w:lang w:val="cs-CZ"/>
        </w:rPr>
        <w:t xml:space="preserve">způsobené </w:t>
      </w:r>
      <w:r w:rsidRPr="003867A1">
        <w:rPr>
          <w:lang w:val="cs-CZ"/>
        </w:rPr>
        <w:t>neočekávaným</w:t>
      </w:r>
      <w:r>
        <w:rPr>
          <w:lang w:val="cs-CZ"/>
        </w:rPr>
        <w:t>i</w:t>
      </w:r>
      <w:r w:rsidRPr="003867A1">
        <w:rPr>
          <w:lang w:val="cs-CZ"/>
        </w:rPr>
        <w:t xml:space="preserve"> významným</w:t>
      </w:r>
      <w:r>
        <w:rPr>
          <w:lang w:val="cs-CZ"/>
        </w:rPr>
        <w:t>i</w:t>
      </w:r>
      <w:r w:rsidRPr="003867A1">
        <w:rPr>
          <w:lang w:val="cs-CZ"/>
        </w:rPr>
        <w:t xml:space="preserve"> čelním</w:t>
      </w:r>
      <w:r>
        <w:rPr>
          <w:lang w:val="cs-CZ"/>
        </w:rPr>
        <w:t>i</w:t>
      </w:r>
      <w:r w:rsidRPr="003867A1">
        <w:rPr>
          <w:lang w:val="cs-CZ"/>
        </w:rPr>
        <w:t xml:space="preserve"> složk</w:t>
      </w:r>
      <w:r>
        <w:rPr>
          <w:lang w:val="cs-CZ"/>
        </w:rPr>
        <w:t>ami</w:t>
      </w:r>
      <w:r w:rsidRPr="003867A1">
        <w:rPr>
          <w:lang w:val="cs-CZ"/>
        </w:rPr>
        <w:t xml:space="preserve"> větru, s nimiž je možné se setkat. Případně se lze jet-</w:t>
      </w:r>
      <w:proofErr w:type="spellStart"/>
      <w:r w:rsidRPr="003867A1">
        <w:rPr>
          <w:lang w:val="cs-CZ"/>
        </w:rPr>
        <w:t>streamu</w:t>
      </w:r>
      <w:proofErr w:type="spellEnd"/>
      <w:r w:rsidRPr="003867A1">
        <w:rPr>
          <w:lang w:val="cs-CZ"/>
        </w:rPr>
        <w:t xml:space="preserve"> vyhnout změnou trati a/nebo nadmořské výšky.</w:t>
      </w:r>
    </w:p>
    <w:p w:rsidR="00905A4A" w:rsidRPr="003867A1" w:rsidRDefault="00905A4A" w:rsidP="002A1678">
      <w:pPr>
        <w:pStyle w:val="Nadpis4"/>
        <w:jc w:val="both"/>
        <w:rPr>
          <w:lang w:val="cs-CZ"/>
        </w:rPr>
      </w:pPr>
      <w:r w:rsidRPr="003867A1">
        <w:rPr>
          <w:lang w:val="cs-CZ"/>
        </w:rPr>
        <w:t>Tu</w:t>
      </w:r>
      <w:r>
        <w:rPr>
          <w:lang w:val="cs-CZ"/>
        </w:rPr>
        <w:t>r</w:t>
      </w:r>
      <w:r w:rsidRPr="003867A1">
        <w:rPr>
          <w:lang w:val="cs-CZ"/>
        </w:rPr>
        <w:t>bulence v čistém vzduchu</w:t>
      </w:r>
    </w:p>
    <w:p w:rsidR="00905A4A" w:rsidRPr="003867A1" w:rsidRDefault="00905A4A" w:rsidP="002A1678">
      <w:pPr>
        <w:jc w:val="both"/>
        <w:rPr>
          <w:lang w:val="cs-CZ"/>
        </w:rPr>
      </w:pPr>
      <w:r w:rsidRPr="003867A1">
        <w:rPr>
          <w:lang w:val="cs-CZ"/>
        </w:rPr>
        <w:t>Turbulenci v čistém vzduchu se</w:t>
      </w:r>
      <w:r>
        <w:rPr>
          <w:lang w:val="cs-CZ"/>
        </w:rPr>
        <w:t xml:space="preserve"> někdy lze vyhnout změnou cesto</w:t>
      </w:r>
      <w:r w:rsidRPr="003867A1">
        <w:rPr>
          <w:lang w:val="cs-CZ"/>
        </w:rPr>
        <w:t xml:space="preserve">vní hladiny, pokud to provozní </w:t>
      </w:r>
      <w:r>
        <w:rPr>
          <w:lang w:val="cs-CZ"/>
        </w:rPr>
        <w:t xml:space="preserve">kritéria </w:t>
      </w:r>
      <w:r w:rsidRPr="003867A1">
        <w:rPr>
          <w:lang w:val="cs-CZ"/>
        </w:rPr>
        <w:t>dovolují. Pomáhá přitom také sledování hlášení letadel.</w:t>
      </w:r>
    </w:p>
    <w:p w:rsidR="00905A4A" w:rsidRPr="003867A1" w:rsidRDefault="00905A4A" w:rsidP="002A1678">
      <w:pPr>
        <w:pStyle w:val="Nadpis4"/>
        <w:jc w:val="both"/>
        <w:rPr>
          <w:lang w:val="cs-CZ"/>
        </w:rPr>
      </w:pPr>
      <w:r w:rsidRPr="003867A1">
        <w:rPr>
          <w:lang w:val="cs-CZ"/>
        </w:rPr>
        <w:t>Déšť, sníh a jiné srážky</w:t>
      </w:r>
    </w:p>
    <w:p w:rsidR="00905A4A" w:rsidRPr="003867A1" w:rsidRDefault="00905A4A" w:rsidP="002A1678">
      <w:pPr>
        <w:jc w:val="both"/>
        <w:rPr>
          <w:lang w:val="cs-CZ"/>
        </w:rPr>
      </w:pPr>
      <w:r w:rsidRPr="003867A1">
        <w:rPr>
          <w:lang w:val="cs-CZ"/>
        </w:rPr>
        <w:t xml:space="preserve">Manévrování na zemi může vyžadovat použití menších pojížděcích rychlostí kvůli zohlednění sníženého brzdného výkonu ve sněhu, rozbředlém sněhu nebo stojící vodě. Současně může být k překonání odporu způsobeného znečištěním potřeba nastavení vyššího výkonu, takže velká pozornost </w:t>
      </w:r>
      <w:r>
        <w:rPr>
          <w:lang w:val="cs-CZ"/>
        </w:rPr>
        <w:t xml:space="preserve">by měla být věnována </w:t>
      </w:r>
      <w:r w:rsidRPr="003867A1">
        <w:rPr>
          <w:lang w:val="cs-CZ"/>
        </w:rPr>
        <w:t>tomu, aby tryskový nebo vrtulový proud neodvál nezajištěné pozemní vybavení nebo znečištění do blízkosti letadla. Při pojíždění může být potřeba vzít v úvahu valy odklizeného sněhu a</w:t>
      </w:r>
      <w:r w:rsidR="00CE595C">
        <w:rPr>
          <w:lang w:val="cs-CZ"/>
        </w:rPr>
        <w:t> </w:t>
      </w:r>
      <w:r w:rsidRPr="003867A1">
        <w:rPr>
          <w:lang w:val="cs-CZ"/>
        </w:rPr>
        <w:t xml:space="preserve">jejich blízkost </w:t>
      </w:r>
      <w:r>
        <w:rPr>
          <w:lang w:val="cs-CZ"/>
        </w:rPr>
        <w:t xml:space="preserve">ke </w:t>
      </w:r>
      <w:r w:rsidRPr="003867A1">
        <w:rPr>
          <w:lang w:val="cs-CZ"/>
        </w:rPr>
        <w:t xml:space="preserve">křídlu a motorům. Doporučuje se odložit dokončení takových zásadních činností, jako je volba klapek, </w:t>
      </w:r>
      <w:r>
        <w:rPr>
          <w:lang w:val="cs-CZ"/>
        </w:rPr>
        <w:t xml:space="preserve">za účelem </w:t>
      </w:r>
      <w:r w:rsidRPr="003867A1">
        <w:rPr>
          <w:lang w:val="cs-CZ"/>
        </w:rPr>
        <w:t>minimalizac</w:t>
      </w:r>
      <w:r>
        <w:rPr>
          <w:lang w:val="cs-CZ"/>
        </w:rPr>
        <w:t>e</w:t>
      </w:r>
      <w:r w:rsidRPr="003867A1">
        <w:rPr>
          <w:lang w:val="cs-CZ"/>
        </w:rPr>
        <w:t xml:space="preserve"> nebezpečí poškození těchto ploch nebo nahromadění rozbředlého sněhu na jejich zatahovacích mechanismech. (Viz AFM.) Měly by se dodržovat větší vzdálenosti mezi letadly v řadě za sebou, aby se předešlo poškození způsobenému tryskovým nebo vrtulovým proudem.</w:t>
      </w:r>
    </w:p>
    <w:p w:rsidR="00905A4A" w:rsidRPr="003867A1" w:rsidRDefault="00905A4A" w:rsidP="002A1678">
      <w:pPr>
        <w:jc w:val="both"/>
        <w:rPr>
          <w:lang w:val="cs-CZ"/>
        </w:rPr>
      </w:pPr>
      <w:r w:rsidRPr="003867A1">
        <w:rPr>
          <w:lang w:val="cs-CZ"/>
        </w:rPr>
        <w:t xml:space="preserve">Na dráze může být řízení směru negativně ovlivněno znečištěním povrchu. Kvůli pomalejšímu zrychlení se může prodloužit délka vzletu. Ze stejného důvodu se může prodloužit délka přerušeného vzletu a kvůli malému brzdnému účinku se ze stejných důvodů prodlouží délka přistání. Pokud je přistání na znečištěné dráze nevyhnutelné, měla by být jakákoli složka bočního větru výrazně pod obvyklým limitem pro suchou dráhu. (Viz AFM.) Dosednutí by mělo být provedeno tvrdě a na začátku dotykového pásma, </w:t>
      </w:r>
      <w:r w:rsidRPr="00526645">
        <w:rPr>
          <w:lang w:val="cs-CZ"/>
        </w:rPr>
        <w:t>příďové kolo</w:t>
      </w:r>
      <w:r w:rsidRPr="003867A1">
        <w:rPr>
          <w:lang w:val="cs-CZ"/>
        </w:rPr>
        <w:t xml:space="preserve"> by mělo </w:t>
      </w:r>
      <w:r>
        <w:rPr>
          <w:lang w:val="cs-CZ"/>
        </w:rPr>
        <w:t xml:space="preserve">být položeno </w:t>
      </w:r>
      <w:r w:rsidRPr="003867A1">
        <w:rPr>
          <w:lang w:val="cs-CZ"/>
        </w:rPr>
        <w:t>co nejdříve a před použitím brzd kol by měl</w:t>
      </w:r>
      <w:r>
        <w:rPr>
          <w:lang w:val="cs-CZ"/>
        </w:rPr>
        <w:t>y</w:t>
      </w:r>
      <w:r w:rsidRPr="003867A1">
        <w:rPr>
          <w:lang w:val="cs-CZ"/>
        </w:rPr>
        <w:t xml:space="preserve"> </w:t>
      </w:r>
      <w:r>
        <w:rPr>
          <w:lang w:val="cs-CZ"/>
        </w:rPr>
        <w:t xml:space="preserve">být </w:t>
      </w:r>
      <w:r w:rsidRPr="003867A1">
        <w:rPr>
          <w:lang w:val="cs-CZ"/>
        </w:rPr>
        <w:t>použ</w:t>
      </w:r>
      <w:r>
        <w:rPr>
          <w:lang w:val="cs-CZ"/>
        </w:rPr>
        <w:t>ity</w:t>
      </w:r>
      <w:r w:rsidRPr="003867A1">
        <w:rPr>
          <w:lang w:val="cs-CZ"/>
        </w:rPr>
        <w:t xml:space="preserve"> zpomalovací prostředky, </w:t>
      </w:r>
      <w:r w:rsidRPr="003867A1">
        <w:rPr>
          <w:lang w:val="cs-CZ"/>
        </w:rPr>
        <w:lastRenderedPageBreak/>
        <w:t xml:space="preserve">např. spoilery, </w:t>
      </w:r>
      <w:r w:rsidRPr="00526645">
        <w:rPr>
          <w:lang w:val="cs-CZ"/>
        </w:rPr>
        <w:t xml:space="preserve">rušiče vztlaku </w:t>
      </w:r>
      <w:r w:rsidRPr="003867A1">
        <w:rPr>
          <w:lang w:val="cs-CZ"/>
        </w:rPr>
        <w:t xml:space="preserve">nebo zpětný tah, aby kola měla čas </w:t>
      </w:r>
      <w:r w:rsidRPr="00526645">
        <w:rPr>
          <w:lang w:val="cs-CZ"/>
        </w:rPr>
        <w:t>se roztočit</w:t>
      </w:r>
      <w:r w:rsidRPr="003867A1">
        <w:rPr>
          <w:lang w:val="cs-CZ"/>
        </w:rPr>
        <w:t>. Pokud je letadlo vybaveno protiskluzovými brzdnými systémy, které jsou provozuschopné, měly by se použít ihned a v maximální míře. Silné srážky, s nimiž se letadlo setká za letu, mohou být spojeny s významnými sestupnými proudy a střihem větru. U některých letounů jsou v AFM stanoveny zvláštní postupy pro ovládání motoru a</w:t>
      </w:r>
      <w:r w:rsidR="00CE595C">
        <w:rPr>
          <w:lang w:val="cs-CZ"/>
        </w:rPr>
        <w:t> </w:t>
      </w:r>
      <w:r w:rsidRPr="003867A1">
        <w:rPr>
          <w:lang w:val="cs-CZ"/>
        </w:rPr>
        <w:t>výrobu elektrické energie a tyto postupy se musí dodržet.</w:t>
      </w:r>
    </w:p>
    <w:p w:rsidR="00905A4A" w:rsidRPr="003867A1" w:rsidRDefault="00905A4A" w:rsidP="002A1678">
      <w:pPr>
        <w:pStyle w:val="Nadpis4"/>
        <w:jc w:val="both"/>
        <w:rPr>
          <w:lang w:val="cs-CZ"/>
        </w:rPr>
      </w:pPr>
      <w:r w:rsidRPr="003867A1">
        <w:rPr>
          <w:lang w:val="cs-CZ"/>
        </w:rPr>
        <w:t>Písečné vichřice</w:t>
      </w:r>
    </w:p>
    <w:p w:rsidR="00905A4A" w:rsidRPr="003867A1" w:rsidRDefault="00905A4A" w:rsidP="002A1678">
      <w:pPr>
        <w:jc w:val="both"/>
        <w:rPr>
          <w:lang w:val="cs-CZ"/>
        </w:rPr>
      </w:pPr>
      <w:r w:rsidRPr="003867A1">
        <w:rPr>
          <w:lang w:val="cs-CZ"/>
        </w:rPr>
        <w:t xml:space="preserve">Letu v aktivní písečné vichřici se vyhněte, kdykoli je to možné. Pokud se předpovídají nebo probíhají prachové vichřice, letouny na zemi by ideálně měly být přikryté. Případně by se měly připevnit všechny </w:t>
      </w:r>
      <w:r w:rsidRPr="006F5CC4">
        <w:rPr>
          <w:lang w:val="cs-CZ"/>
        </w:rPr>
        <w:t>záslepky motorů a kryty pilotního prostoru i záslepky a „návleky“ pro různá sání a sondy systémů a</w:t>
      </w:r>
      <w:r w:rsidR="00CE595C">
        <w:rPr>
          <w:lang w:val="cs-CZ"/>
        </w:rPr>
        <w:t> </w:t>
      </w:r>
      <w:r w:rsidRPr="003867A1">
        <w:rPr>
          <w:lang w:val="cs-CZ"/>
        </w:rPr>
        <w:t xml:space="preserve">přístrojů. Před letem by se </w:t>
      </w:r>
      <w:r>
        <w:rPr>
          <w:lang w:val="cs-CZ"/>
        </w:rPr>
        <w:t xml:space="preserve">kryty </w:t>
      </w:r>
      <w:r w:rsidRPr="003867A1">
        <w:rPr>
          <w:lang w:val="cs-CZ"/>
        </w:rPr>
        <w:t>měly opatrně odstranit, aby se zajistilo, že v otvorech, které mají chránit, se neusadí nahromaděný prach.</w:t>
      </w:r>
    </w:p>
    <w:p w:rsidR="00905A4A" w:rsidRPr="003867A1" w:rsidRDefault="00905A4A" w:rsidP="002A1678">
      <w:pPr>
        <w:pStyle w:val="Nadpis4"/>
        <w:jc w:val="both"/>
        <w:rPr>
          <w:lang w:val="cs-CZ"/>
        </w:rPr>
      </w:pPr>
      <w:r w:rsidRPr="003867A1">
        <w:rPr>
          <w:lang w:val="cs-CZ"/>
        </w:rPr>
        <w:t>Vulkanický popel</w:t>
      </w:r>
    </w:p>
    <w:p w:rsidR="00905A4A" w:rsidRPr="003867A1" w:rsidRDefault="00905A4A" w:rsidP="002A1678">
      <w:pPr>
        <w:jc w:val="both"/>
        <w:rPr>
          <w:lang w:val="cs-CZ"/>
        </w:rPr>
      </w:pPr>
      <w:r w:rsidRPr="003867A1">
        <w:rPr>
          <w:lang w:val="cs-CZ"/>
        </w:rPr>
        <w:t>Atmosférické následky vulkanické aktivity mohou být pro letouny mimořádně nebezpečné. Průlet vulkanickým popelem může způsobit extrémní oděr všech dopředu směřujících částí letounu v takovém rozsahu, že viditelnost čelním sklem může být naprosto nemožná. Náběžné hrany aerodynamických a</w:t>
      </w:r>
      <w:r w:rsidR="00CE595C">
        <w:rPr>
          <w:lang w:val="cs-CZ"/>
        </w:rPr>
        <w:t> </w:t>
      </w:r>
      <w:r w:rsidRPr="003867A1">
        <w:rPr>
          <w:lang w:val="cs-CZ"/>
        </w:rPr>
        <w:t xml:space="preserve">řídících ploch mohou být vážně poškozeny, údaje o rychlosti letu mohou být naprosto nespolehlivé kvůli </w:t>
      </w:r>
      <w:r w:rsidRPr="006F5CC4">
        <w:rPr>
          <w:lang w:val="cs-CZ"/>
        </w:rPr>
        <w:t xml:space="preserve">ucpání hlavice </w:t>
      </w:r>
      <w:proofErr w:type="spellStart"/>
      <w:r>
        <w:rPr>
          <w:lang w:val="cs-CZ"/>
        </w:rPr>
        <w:t>P</w:t>
      </w:r>
      <w:r w:rsidRPr="006F5CC4">
        <w:rPr>
          <w:lang w:val="cs-CZ"/>
        </w:rPr>
        <w:t>itotovy</w:t>
      </w:r>
      <w:proofErr w:type="spellEnd"/>
      <w:r w:rsidRPr="006F5CC4">
        <w:rPr>
          <w:lang w:val="cs-CZ"/>
        </w:rPr>
        <w:t xml:space="preserve"> trubice</w:t>
      </w:r>
      <w:r w:rsidRPr="003867A1">
        <w:rPr>
          <w:lang w:val="cs-CZ"/>
        </w:rPr>
        <w:t xml:space="preserve"> a motory mohou být natolik zaškrcené, že dochází k přerušování výkonu nebo dokonce vypnutí. V </w:t>
      </w:r>
      <w:proofErr w:type="spellStart"/>
      <w:r w:rsidRPr="003867A1">
        <w:rPr>
          <w:lang w:val="cs-CZ"/>
        </w:rPr>
        <w:t>NOTAMech</w:t>
      </w:r>
      <w:proofErr w:type="spellEnd"/>
      <w:r w:rsidRPr="003867A1">
        <w:rPr>
          <w:lang w:val="cs-CZ"/>
        </w:rPr>
        <w:t xml:space="preserve"> jsou popsány známé oblasti vulkanické aktivity, v nichž může být v</w:t>
      </w:r>
      <w:r w:rsidR="00CE595C">
        <w:rPr>
          <w:lang w:val="cs-CZ"/>
        </w:rPr>
        <w:t> </w:t>
      </w:r>
      <w:r w:rsidRPr="003867A1">
        <w:rPr>
          <w:lang w:val="cs-CZ"/>
        </w:rPr>
        <w:t>atmosféře přítomen popel.</w:t>
      </w:r>
    </w:p>
    <w:p w:rsidR="00905A4A" w:rsidRPr="003867A1" w:rsidRDefault="00905A4A" w:rsidP="002A1678">
      <w:pPr>
        <w:jc w:val="both"/>
        <w:rPr>
          <w:lang w:val="cs-CZ"/>
        </w:rPr>
      </w:pPr>
      <w:r w:rsidRPr="003867A1">
        <w:rPr>
          <w:lang w:val="cs-CZ"/>
        </w:rPr>
        <w:t>Letů do těchto známých oblastí je třeba se vyvarovat, zejména v noci nebo v denní dobu za předpovídaných podmínek IMC, kdy oblaky popela nemusí být vidět.</w:t>
      </w:r>
    </w:p>
    <w:p w:rsidR="00905A4A" w:rsidRPr="003867A1" w:rsidRDefault="00905A4A" w:rsidP="002A1678">
      <w:pPr>
        <w:jc w:val="both"/>
        <w:rPr>
          <w:lang w:val="cs-CZ"/>
        </w:rPr>
      </w:pPr>
      <w:r w:rsidRPr="003867A1">
        <w:rPr>
          <w:lang w:val="cs-CZ"/>
        </w:rPr>
        <w:t xml:space="preserve">Z nahlášených případů, kdy letadla do této aktivity vletěla, vyplývá, že meteorologický radar nezachytí žádné odrazy, takže jedinými způsoby, jak se této aktivitě vyhnout, jsou </w:t>
      </w:r>
      <w:proofErr w:type="spellStart"/>
      <w:r w:rsidRPr="003867A1">
        <w:rPr>
          <w:lang w:val="cs-CZ"/>
        </w:rPr>
        <w:t>NOTAMy</w:t>
      </w:r>
      <w:proofErr w:type="spellEnd"/>
      <w:r w:rsidRPr="003867A1">
        <w:rPr>
          <w:lang w:val="cs-CZ"/>
        </w:rPr>
        <w:t xml:space="preserve"> nebo vizuální kontakt. V případě, že je vstup do oblaku popela nevyhnutelný, je bezprostředně nejdůležitější snažit se udržet všechny nebo některé motory v chodu a najít nejkratší cestu z oblaku ven, což může být směrem dolů.</w:t>
      </w:r>
    </w:p>
    <w:p w:rsidR="00905A4A" w:rsidRPr="003867A1" w:rsidRDefault="00905A4A" w:rsidP="002A1678">
      <w:pPr>
        <w:pStyle w:val="Nadpis4"/>
        <w:jc w:val="both"/>
        <w:rPr>
          <w:lang w:val="cs-CZ"/>
        </w:rPr>
      </w:pPr>
      <w:r w:rsidRPr="003867A1">
        <w:rPr>
          <w:lang w:val="cs-CZ"/>
        </w:rPr>
        <w:t>Horské vlny</w:t>
      </w:r>
    </w:p>
    <w:p w:rsidR="00905A4A" w:rsidRPr="003867A1" w:rsidRDefault="00905A4A" w:rsidP="002A1678">
      <w:pPr>
        <w:spacing w:after="0"/>
        <w:jc w:val="both"/>
        <w:rPr>
          <w:lang w:val="cs-CZ"/>
        </w:rPr>
      </w:pPr>
      <w:r w:rsidRPr="003867A1">
        <w:rPr>
          <w:lang w:val="cs-CZ"/>
        </w:rPr>
        <w:t>Tvoří se na závětrné straně horského pásma, když na ni z boku (přibližně v úhlu do 30°) vane silný vítr. Obvykle mají podobu stálých vln, jejichž nejvyšší a nejnižší body jsou od sebe vzdáleny několik mil. Mohou vyčnívat do výšky od 10 do 20 000 stop nad pásmo a táhnout se po větru do vzdálenosti od 200 do 300 mil.</w:t>
      </w:r>
    </w:p>
    <w:p w:rsidR="00905A4A" w:rsidRPr="003867A1" w:rsidRDefault="00905A4A" w:rsidP="002A1678">
      <w:pPr>
        <w:spacing w:after="0"/>
        <w:jc w:val="both"/>
        <w:rPr>
          <w:lang w:val="cs-CZ"/>
        </w:rPr>
      </w:pPr>
      <w:r w:rsidRPr="003867A1">
        <w:rPr>
          <w:lang w:val="cs-CZ"/>
        </w:rPr>
        <w:t xml:space="preserve">Setkání s horskými vlnami je možné rozpoznat na základě dlouhodobého kolísání rychlosti a podélného sklonu letounu při letu v cestovní hladině. Kolísání může být velké, příliš velké pro </w:t>
      </w:r>
      <w:r w:rsidRPr="006F5CC4">
        <w:rPr>
          <w:lang w:val="cs-CZ"/>
        </w:rPr>
        <w:t>udržování rychlosti autopilotem</w:t>
      </w:r>
      <w:r w:rsidRPr="003867A1">
        <w:rPr>
          <w:lang w:val="cs-CZ"/>
        </w:rPr>
        <w:t xml:space="preserve">. Nezapomínejte, že na cestovních hladinách může být rozpětí mezi </w:t>
      </w:r>
      <w:r w:rsidRPr="006F5CC4">
        <w:rPr>
          <w:lang w:val="cs-CZ"/>
        </w:rPr>
        <w:t>limity pro minimální a maximální rychlost</w:t>
      </w:r>
      <w:r w:rsidRPr="003867A1">
        <w:rPr>
          <w:lang w:val="cs-CZ"/>
        </w:rPr>
        <w:t xml:space="preserve"> malé. Účinek horských vln se s výškou snižuje. V </w:t>
      </w:r>
      <w:r>
        <w:rPr>
          <w:lang w:val="cs-CZ"/>
        </w:rPr>
        <w:t xml:space="preserve">normální </w:t>
      </w:r>
      <w:r w:rsidRPr="003867A1">
        <w:rPr>
          <w:lang w:val="cs-CZ"/>
        </w:rPr>
        <w:t xml:space="preserve">cestovní nadmořské výšce obvykle při horských vlnách nedochází k turbulenci v čistém vzduchu, ledaže by byly spojeny s jet </w:t>
      </w:r>
      <w:proofErr w:type="spellStart"/>
      <w:r w:rsidRPr="003867A1">
        <w:rPr>
          <w:lang w:val="cs-CZ"/>
        </w:rPr>
        <w:t>streamem</w:t>
      </w:r>
      <w:proofErr w:type="spellEnd"/>
      <w:r w:rsidRPr="003867A1">
        <w:rPr>
          <w:lang w:val="cs-CZ"/>
        </w:rPr>
        <w:t xml:space="preserve"> nebo bouřkami.</w:t>
      </w:r>
    </w:p>
    <w:p w:rsidR="00905A4A" w:rsidRDefault="00905A4A" w:rsidP="002A1678">
      <w:pPr>
        <w:jc w:val="both"/>
        <w:rPr>
          <w:lang w:val="cs-CZ"/>
        </w:rPr>
      </w:pPr>
    </w:p>
    <w:p w:rsidR="00905A4A" w:rsidRPr="003867A1" w:rsidRDefault="00905A4A" w:rsidP="002A1678">
      <w:pPr>
        <w:jc w:val="both"/>
        <w:rPr>
          <w:lang w:val="cs-CZ"/>
        </w:rPr>
      </w:pPr>
      <w:r w:rsidRPr="003867A1">
        <w:rPr>
          <w:lang w:val="cs-CZ"/>
        </w:rPr>
        <w:t xml:space="preserve">Blízko země se lze v oblasti horské vlny setkat se silnou turbulencí nebo střihem větru. Tato část se označuje jako rotor závětrné vlny </w:t>
      </w:r>
      <w:r w:rsidRPr="003867A1">
        <w:rPr>
          <w:i/>
          <w:lang w:val="cs-CZ"/>
        </w:rPr>
        <w:t>(</w:t>
      </w:r>
      <w:proofErr w:type="spellStart"/>
      <w:r w:rsidRPr="003867A1">
        <w:rPr>
          <w:i/>
          <w:lang w:val="cs-CZ"/>
        </w:rPr>
        <w:t>lee</w:t>
      </w:r>
      <w:proofErr w:type="spellEnd"/>
      <w:r w:rsidRPr="003867A1">
        <w:rPr>
          <w:i/>
          <w:lang w:val="cs-CZ"/>
        </w:rPr>
        <w:t xml:space="preserve"> </w:t>
      </w:r>
      <w:proofErr w:type="spellStart"/>
      <w:r w:rsidRPr="003867A1">
        <w:rPr>
          <w:i/>
          <w:lang w:val="cs-CZ"/>
        </w:rPr>
        <w:t>wave</w:t>
      </w:r>
      <w:proofErr w:type="spellEnd"/>
      <w:r w:rsidRPr="003867A1">
        <w:rPr>
          <w:i/>
          <w:lang w:val="cs-CZ"/>
        </w:rPr>
        <w:t xml:space="preserve"> rotor)</w:t>
      </w:r>
      <w:r w:rsidRPr="003867A1">
        <w:rPr>
          <w:lang w:val="cs-CZ"/>
        </w:rPr>
        <w:t>, který je vyvolán oddělením proudů za horským pásmem. V silném rotoru závětrné vlny by se neměly provádět pokusy o vzlet nebo přistání. Při setkání se silnou turbulencí v malé výšce na závětrné straně horského pásma je nejrychlejší cestou ven let vzhůru. Pokud stoupání není možné, druhým nejlepším způsobem je zamířit přímo směrem pryč od pásma.</w:t>
      </w:r>
    </w:p>
    <w:p w:rsidR="00905A4A" w:rsidRPr="003867A1" w:rsidRDefault="00905A4A" w:rsidP="002A1678">
      <w:pPr>
        <w:pStyle w:val="Nadpis4"/>
        <w:jc w:val="both"/>
        <w:rPr>
          <w:lang w:val="cs-CZ"/>
        </w:rPr>
      </w:pPr>
      <w:r w:rsidRPr="003867A1">
        <w:rPr>
          <w:lang w:val="cs-CZ"/>
        </w:rPr>
        <w:lastRenderedPageBreak/>
        <w:t>Výrazná teplotní inverze</w:t>
      </w:r>
    </w:p>
    <w:p w:rsidR="00905A4A" w:rsidRPr="003867A1" w:rsidRDefault="00905A4A" w:rsidP="002A1678">
      <w:pPr>
        <w:jc w:val="both"/>
        <w:rPr>
          <w:lang w:val="cs-CZ"/>
        </w:rPr>
      </w:pPr>
      <w:r w:rsidRPr="003867A1">
        <w:rPr>
          <w:lang w:val="cs-CZ"/>
        </w:rPr>
        <w:t>Kolísání okolní teploty má dopad na výkonnost letounu. Inverze obvykle výkonnost ovlivní negativně. Závažnost tohoto vlivu se bude lišit podle typu letounu a provozní hmotnosti. Mezi příklady účinků inverze patří níže uvedené.</w:t>
      </w:r>
    </w:p>
    <w:p w:rsidR="00905A4A" w:rsidRPr="003867A1" w:rsidRDefault="00905A4A" w:rsidP="002A1678">
      <w:pPr>
        <w:pStyle w:val="NCCBullets"/>
        <w:jc w:val="both"/>
        <w:rPr>
          <w:lang w:val="cs-CZ"/>
        </w:rPr>
      </w:pPr>
      <w:r w:rsidRPr="003867A1">
        <w:rPr>
          <w:lang w:val="cs-CZ"/>
        </w:rPr>
        <w:t xml:space="preserve">Při setkání s velkou teplotní inverzí krátce po vzletu může dojít k závažnému zhoršení výkonnosti letounu ve stoupání, zejména při vysoké provozní hmotnosti. Podobně v případě, kdy letadlo </w:t>
      </w:r>
      <w:r>
        <w:rPr>
          <w:lang w:val="cs-CZ"/>
        </w:rPr>
        <w:t xml:space="preserve">provádí let </w:t>
      </w:r>
      <w:r w:rsidRPr="003867A1">
        <w:rPr>
          <w:lang w:val="cs-CZ"/>
        </w:rPr>
        <w:t xml:space="preserve">s maximální přistávací hmotností omezenou faktory výkonnosti při stoupání po průletu, nemusí </w:t>
      </w:r>
      <w:r>
        <w:rPr>
          <w:lang w:val="cs-CZ"/>
        </w:rPr>
        <w:t xml:space="preserve">být dosaženo </w:t>
      </w:r>
      <w:r w:rsidRPr="003867A1">
        <w:rPr>
          <w:lang w:val="cs-CZ"/>
        </w:rPr>
        <w:t>požadovaného gradientu.</w:t>
      </w:r>
    </w:p>
    <w:p w:rsidR="00905A4A" w:rsidRPr="003867A1" w:rsidRDefault="00905A4A" w:rsidP="002A1678">
      <w:pPr>
        <w:pStyle w:val="NCCBullets"/>
        <w:jc w:val="both"/>
        <w:rPr>
          <w:lang w:val="cs-CZ"/>
        </w:rPr>
      </w:pPr>
      <w:r w:rsidRPr="003867A1">
        <w:rPr>
          <w:lang w:val="cs-CZ"/>
        </w:rPr>
        <w:t xml:space="preserve">Schopnost letounu dosáhnout maximální cestovní nadmořské výšky se může výrazně snížit, pokud se na horních hladinách vyskytuje teplotní inverze, byť jen malého rozsahu. Může totiž letounu zabránit v tom, aby dosáhl </w:t>
      </w:r>
      <w:r w:rsidRPr="006F5CC4">
        <w:rPr>
          <w:lang w:val="cs-CZ"/>
        </w:rPr>
        <w:t>preferované</w:t>
      </w:r>
      <w:r w:rsidRPr="003867A1">
        <w:rPr>
          <w:lang w:val="cs-CZ"/>
        </w:rPr>
        <w:t xml:space="preserve"> cestovní nadmořské výšky. Pokud se letoun setká s oblastí inverze v okamžik, kdy probíhá cestovní let v maximální nadmořské výšce, mohou být jeho</w:t>
      </w:r>
      <w:r w:rsidR="006547C7">
        <w:rPr>
          <w:lang w:val="cs-CZ"/>
        </w:rPr>
        <w:t xml:space="preserve"> zálohy proti aerodynamickému třepání na</w:t>
      </w:r>
      <w:r w:rsidRPr="003867A1">
        <w:rPr>
          <w:lang w:val="cs-CZ"/>
        </w:rPr>
        <w:t>tolik narušené, že je nutný sestup.</w:t>
      </w:r>
    </w:p>
    <w:p w:rsidR="00905A4A" w:rsidRPr="003867A1" w:rsidRDefault="00905A4A" w:rsidP="002A1678">
      <w:pPr>
        <w:pStyle w:val="NCCBullets"/>
        <w:jc w:val="both"/>
        <w:rPr>
          <w:lang w:val="cs-CZ"/>
        </w:rPr>
      </w:pPr>
      <w:r w:rsidRPr="003867A1">
        <w:rPr>
          <w:lang w:val="cs-CZ"/>
        </w:rPr>
        <w:t>Teplotní inverze v nižších výškách atmosféry jsou často provázeny zhoršující se dohledností a</w:t>
      </w:r>
      <w:r w:rsidR="00CE595C">
        <w:rPr>
          <w:lang w:val="cs-CZ"/>
        </w:rPr>
        <w:t> </w:t>
      </w:r>
      <w:r w:rsidRPr="003867A1">
        <w:rPr>
          <w:lang w:val="cs-CZ"/>
        </w:rPr>
        <w:t>mohou po dlouhou dobu bránit rozptýlení mlhy.</w:t>
      </w:r>
    </w:p>
    <w:p w:rsidR="00905A4A" w:rsidRPr="003867A1" w:rsidRDefault="00905A4A" w:rsidP="002A1678">
      <w:pPr>
        <w:pStyle w:val="NCCBullets"/>
        <w:numPr>
          <w:ilvl w:val="0"/>
          <w:numId w:val="0"/>
        </w:numPr>
        <w:ind w:left="1276"/>
        <w:jc w:val="both"/>
        <w:rPr>
          <w:lang w:val="cs-CZ"/>
        </w:rPr>
      </w:pPr>
    </w:p>
    <w:p w:rsidR="00905A4A" w:rsidRPr="003867A1" w:rsidRDefault="00905A4A" w:rsidP="002A1678">
      <w:pPr>
        <w:pStyle w:val="Nadpis3"/>
        <w:jc w:val="both"/>
        <w:rPr>
          <w:lang w:val="cs-CZ"/>
        </w:rPr>
      </w:pPr>
      <w:bookmarkStart w:id="264" w:name="_Toc459726690"/>
      <w:bookmarkStart w:id="265" w:name="_Toc460313594"/>
      <w:r w:rsidRPr="003867A1">
        <w:rPr>
          <w:lang w:val="cs-CZ"/>
        </w:rPr>
        <w:t>Turbulence v úplavu</w:t>
      </w:r>
      <w:bookmarkEnd w:id="264"/>
      <w:bookmarkEnd w:id="265"/>
    </w:p>
    <w:p w:rsidR="00905A4A" w:rsidRPr="003867A1" w:rsidRDefault="00905A4A" w:rsidP="002A1678">
      <w:pPr>
        <w:jc w:val="both"/>
        <w:rPr>
          <w:lang w:val="cs-CZ"/>
        </w:rPr>
      </w:pPr>
      <w:r>
        <w:rPr>
          <w:lang w:val="cs-CZ"/>
        </w:rPr>
        <w:t>T</w:t>
      </w:r>
      <w:r w:rsidRPr="003867A1">
        <w:rPr>
          <w:lang w:val="cs-CZ"/>
        </w:rPr>
        <w:t>u</w:t>
      </w:r>
      <w:r>
        <w:rPr>
          <w:lang w:val="cs-CZ"/>
        </w:rPr>
        <w:t>r</w:t>
      </w:r>
      <w:r w:rsidRPr="003867A1">
        <w:rPr>
          <w:lang w:val="cs-CZ"/>
        </w:rPr>
        <w:t xml:space="preserve">bulence v úplavu vzniká tlakovou výměnou mezi dolní a horní plochou křídla. Tato tlaková výměna způsobuje, že od </w:t>
      </w:r>
      <w:r w:rsidRPr="002C0630">
        <w:rPr>
          <w:lang w:val="cs-CZ"/>
        </w:rPr>
        <w:t>vnějších okrajů křídla se táhnou protisměrně rotující víry</w:t>
      </w:r>
      <w:r w:rsidRPr="003867A1">
        <w:rPr>
          <w:lang w:val="cs-CZ"/>
        </w:rPr>
        <w:t>. Čím větší letadlo, tím větší tyto víry budou. Pole vírového proudění pokrývá oblast širokou přibližně jako dvo</w:t>
      </w:r>
      <w:r>
        <w:rPr>
          <w:lang w:val="cs-CZ"/>
        </w:rPr>
        <w:t>j</w:t>
      </w:r>
      <w:r w:rsidRPr="003867A1">
        <w:rPr>
          <w:lang w:val="cs-CZ"/>
        </w:rPr>
        <w:t>násobek rozpětí křídel a</w:t>
      </w:r>
      <w:r w:rsidR="00CE595C">
        <w:rPr>
          <w:lang w:val="cs-CZ"/>
        </w:rPr>
        <w:t> </w:t>
      </w:r>
      <w:r w:rsidRPr="003867A1">
        <w:rPr>
          <w:lang w:val="cs-CZ"/>
        </w:rPr>
        <w:t xml:space="preserve">hlubokou jako jednonásobek rozpětí křídel. Víry z </w:t>
      </w:r>
      <w:r>
        <w:rPr>
          <w:lang w:val="cs-CZ"/>
        </w:rPr>
        <w:t xml:space="preserve">obou </w:t>
      </w:r>
      <w:r w:rsidRPr="003867A1">
        <w:rPr>
          <w:lang w:val="cs-CZ"/>
        </w:rPr>
        <w:t>okrajů zůstávají oddělené a budou unášeny větrem.</w:t>
      </w:r>
    </w:p>
    <w:p w:rsidR="00905A4A" w:rsidRPr="003867A1" w:rsidRDefault="00905A4A" w:rsidP="002A1678">
      <w:pPr>
        <w:jc w:val="both"/>
        <w:rPr>
          <w:lang w:val="cs-CZ"/>
        </w:rPr>
      </w:pPr>
      <w:r w:rsidRPr="003867A1">
        <w:rPr>
          <w:lang w:val="cs-CZ"/>
        </w:rPr>
        <w:t xml:space="preserve">Víry budou klesat sestupovou rychlostí 400-500 </w:t>
      </w:r>
      <w:proofErr w:type="spellStart"/>
      <w:r w:rsidRPr="003867A1">
        <w:rPr>
          <w:lang w:val="cs-CZ"/>
        </w:rPr>
        <w:t>fpm</w:t>
      </w:r>
      <w:proofErr w:type="spellEnd"/>
      <w:r w:rsidRPr="003867A1">
        <w:rPr>
          <w:lang w:val="cs-CZ"/>
        </w:rPr>
        <w:t>. Projevuje se tendence, že víry se „ustálí“ přibližně ve výšce 800 –1 000 ft pod dráhou letu letadla, které je vyvolalo.</w:t>
      </w:r>
    </w:p>
    <w:p w:rsidR="00905A4A" w:rsidRPr="003867A1" w:rsidRDefault="00905A4A" w:rsidP="002A1678">
      <w:pPr>
        <w:jc w:val="both"/>
        <w:rPr>
          <w:lang w:val="cs-CZ"/>
        </w:rPr>
      </w:pPr>
      <w:r w:rsidRPr="003867A1">
        <w:rPr>
          <w:lang w:val="cs-CZ"/>
        </w:rPr>
        <w:t xml:space="preserve">Významná tvorba vírů začíná při </w:t>
      </w:r>
      <w:r w:rsidRPr="002C0630">
        <w:rPr>
          <w:lang w:val="cs-CZ"/>
        </w:rPr>
        <w:t>rotaci</w:t>
      </w:r>
      <w:r w:rsidRPr="003867A1">
        <w:rPr>
          <w:lang w:val="cs-CZ"/>
        </w:rPr>
        <w:t xml:space="preserve">, když se příďové kolo podvozku odlepí od země, a končí, když se příďové kolo podvozku dotkne země při přistání. Za velmi slabého větru nebo bezvětří se víry často pohybují do strany rychlostí přibližně 3 až 5 </w:t>
      </w:r>
      <w:proofErr w:type="spellStart"/>
      <w:r w:rsidRPr="003867A1">
        <w:rPr>
          <w:lang w:val="cs-CZ"/>
        </w:rPr>
        <w:t>kts</w:t>
      </w:r>
      <w:proofErr w:type="spellEnd"/>
      <w:r w:rsidRPr="003867A1">
        <w:rPr>
          <w:lang w:val="cs-CZ"/>
        </w:rPr>
        <w:t xml:space="preserve">. Síla víru v průběhu času a </w:t>
      </w:r>
      <w:r>
        <w:rPr>
          <w:lang w:val="cs-CZ"/>
        </w:rPr>
        <w:t xml:space="preserve">se </w:t>
      </w:r>
      <w:r w:rsidRPr="003867A1">
        <w:rPr>
          <w:lang w:val="cs-CZ"/>
        </w:rPr>
        <w:t>vzdálenost</w:t>
      </w:r>
      <w:r>
        <w:rPr>
          <w:lang w:val="cs-CZ"/>
        </w:rPr>
        <w:t>í</w:t>
      </w:r>
      <w:r w:rsidRPr="003867A1">
        <w:rPr>
          <w:lang w:val="cs-CZ"/>
        </w:rPr>
        <w:t xml:space="preserve"> za letadlem klesá.</w:t>
      </w:r>
    </w:p>
    <w:p w:rsidR="00905A4A" w:rsidRPr="003867A1" w:rsidRDefault="00905A4A" w:rsidP="002A1678">
      <w:pPr>
        <w:pStyle w:val="Nadpis4"/>
        <w:jc w:val="both"/>
        <w:rPr>
          <w:lang w:val="cs-CZ"/>
        </w:rPr>
      </w:pPr>
      <w:r w:rsidRPr="003867A1">
        <w:rPr>
          <w:lang w:val="cs-CZ"/>
        </w:rPr>
        <w:t xml:space="preserve">Kategorie letadel podle turbulence v úplavu </w:t>
      </w:r>
    </w:p>
    <w:p w:rsidR="00905A4A" w:rsidRPr="003867A1" w:rsidRDefault="00905A4A" w:rsidP="002A1678">
      <w:pPr>
        <w:pStyle w:val="NCCBullets"/>
        <w:jc w:val="both"/>
        <w:rPr>
          <w:lang w:val="cs-CZ"/>
        </w:rPr>
      </w:pPr>
      <w:r w:rsidRPr="003867A1">
        <w:rPr>
          <w:lang w:val="cs-CZ"/>
        </w:rPr>
        <w:t>Lehká (L) – letadlo s MTOM do 7 tun (včetně)</w:t>
      </w:r>
    </w:p>
    <w:p w:rsidR="00905A4A" w:rsidRPr="003867A1" w:rsidRDefault="00905A4A" w:rsidP="002A1678">
      <w:pPr>
        <w:pStyle w:val="NCCBullets"/>
        <w:jc w:val="both"/>
        <w:rPr>
          <w:lang w:val="cs-CZ"/>
        </w:rPr>
      </w:pPr>
      <w:r w:rsidRPr="003867A1">
        <w:rPr>
          <w:lang w:val="cs-CZ"/>
        </w:rPr>
        <w:t>Střední (M) – letadlo s MTOM od 7 do 136 tun</w:t>
      </w:r>
    </w:p>
    <w:p w:rsidR="00905A4A" w:rsidRPr="003867A1" w:rsidRDefault="00905A4A" w:rsidP="002A1678">
      <w:pPr>
        <w:pStyle w:val="NCCBullets"/>
        <w:jc w:val="both"/>
        <w:rPr>
          <w:lang w:val="cs-CZ"/>
        </w:rPr>
      </w:pPr>
      <w:r w:rsidRPr="003867A1">
        <w:rPr>
          <w:lang w:val="cs-CZ"/>
        </w:rPr>
        <w:t>Těžká (H) – letadlo s MTOM větší než 136 tun</w:t>
      </w:r>
    </w:p>
    <w:p w:rsidR="00905A4A" w:rsidRPr="003867A1" w:rsidRDefault="00905A4A" w:rsidP="002A1678">
      <w:pPr>
        <w:pStyle w:val="NCCBullets"/>
        <w:jc w:val="both"/>
        <w:rPr>
          <w:lang w:val="cs-CZ"/>
        </w:rPr>
      </w:pPr>
      <w:r w:rsidRPr="003867A1">
        <w:rPr>
          <w:lang w:val="cs-CZ"/>
        </w:rPr>
        <w:t>Super (J) – Airbus A380, B777</w:t>
      </w:r>
    </w:p>
    <w:p w:rsidR="00905A4A" w:rsidRPr="003867A1" w:rsidRDefault="00905A4A" w:rsidP="002A1678">
      <w:pPr>
        <w:jc w:val="both"/>
        <w:rPr>
          <w:lang w:val="cs-CZ"/>
        </w:rPr>
      </w:pPr>
      <w:r w:rsidRPr="003867A1">
        <w:rPr>
          <w:lang w:val="cs-CZ"/>
        </w:rPr>
        <w:t xml:space="preserve">Letadla provozovaná </w:t>
      </w:r>
      <w:r w:rsidRPr="003867A1">
        <w:rPr>
          <w:highlight w:val="yellow"/>
          <w:lang w:val="cs-CZ"/>
        </w:rPr>
        <w:t>[název provozovatele]</w:t>
      </w:r>
      <w:r w:rsidRPr="003867A1">
        <w:rPr>
          <w:lang w:val="cs-CZ"/>
        </w:rPr>
        <w:t xml:space="preserve"> spadají do kategorie turbulence v úplavu </w:t>
      </w:r>
      <w:r w:rsidRPr="003867A1">
        <w:rPr>
          <w:highlight w:val="yellow"/>
          <w:lang w:val="cs-CZ"/>
        </w:rPr>
        <w:t>[…]</w:t>
      </w:r>
      <w:r w:rsidRPr="003867A1">
        <w:rPr>
          <w:lang w:val="cs-CZ"/>
        </w:rPr>
        <w:t>.</w:t>
      </w:r>
    </w:p>
    <w:p w:rsidR="00905A4A" w:rsidRPr="003867A1" w:rsidRDefault="00905A4A" w:rsidP="002A1678">
      <w:pPr>
        <w:pStyle w:val="Nadpis4"/>
        <w:jc w:val="both"/>
        <w:rPr>
          <w:lang w:val="cs-CZ"/>
        </w:rPr>
      </w:pPr>
      <w:r w:rsidRPr="003867A1">
        <w:rPr>
          <w:lang w:val="cs-CZ"/>
        </w:rPr>
        <w:t>Minimální rozstup</w:t>
      </w:r>
    </w:p>
    <w:p w:rsidR="00905A4A" w:rsidRPr="003867A1" w:rsidRDefault="00905A4A" w:rsidP="002A1678">
      <w:pPr>
        <w:jc w:val="both"/>
        <w:rPr>
          <w:lang w:val="cs-CZ"/>
        </w:rPr>
      </w:pPr>
      <w:r w:rsidRPr="003867A1">
        <w:rPr>
          <w:lang w:val="cs-CZ"/>
        </w:rPr>
        <w:t>Letové posádky musí zajistit, aby ATC použila následující minimální časové rozstupy při odletu a</w:t>
      </w:r>
      <w:r w:rsidR="00CE595C">
        <w:rPr>
          <w:lang w:val="cs-CZ"/>
        </w:rPr>
        <w:t> </w:t>
      </w:r>
      <w:r w:rsidRPr="003867A1">
        <w:rPr>
          <w:lang w:val="cs-CZ"/>
        </w:rPr>
        <w:t>konečném přiblížení.</w:t>
      </w:r>
    </w:p>
    <w:p w:rsidR="00905A4A" w:rsidRPr="003867A1" w:rsidRDefault="00905A4A" w:rsidP="002A1678">
      <w:pPr>
        <w:pStyle w:val="NCCNormalBold"/>
        <w:jc w:val="both"/>
        <w:rPr>
          <w:lang w:val="cs-CZ"/>
        </w:rPr>
      </w:pPr>
      <w:r w:rsidRPr="003867A1">
        <w:rPr>
          <w:lang w:val="cs-CZ"/>
        </w:rPr>
        <w:t>Odlétající letadlo (letadlo kategorie STŘEDNÍ)</w:t>
      </w:r>
    </w:p>
    <w:p w:rsidR="00905A4A" w:rsidRPr="003867A1" w:rsidRDefault="00905A4A" w:rsidP="002A1678">
      <w:pPr>
        <w:pStyle w:val="NCCBullets"/>
        <w:jc w:val="both"/>
        <w:rPr>
          <w:lang w:val="cs-CZ"/>
        </w:rPr>
      </w:pPr>
      <w:r w:rsidRPr="003867A1">
        <w:rPr>
          <w:lang w:val="cs-CZ"/>
        </w:rPr>
        <w:t>2 minuty, když odlétá za TĚŽKÝM letadlem nebo B757</w:t>
      </w:r>
    </w:p>
    <w:p w:rsidR="00905A4A" w:rsidRPr="003867A1" w:rsidRDefault="00905A4A" w:rsidP="002A1678">
      <w:pPr>
        <w:pStyle w:val="NCCBullets"/>
        <w:jc w:val="both"/>
        <w:rPr>
          <w:lang w:val="cs-CZ"/>
        </w:rPr>
      </w:pPr>
      <w:r w:rsidRPr="003867A1">
        <w:rPr>
          <w:lang w:val="cs-CZ"/>
        </w:rPr>
        <w:lastRenderedPageBreak/>
        <w:t>3 minuty, když odlétá za Airbusem A380,B777</w:t>
      </w:r>
    </w:p>
    <w:p w:rsidR="00905A4A" w:rsidRPr="003867A1" w:rsidRDefault="00905A4A" w:rsidP="002A1678">
      <w:pPr>
        <w:pStyle w:val="NCCDash"/>
        <w:ind w:left="1560"/>
        <w:jc w:val="both"/>
        <w:rPr>
          <w:lang w:val="cs-CZ"/>
        </w:rPr>
      </w:pPr>
      <w:r w:rsidRPr="003867A1">
        <w:rPr>
          <w:lang w:val="cs-CZ"/>
        </w:rPr>
        <w:t>ze stejné dráhy;</w:t>
      </w:r>
    </w:p>
    <w:p w:rsidR="00905A4A" w:rsidRPr="003867A1" w:rsidRDefault="00905A4A" w:rsidP="002A1678">
      <w:pPr>
        <w:pStyle w:val="NCCDash"/>
        <w:ind w:left="1560"/>
        <w:jc w:val="both"/>
        <w:rPr>
          <w:lang w:val="cs-CZ"/>
        </w:rPr>
      </w:pPr>
      <w:r w:rsidRPr="003867A1">
        <w:rPr>
          <w:lang w:val="cs-CZ"/>
        </w:rPr>
        <w:t>z paralelní dráhy, která je vzdálena méně než 760 m/2500 ft;</w:t>
      </w:r>
    </w:p>
    <w:p w:rsidR="00905A4A" w:rsidRPr="003867A1" w:rsidRDefault="00905A4A" w:rsidP="002A1678">
      <w:pPr>
        <w:pStyle w:val="NCCDash"/>
        <w:ind w:left="1560"/>
        <w:jc w:val="both"/>
        <w:rPr>
          <w:lang w:val="cs-CZ"/>
        </w:rPr>
      </w:pPr>
      <w:r w:rsidRPr="003867A1">
        <w:rPr>
          <w:lang w:val="cs-CZ"/>
        </w:rPr>
        <w:t>na dráze s posunutým prahem dráhy a právě přistálo těžké letadlo;</w:t>
      </w:r>
    </w:p>
    <w:p w:rsidR="00905A4A" w:rsidRPr="003867A1" w:rsidRDefault="00905A4A" w:rsidP="002A1678">
      <w:pPr>
        <w:pStyle w:val="NCCDash"/>
        <w:ind w:left="1560"/>
        <w:jc w:val="both"/>
        <w:rPr>
          <w:lang w:val="cs-CZ"/>
        </w:rPr>
      </w:pPr>
      <w:r w:rsidRPr="003867A1">
        <w:rPr>
          <w:lang w:val="cs-CZ"/>
        </w:rPr>
        <w:t>v opačném směru než těžké letadlo, které provedlo nízké nebo nezdařené přiblížení;</w:t>
      </w:r>
    </w:p>
    <w:p w:rsidR="00905A4A" w:rsidRPr="003867A1" w:rsidRDefault="00905A4A" w:rsidP="002A1678">
      <w:pPr>
        <w:pStyle w:val="NCCBullets"/>
        <w:jc w:val="both"/>
        <w:rPr>
          <w:lang w:val="cs-CZ"/>
        </w:rPr>
      </w:pPr>
      <w:r w:rsidRPr="003867A1">
        <w:rPr>
          <w:lang w:val="cs-CZ"/>
        </w:rPr>
        <w:t>3 minuty, když odlétá za TĚŽKÝM letadlem nebo B757 ze</w:t>
      </w:r>
    </w:p>
    <w:p w:rsidR="00905A4A" w:rsidRPr="003867A1" w:rsidRDefault="00905A4A" w:rsidP="002A1678">
      <w:pPr>
        <w:pStyle w:val="NCCBullets"/>
        <w:jc w:val="both"/>
        <w:rPr>
          <w:lang w:val="cs-CZ"/>
        </w:rPr>
      </w:pPr>
      <w:r w:rsidRPr="003867A1">
        <w:rPr>
          <w:lang w:val="cs-CZ"/>
        </w:rPr>
        <w:t>4 minuty, když odlétá za Airbusem A380 - B777 ze</w:t>
      </w:r>
    </w:p>
    <w:p w:rsidR="00905A4A" w:rsidRPr="003867A1" w:rsidRDefault="00905A4A" w:rsidP="002A1678">
      <w:pPr>
        <w:pStyle w:val="NCCDash"/>
        <w:ind w:left="1560"/>
        <w:jc w:val="both"/>
        <w:rPr>
          <w:lang w:val="cs-CZ"/>
        </w:rPr>
      </w:pPr>
      <w:r w:rsidRPr="003867A1">
        <w:rPr>
          <w:rStyle w:val="NCCDashChar"/>
          <w:lang w:val="cs-CZ"/>
        </w:rPr>
        <w:t>střední části stejné dráhy;</w:t>
      </w:r>
    </w:p>
    <w:p w:rsidR="00905A4A" w:rsidRPr="003867A1" w:rsidRDefault="00905A4A" w:rsidP="002A1678">
      <w:pPr>
        <w:pStyle w:val="NCCDash"/>
        <w:ind w:left="1560"/>
        <w:jc w:val="both"/>
        <w:rPr>
          <w:lang w:val="cs-CZ"/>
        </w:rPr>
      </w:pPr>
      <w:r w:rsidRPr="003867A1">
        <w:rPr>
          <w:lang w:val="cs-CZ"/>
        </w:rPr>
        <w:t>střední části paralelní dráhy, která je vzdálená méně než 760 m/2500 ft;</w:t>
      </w:r>
    </w:p>
    <w:p w:rsidR="00905A4A" w:rsidRPr="003867A1" w:rsidRDefault="00905A4A" w:rsidP="002A1678">
      <w:pPr>
        <w:pStyle w:val="NCCNormalBold"/>
        <w:jc w:val="both"/>
        <w:rPr>
          <w:lang w:val="cs-CZ"/>
        </w:rPr>
      </w:pPr>
      <w:r w:rsidRPr="003867A1">
        <w:rPr>
          <w:lang w:val="cs-CZ"/>
        </w:rPr>
        <w:t>Minimální rozstup při konečném přiblížení (letadlo kategorie STŘEDNÍ)</w:t>
      </w:r>
    </w:p>
    <w:p w:rsidR="00905A4A" w:rsidRPr="003867A1" w:rsidRDefault="00905A4A" w:rsidP="002A1678">
      <w:pPr>
        <w:pStyle w:val="NCCBullets"/>
        <w:jc w:val="both"/>
        <w:rPr>
          <w:lang w:val="cs-CZ"/>
        </w:rPr>
      </w:pPr>
      <w:r w:rsidRPr="003867A1">
        <w:rPr>
          <w:lang w:val="cs-CZ"/>
        </w:rPr>
        <w:t>3 minuty nebo 7 NM po letadle kategorie SUPER</w:t>
      </w:r>
    </w:p>
    <w:p w:rsidR="00905A4A" w:rsidRPr="003867A1" w:rsidRDefault="00905A4A" w:rsidP="002A1678">
      <w:pPr>
        <w:pStyle w:val="NCCBullets"/>
        <w:jc w:val="both"/>
        <w:rPr>
          <w:lang w:val="cs-CZ"/>
        </w:rPr>
      </w:pPr>
      <w:r w:rsidRPr="003867A1">
        <w:rPr>
          <w:lang w:val="cs-CZ"/>
        </w:rPr>
        <w:t xml:space="preserve">2 minuty nebo 5 NM po TĚŽKÉM letadle nebo B757 </w:t>
      </w:r>
    </w:p>
    <w:p w:rsidR="00905A4A" w:rsidRPr="003867A1" w:rsidRDefault="00905A4A" w:rsidP="002A1678">
      <w:pPr>
        <w:pStyle w:val="NCCBullets"/>
        <w:jc w:val="both"/>
        <w:rPr>
          <w:lang w:val="cs-CZ"/>
        </w:rPr>
      </w:pPr>
      <w:r w:rsidRPr="003867A1">
        <w:rPr>
          <w:lang w:val="cs-CZ"/>
        </w:rPr>
        <w:t xml:space="preserve">3 NM po STŘEDNÍM nebo LEHKÉM letadle </w:t>
      </w:r>
    </w:p>
    <w:p w:rsidR="00905A4A" w:rsidRPr="003867A1" w:rsidRDefault="00905A4A" w:rsidP="002A1678">
      <w:pPr>
        <w:pStyle w:val="Nadpis4"/>
        <w:jc w:val="both"/>
        <w:rPr>
          <w:lang w:val="cs-CZ"/>
        </w:rPr>
      </w:pPr>
      <w:r w:rsidRPr="003867A1">
        <w:rPr>
          <w:lang w:val="cs-CZ"/>
        </w:rPr>
        <w:t>Snížení minimálních rozstupů</w:t>
      </w:r>
    </w:p>
    <w:p w:rsidR="00905A4A" w:rsidRPr="003867A1" w:rsidRDefault="00905A4A" w:rsidP="002A1678">
      <w:pPr>
        <w:jc w:val="both"/>
        <w:rPr>
          <w:lang w:val="cs-CZ"/>
        </w:rPr>
      </w:pPr>
      <w:r w:rsidRPr="003867A1">
        <w:rPr>
          <w:lang w:val="cs-CZ"/>
        </w:rPr>
        <w:t>Podle uvážení velitele letadla, a pokud to nemá vliv na bezpečnost letu, se mohou minima rozstupu podle odstavce 8.3.9.2 snížit, pokud je navázán vizuální kontakt s předchozí</w:t>
      </w:r>
      <w:r>
        <w:rPr>
          <w:lang w:val="cs-CZ"/>
        </w:rPr>
        <w:t>m</w:t>
      </w:r>
      <w:r w:rsidRPr="003867A1">
        <w:rPr>
          <w:lang w:val="cs-CZ"/>
        </w:rPr>
        <w:t xml:space="preserve"> </w:t>
      </w:r>
      <w:r>
        <w:rPr>
          <w:lang w:val="cs-CZ"/>
        </w:rPr>
        <w:t xml:space="preserve">provozem </w:t>
      </w:r>
      <w:r w:rsidRPr="003867A1">
        <w:rPr>
          <w:lang w:val="cs-CZ"/>
        </w:rPr>
        <w:t xml:space="preserve">a během celého  přiblížení je možné udržet bezpečnost vzdálenost a rozstup nebo pokud panující podmínky větru ovlivňují pohyb turbulencí v úplavu takovým způsobem, že následující provoz není ohrožen. </w:t>
      </w:r>
    </w:p>
    <w:p w:rsidR="00905A4A" w:rsidRPr="003867A1" w:rsidRDefault="00905A4A" w:rsidP="002A1678">
      <w:pPr>
        <w:jc w:val="both"/>
        <w:rPr>
          <w:lang w:val="cs-CZ"/>
        </w:rPr>
      </w:pPr>
      <w:r w:rsidRPr="003867A1">
        <w:rPr>
          <w:lang w:val="cs-CZ"/>
        </w:rPr>
        <w:t>Pokud nelze zajistit dostatečný rozstup nebo pokud navzdory dostatečnému rozstupu dojde k setkání s</w:t>
      </w:r>
      <w:r w:rsidR="00CE595C">
        <w:rPr>
          <w:lang w:val="cs-CZ"/>
        </w:rPr>
        <w:t> </w:t>
      </w:r>
      <w:r w:rsidRPr="003867A1">
        <w:rPr>
          <w:lang w:val="cs-CZ"/>
        </w:rPr>
        <w:t>víry, doporučují se pro různé situace následující postupy</w:t>
      </w:r>
      <w:r>
        <w:rPr>
          <w:lang w:val="cs-CZ"/>
        </w:rPr>
        <w:t>, jak se vírům vyhnout</w:t>
      </w:r>
      <w:r w:rsidRPr="003867A1">
        <w:rPr>
          <w:lang w:val="cs-CZ"/>
        </w:rPr>
        <w:t>:</w:t>
      </w:r>
    </w:p>
    <w:p w:rsidR="00905A4A" w:rsidRPr="003867A1" w:rsidRDefault="00905A4A" w:rsidP="002A1678">
      <w:pPr>
        <w:pStyle w:val="NCCBullets"/>
        <w:jc w:val="both"/>
        <w:rPr>
          <w:lang w:val="cs-CZ"/>
        </w:rPr>
      </w:pPr>
      <w:r w:rsidRPr="003867A1">
        <w:rPr>
          <w:b/>
          <w:lang w:val="cs-CZ"/>
        </w:rPr>
        <w:t>Přistání za větším letadlem:</w:t>
      </w:r>
      <w:r w:rsidRPr="003867A1">
        <w:rPr>
          <w:lang w:val="cs-CZ"/>
        </w:rPr>
        <w:t xml:space="preserve"> - Zůstaňte na dráze letu většího letadla nebo nad ní a přistaňte za jeho bodem dotyku;</w:t>
      </w:r>
    </w:p>
    <w:p w:rsidR="00905A4A" w:rsidRPr="003867A1" w:rsidRDefault="00905A4A" w:rsidP="002A1678">
      <w:pPr>
        <w:pStyle w:val="NCCBullets"/>
        <w:jc w:val="both"/>
        <w:rPr>
          <w:lang w:val="cs-CZ"/>
        </w:rPr>
      </w:pPr>
      <w:r w:rsidRPr="003867A1">
        <w:rPr>
          <w:b/>
          <w:lang w:val="cs-CZ"/>
        </w:rPr>
        <w:t xml:space="preserve">Přistání za odlétajícím větším letadlem – křižující dráha. </w:t>
      </w:r>
      <w:r w:rsidRPr="003867A1">
        <w:rPr>
          <w:lang w:val="cs-CZ"/>
        </w:rPr>
        <w:t>Přeleťte nad dráhou letu většího letadla.</w:t>
      </w:r>
    </w:p>
    <w:p w:rsidR="00905A4A" w:rsidRPr="003867A1" w:rsidRDefault="00905A4A" w:rsidP="002A1678">
      <w:pPr>
        <w:pStyle w:val="NCCBullets"/>
        <w:jc w:val="both"/>
        <w:rPr>
          <w:lang w:val="cs-CZ"/>
        </w:rPr>
      </w:pPr>
      <w:r w:rsidRPr="002C0630">
        <w:rPr>
          <w:b/>
          <w:lang w:val="cs-CZ"/>
        </w:rPr>
        <w:t>Přistání za odlétajícím větším letadlem – křižující dráha.</w:t>
      </w:r>
      <w:r w:rsidRPr="002C0630">
        <w:rPr>
          <w:lang w:val="cs-CZ"/>
        </w:rPr>
        <w:t xml:space="preserve"> Zaznamenejte bod rotace většího letadla – pokud je za křížením, pokračujte v přiblížení, přistaňte před křížením. Pokud větší</w:t>
      </w:r>
      <w:r w:rsidRPr="003867A1">
        <w:rPr>
          <w:lang w:val="cs-CZ"/>
        </w:rPr>
        <w:t xml:space="preserve"> letadlo rotuje před křížením, neleťte pod dráhou letu většího letadla.</w:t>
      </w:r>
    </w:p>
    <w:p w:rsidR="00905A4A" w:rsidRPr="003867A1" w:rsidRDefault="00905A4A" w:rsidP="002A1678">
      <w:pPr>
        <w:pStyle w:val="NCCBullets"/>
        <w:jc w:val="both"/>
        <w:rPr>
          <w:lang w:val="cs-CZ"/>
        </w:rPr>
      </w:pPr>
      <w:r w:rsidRPr="003867A1">
        <w:rPr>
          <w:b/>
          <w:lang w:val="cs-CZ"/>
        </w:rPr>
        <w:t>Odlet za větším letadlem.</w:t>
      </w:r>
      <w:r w:rsidRPr="003867A1">
        <w:rPr>
          <w:lang w:val="cs-CZ"/>
        </w:rPr>
        <w:t xml:space="preserve"> </w:t>
      </w:r>
      <w:r w:rsidRPr="002C0630">
        <w:rPr>
          <w:lang w:val="cs-CZ"/>
        </w:rPr>
        <w:t>Rotujte</w:t>
      </w:r>
      <w:r w:rsidRPr="003867A1">
        <w:rPr>
          <w:lang w:val="cs-CZ"/>
        </w:rPr>
        <w:t xml:space="preserve"> před bodem rotace většího letadla a pokračujte ve stoupání až nad dráhu letu většího letadla do bezpečné vzdálenosti od vírů v úplavu nebo, pokud to není možné, zůstaňte na návětrné straně dráhy letu většího letadla.</w:t>
      </w:r>
    </w:p>
    <w:p w:rsidR="00905A4A" w:rsidRPr="003867A1" w:rsidRDefault="00905A4A" w:rsidP="002A1678">
      <w:pPr>
        <w:jc w:val="both"/>
        <w:rPr>
          <w:lang w:val="cs-CZ"/>
        </w:rPr>
      </w:pPr>
    </w:p>
    <w:p w:rsidR="00905A4A" w:rsidRPr="003867A1" w:rsidRDefault="00905A4A" w:rsidP="002A1678">
      <w:pPr>
        <w:pStyle w:val="Nadpis3"/>
        <w:jc w:val="both"/>
        <w:rPr>
          <w:lang w:val="cs-CZ"/>
        </w:rPr>
      </w:pPr>
      <w:bookmarkStart w:id="266" w:name="_Toc460231270"/>
      <w:bookmarkStart w:id="267" w:name="_Toc460313595"/>
      <w:r w:rsidRPr="003867A1">
        <w:rPr>
          <w:lang w:val="cs-CZ"/>
        </w:rPr>
        <w:t>Členové posádky na svých pracovních místech</w:t>
      </w:r>
      <w:bookmarkEnd w:id="266"/>
      <w:bookmarkEnd w:id="267"/>
    </w:p>
    <w:p w:rsidR="00905A4A" w:rsidRPr="003867A1" w:rsidRDefault="00905A4A" w:rsidP="002A1678">
      <w:pPr>
        <w:pStyle w:val="NCCNormalBold"/>
        <w:jc w:val="both"/>
        <w:rPr>
          <w:lang w:val="cs-CZ"/>
        </w:rPr>
      </w:pPr>
      <w:r w:rsidRPr="003867A1">
        <w:rPr>
          <w:lang w:val="cs-CZ"/>
        </w:rPr>
        <w:t>LETOVÁ POSÁDKA</w:t>
      </w:r>
    </w:p>
    <w:p w:rsidR="00905A4A" w:rsidRPr="003867A1" w:rsidRDefault="00905A4A" w:rsidP="002A1678">
      <w:pPr>
        <w:jc w:val="both"/>
        <w:rPr>
          <w:lang w:val="cs-CZ"/>
        </w:rPr>
      </w:pPr>
      <w:r w:rsidRPr="003867A1">
        <w:rPr>
          <w:lang w:val="cs-CZ"/>
        </w:rPr>
        <w:t>Členové letové posádky musí být na svém přiděleném pracovním místě od okamžiku, kdy se letoun poprvé začn</w:t>
      </w:r>
      <w:r>
        <w:rPr>
          <w:lang w:val="cs-CZ"/>
        </w:rPr>
        <w:t>e</w:t>
      </w:r>
      <w:r w:rsidRPr="003867A1">
        <w:rPr>
          <w:lang w:val="cs-CZ"/>
        </w:rPr>
        <w:t xml:space="preserve"> pohybovat na začátku letu, dokud se nedostane na cestovní hladinu, a od okamžiku, kdy letoun začne klesat při přiblížení na letiště určení, dokud letoun nezůstane stát na přidělené parkovací stojánce po skončení letu. V cestovní hladině smí člen letové posádky s povolením PIC své přidělené pracovní místo opustit kvůli dohodnutému účelu a na dohodnutou dobu. </w:t>
      </w:r>
    </w:p>
    <w:p w:rsidR="00905A4A" w:rsidRPr="003867A1" w:rsidRDefault="00905A4A" w:rsidP="002A1678">
      <w:pPr>
        <w:pStyle w:val="Nadpis4"/>
        <w:jc w:val="both"/>
        <w:rPr>
          <w:lang w:val="cs-CZ"/>
        </w:rPr>
      </w:pPr>
      <w:r w:rsidRPr="003867A1">
        <w:rPr>
          <w:lang w:val="cs-CZ"/>
        </w:rPr>
        <w:lastRenderedPageBreak/>
        <w:t>Použití náhlavní soupravy</w:t>
      </w:r>
    </w:p>
    <w:p w:rsidR="00905A4A" w:rsidRPr="003867A1" w:rsidRDefault="00905A4A" w:rsidP="002A1678">
      <w:pPr>
        <w:jc w:val="both"/>
        <w:rPr>
          <w:lang w:val="cs-CZ"/>
        </w:rPr>
      </w:pPr>
      <w:r w:rsidRPr="003867A1">
        <w:rPr>
          <w:lang w:val="cs-CZ"/>
        </w:rPr>
        <w:t>(Viz NCC.OP.160)</w:t>
      </w:r>
    </w:p>
    <w:p w:rsidR="00905A4A" w:rsidRPr="003867A1" w:rsidRDefault="00905A4A" w:rsidP="002A1678">
      <w:pPr>
        <w:jc w:val="both"/>
        <w:rPr>
          <w:lang w:val="cs-CZ"/>
        </w:rPr>
      </w:pPr>
      <w:r w:rsidRPr="003867A1">
        <w:rPr>
          <w:lang w:val="cs-CZ"/>
        </w:rPr>
        <w:t>Každý člen letové posádky vykonávající službu v pilotním prostoru nosí náhlavní soupravu s </w:t>
      </w:r>
      <w:proofErr w:type="spellStart"/>
      <w:r w:rsidRPr="003867A1">
        <w:rPr>
          <w:lang w:val="cs-CZ"/>
        </w:rPr>
        <w:t>raménkovým</w:t>
      </w:r>
      <w:proofErr w:type="spellEnd"/>
      <w:r w:rsidRPr="003867A1">
        <w:rPr>
          <w:lang w:val="cs-CZ"/>
        </w:rPr>
        <w:t xml:space="preserve"> nebo rovnocenným mikrofonem. Náhlavní souprava se používá jako základní přístroj pro hlasovou komunikaci s ATS:</w:t>
      </w:r>
    </w:p>
    <w:p w:rsidR="00905A4A" w:rsidRPr="003867A1" w:rsidRDefault="00905A4A" w:rsidP="002A1678">
      <w:pPr>
        <w:jc w:val="both"/>
        <w:rPr>
          <w:lang w:val="cs-CZ"/>
        </w:rPr>
      </w:pPr>
      <w:r w:rsidRPr="003867A1">
        <w:rPr>
          <w:lang w:val="cs-CZ"/>
        </w:rPr>
        <w:t>na zemi:</w:t>
      </w:r>
    </w:p>
    <w:p w:rsidR="00905A4A" w:rsidRPr="003867A1" w:rsidRDefault="00905A4A" w:rsidP="002A1678">
      <w:pPr>
        <w:pStyle w:val="NCCBullets"/>
        <w:jc w:val="both"/>
        <w:rPr>
          <w:lang w:val="cs-CZ"/>
        </w:rPr>
      </w:pPr>
      <w:r w:rsidRPr="003867A1">
        <w:rPr>
          <w:lang w:val="cs-CZ"/>
        </w:rPr>
        <w:t>při přijímání povolení ATC při odletu prostřednictvím hlasové komunikace; a</w:t>
      </w:r>
    </w:p>
    <w:p w:rsidR="00905A4A" w:rsidRPr="003867A1" w:rsidRDefault="00905A4A" w:rsidP="002A1678">
      <w:pPr>
        <w:pStyle w:val="NCCBullets"/>
        <w:jc w:val="both"/>
        <w:rPr>
          <w:lang w:val="cs-CZ"/>
        </w:rPr>
      </w:pPr>
      <w:r w:rsidRPr="003867A1">
        <w:rPr>
          <w:lang w:val="cs-CZ"/>
        </w:rPr>
        <w:t>při spuštěných motorech;</w:t>
      </w:r>
    </w:p>
    <w:p w:rsidR="00905A4A" w:rsidRPr="003867A1" w:rsidRDefault="00905A4A" w:rsidP="002A1678">
      <w:pPr>
        <w:jc w:val="both"/>
        <w:rPr>
          <w:lang w:val="cs-CZ"/>
        </w:rPr>
      </w:pPr>
      <w:r w:rsidRPr="003867A1">
        <w:rPr>
          <w:lang w:val="cs-CZ"/>
        </w:rPr>
        <w:t>při letu:</w:t>
      </w:r>
    </w:p>
    <w:p w:rsidR="00905A4A" w:rsidRPr="003867A1" w:rsidRDefault="00905A4A" w:rsidP="002A1678">
      <w:pPr>
        <w:pStyle w:val="NCCBullets"/>
        <w:jc w:val="both"/>
        <w:rPr>
          <w:lang w:val="cs-CZ"/>
        </w:rPr>
      </w:pPr>
      <w:r w:rsidRPr="003867A1">
        <w:rPr>
          <w:lang w:val="cs-CZ"/>
        </w:rPr>
        <w:t>pod převodní výškou; nebo</w:t>
      </w:r>
    </w:p>
    <w:p w:rsidR="00905A4A" w:rsidRPr="003867A1" w:rsidRDefault="00905A4A" w:rsidP="002A1678">
      <w:pPr>
        <w:pStyle w:val="NCCBullets"/>
        <w:jc w:val="both"/>
        <w:rPr>
          <w:lang w:val="cs-CZ"/>
        </w:rPr>
      </w:pPr>
      <w:r w:rsidRPr="003867A1">
        <w:rPr>
          <w:lang w:val="cs-CZ"/>
        </w:rPr>
        <w:t>10 000 ft podle toho, která je vyšší;</w:t>
      </w:r>
    </w:p>
    <w:p w:rsidR="00905A4A" w:rsidRPr="003867A1" w:rsidRDefault="00905A4A" w:rsidP="002A1678">
      <w:pPr>
        <w:jc w:val="both"/>
        <w:rPr>
          <w:lang w:val="cs-CZ"/>
        </w:rPr>
      </w:pPr>
      <w:r w:rsidRPr="003867A1">
        <w:rPr>
          <w:lang w:val="cs-CZ"/>
        </w:rPr>
        <w:t>a</w:t>
      </w:r>
    </w:p>
    <w:p w:rsidR="00905A4A" w:rsidRPr="003867A1" w:rsidRDefault="00905A4A" w:rsidP="002A1678">
      <w:pPr>
        <w:pStyle w:val="NCCBullets"/>
        <w:jc w:val="both"/>
        <w:rPr>
          <w:lang w:val="cs-CZ"/>
        </w:rPr>
      </w:pPr>
      <w:r w:rsidRPr="003867A1">
        <w:rPr>
          <w:lang w:val="cs-CZ"/>
        </w:rPr>
        <w:t>vždy, považuje-li to velitel letadla za nezbytné.</w:t>
      </w:r>
    </w:p>
    <w:p w:rsidR="00905A4A" w:rsidRPr="003867A1" w:rsidRDefault="00905A4A" w:rsidP="002A1678">
      <w:pPr>
        <w:jc w:val="both"/>
        <w:rPr>
          <w:lang w:val="cs-CZ"/>
        </w:rPr>
      </w:pPr>
      <w:r w:rsidRPr="003867A1">
        <w:rPr>
          <w:lang w:val="cs-CZ"/>
        </w:rPr>
        <w:t xml:space="preserve">Za podmínek uvedených pod písm. (a) musí být </w:t>
      </w:r>
      <w:proofErr w:type="spellStart"/>
      <w:r w:rsidRPr="003867A1">
        <w:rPr>
          <w:lang w:val="cs-CZ"/>
        </w:rPr>
        <w:t>raménkový</w:t>
      </w:r>
      <w:proofErr w:type="spellEnd"/>
      <w:r w:rsidRPr="003867A1">
        <w:rPr>
          <w:lang w:val="cs-CZ"/>
        </w:rPr>
        <w:t xml:space="preserve"> mikrofon nebo rovnocenný mikrofon v</w:t>
      </w:r>
      <w:r w:rsidR="00CE595C">
        <w:rPr>
          <w:lang w:val="cs-CZ"/>
        </w:rPr>
        <w:t> </w:t>
      </w:r>
      <w:r w:rsidRPr="003867A1">
        <w:rPr>
          <w:lang w:val="cs-CZ"/>
        </w:rPr>
        <w:t>poloze, která umožňuje obousměrnou rádiovou komunikaci.</w:t>
      </w:r>
    </w:p>
    <w:p w:rsidR="00905A4A" w:rsidRPr="003867A1" w:rsidRDefault="00905A4A" w:rsidP="002A1678">
      <w:pPr>
        <w:jc w:val="both"/>
        <w:rPr>
          <w:lang w:val="cs-CZ"/>
        </w:rPr>
      </w:pPr>
    </w:p>
    <w:p w:rsidR="00905A4A" w:rsidRPr="003867A1" w:rsidRDefault="00905A4A" w:rsidP="002A1678">
      <w:pPr>
        <w:pStyle w:val="Nadpis3"/>
        <w:jc w:val="both"/>
        <w:rPr>
          <w:lang w:val="cs-CZ"/>
        </w:rPr>
      </w:pPr>
      <w:bookmarkStart w:id="268" w:name="_Toc460231271"/>
      <w:bookmarkStart w:id="269" w:name="_Toc460313596"/>
      <w:r w:rsidRPr="003867A1">
        <w:rPr>
          <w:lang w:val="cs-CZ"/>
        </w:rPr>
        <w:t>Používání poutacích zařízení</w:t>
      </w:r>
      <w:bookmarkEnd w:id="268"/>
      <w:bookmarkEnd w:id="269"/>
    </w:p>
    <w:p w:rsidR="00905A4A" w:rsidRPr="003867A1" w:rsidRDefault="00905A4A" w:rsidP="002A1678">
      <w:pPr>
        <w:pStyle w:val="NCCNormalBold"/>
        <w:jc w:val="both"/>
        <w:rPr>
          <w:lang w:val="cs-CZ"/>
        </w:rPr>
      </w:pPr>
      <w:r w:rsidRPr="003867A1">
        <w:rPr>
          <w:lang w:val="cs-CZ"/>
        </w:rPr>
        <w:t>POSÁDKA</w:t>
      </w:r>
    </w:p>
    <w:p w:rsidR="00905A4A" w:rsidRPr="003867A1" w:rsidRDefault="00905A4A" w:rsidP="002A1678">
      <w:pPr>
        <w:jc w:val="both"/>
        <w:rPr>
          <w:lang w:val="cs-CZ"/>
        </w:rPr>
      </w:pPr>
      <w:r w:rsidRPr="003867A1">
        <w:rPr>
          <w:lang w:val="cs-CZ"/>
        </w:rPr>
        <w:t>Během vzletu a přistání a kdykoli to PIC považuje v zájmu bezpečnosti za nezbytné, musí být každý člen posádky na svém přiděleném místě, řádně upoután určenými dvou- a vícebodovými bezpečnostními pásy. Každý člen letové posádky, pokud je na svém pracovním místě v pilotním prostoru, musí být během ostatních fází letu upoután bezpečnostními pásy</w:t>
      </w:r>
      <w:r w:rsidR="00A86E9D">
        <w:rPr>
          <w:lang w:val="cs-CZ"/>
        </w:rPr>
        <w:t>.</w:t>
      </w:r>
    </w:p>
    <w:p w:rsidR="00905A4A" w:rsidRPr="003867A1" w:rsidRDefault="00905A4A" w:rsidP="002A1678">
      <w:pPr>
        <w:pStyle w:val="NCCNormalBold"/>
        <w:jc w:val="both"/>
        <w:rPr>
          <w:sz w:val="22"/>
          <w:lang w:val="cs-CZ"/>
        </w:rPr>
      </w:pPr>
      <w:r w:rsidRPr="003867A1">
        <w:rPr>
          <w:lang w:val="cs-CZ"/>
        </w:rPr>
        <w:t>CESTUJÍCÍ</w:t>
      </w:r>
    </w:p>
    <w:p w:rsidR="00905A4A" w:rsidRPr="003867A1" w:rsidRDefault="00905A4A" w:rsidP="002A1678">
      <w:pPr>
        <w:jc w:val="both"/>
        <w:rPr>
          <w:lang w:val="cs-CZ"/>
        </w:rPr>
      </w:pPr>
      <w:r w:rsidRPr="003867A1">
        <w:rPr>
          <w:lang w:val="cs-CZ"/>
        </w:rPr>
        <w:t>PIC zajistí, aby každá osoba na palubě byla před vzletem poučena o tom, jak si zapnout a rozepnout bezpečnostní pás. PIC zajistí, aby před vzletem a přistáním</w:t>
      </w:r>
      <w:r w:rsidR="00A86E9D">
        <w:rPr>
          <w:lang w:val="cs-CZ"/>
        </w:rPr>
        <w:t>,</w:t>
      </w:r>
      <w:r w:rsidRPr="003867A1">
        <w:rPr>
          <w:lang w:val="cs-CZ"/>
        </w:rPr>
        <w:t xml:space="preserve"> a kdykoli to považuje za nutné v zájmu bezpečnosti</w:t>
      </w:r>
      <w:r w:rsidR="00A86E9D">
        <w:rPr>
          <w:lang w:val="cs-CZ"/>
        </w:rPr>
        <w:t>,</w:t>
      </w:r>
      <w:r w:rsidRPr="003867A1">
        <w:rPr>
          <w:lang w:val="cs-CZ"/>
        </w:rPr>
        <w:t xml:space="preserve"> byl každý cestující na palubě na svém sedadle a aby byl řádně upoután. Vícenásobné obsazení sedadel letounu je přípustné pouze jednou dospělou osobou a jedním malým dítětem mladším dvou let, které je bezpečně upoutáno dětským poutacím zařízením</w:t>
      </w:r>
      <w:r w:rsidR="00A86E9D">
        <w:rPr>
          <w:lang w:val="cs-CZ"/>
        </w:rPr>
        <w:t>.</w:t>
      </w:r>
    </w:p>
    <w:p w:rsidR="00905A4A" w:rsidRPr="003867A1" w:rsidRDefault="00905A4A" w:rsidP="002A1678">
      <w:pPr>
        <w:pStyle w:val="NCCNormalBold"/>
        <w:jc w:val="both"/>
        <w:rPr>
          <w:lang w:val="cs-CZ"/>
        </w:rPr>
      </w:pPr>
      <w:r w:rsidRPr="003867A1">
        <w:rPr>
          <w:lang w:val="cs-CZ"/>
        </w:rPr>
        <w:t>PO LETU</w:t>
      </w:r>
    </w:p>
    <w:p w:rsidR="00905A4A" w:rsidRPr="003867A1" w:rsidRDefault="00905A4A" w:rsidP="002A1678">
      <w:pPr>
        <w:jc w:val="both"/>
        <w:rPr>
          <w:lang w:val="cs-CZ"/>
        </w:rPr>
      </w:pPr>
      <w:r w:rsidRPr="003867A1">
        <w:rPr>
          <w:lang w:val="cs-CZ"/>
        </w:rPr>
        <w:t>Cestující dostanou pokyn, aby zůstali sedět se zapnutými pásy, dokud letoun nezastaví a nebudou vypnuty motory. Člen posádky otevře dveře letounu a dává pozor na cestující, dokud se nedostaví schválený doprovod. PIC zajistí doprovod cestujících pěšky nebo dopravním prostředkem dle požadavků uvedených v předpisech místního letiště.</w:t>
      </w:r>
    </w:p>
    <w:p w:rsidR="00905A4A" w:rsidRPr="003867A1" w:rsidRDefault="00905A4A" w:rsidP="002A1678">
      <w:pPr>
        <w:pStyle w:val="Nadpis3"/>
        <w:jc w:val="both"/>
        <w:rPr>
          <w:lang w:val="cs-CZ"/>
        </w:rPr>
      </w:pPr>
      <w:bookmarkStart w:id="270" w:name="_Toc460231272"/>
      <w:bookmarkStart w:id="271" w:name="_Toc460313597"/>
      <w:r w:rsidRPr="003867A1">
        <w:rPr>
          <w:lang w:val="cs-CZ"/>
        </w:rPr>
        <w:lastRenderedPageBreak/>
        <w:t>Přístup do pilotního prostoru</w:t>
      </w:r>
      <w:bookmarkEnd w:id="270"/>
      <w:bookmarkEnd w:id="271"/>
    </w:p>
    <w:p w:rsidR="00905A4A" w:rsidRPr="003867A1" w:rsidRDefault="00905A4A" w:rsidP="002A1678">
      <w:pPr>
        <w:jc w:val="both"/>
        <w:rPr>
          <w:lang w:val="cs-CZ"/>
        </w:rPr>
      </w:pPr>
      <w:r w:rsidRPr="003867A1">
        <w:rPr>
          <w:lang w:val="cs-CZ"/>
        </w:rPr>
        <w:t>Podle uvážení PIC a za vhodných atmosférických podmínek na cestovní letové hladině může být jednotlivým cestujícím povolena návštěva pilotního prostoru. PIC musí zůstat sedět na svém místě u</w:t>
      </w:r>
      <w:r w:rsidR="00CE595C">
        <w:rPr>
          <w:lang w:val="cs-CZ"/>
        </w:rPr>
        <w:t> </w:t>
      </w:r>
      <w:r w:rsidRPr="003867A1">
        <w:rPr>
          <w:lang w:val="cs-CZ"/>
        </w:rPr>
        <w:t>řízení a musí mít zapnutý bezpečnostní pás.</w:t>
      </w:r>
    </w:p>
    <w:p w:rsidR="00905A4A" w:rsidRPr="003867A1" w:rsidRDefault="00905A4A" w:rsidP="002A1678">
      <w:pPr>
        <w:pStyle w:val="Nadpis3"/>
        <w:jc w:val="both"/>
        <w:rPr>
          <w:lang w:val="cs-CZ"/>
        </w:rPr>
      </w:pPr>
      <w:bookmarkStart w:id="272" w:name="_Toc460231273"/>
      <w:bookmarkStart w:id="273" w:name="_Toc460313598"/>
      <w:r>
        <w:rPr>
          <w:lang w:val="cs-CZ"/>
        </w:rPr>
        <w:t xml:space="preserve">Použití </w:t>
      </w:r>
      <w:r w:rsidRPr="003867A1">
        <w:rPr>
          <w:lang w:val="cs-CZ"/>
        </w:rPr>
        <w:t>neobsazených sedadel posádky</w:t>
      </w:r>
      <w:bookmarkEnd w:id="272"/>
      <w:bookmarkEnd w:id="273"/>
    </w:p>
    <w:p w:rsidR="00905A4A" w:rsidRPr="003867A1" w:rsidRDefault="00905A4A" w:rsidP="002A1678">
      <w:pPr>
        <w:jc w:val="both"/>
        <w:rPr>
          <w:lang w:val="cs-CZ"/>
        </w:rPr>
      </w:pPr>
      <w:r w:rsidRPr="003867A1">
        <w:rPr>
          <w:lang w:val="cs-CZ"/>
        </w:rPr>
        <w:t>Velitel letadla může schválit použití neobsazených sedadel v pilotním prostoru v souladu s odstavcem 8.3.12.</w:t>
      </w:r>
    </w:p>
    <w:p w:rsidR="00905A4A" w:rsidRPr="003867A1" w:rsidRDefault="00905A4A" w:rsidP="002A1678">
      <w:pPr>
        <w:pStyle w:val="Nadpis3"/>
        <w:jc w:val="both"/>
        <w:rPr>
          <w:lang w:val="cs-CZ"/>
        </w:rPr>
      </w:pPr>
      <w:bookmarkStart w:id="274" w:name="_Toc460231274"/>
      <w:bookmarkStart w:id="275" w:name="_Toc460313599"/>
      <w:r w:rsidRPr="003867A1">
        <w:rPr>
          <w:lang w:val="cs-CZ"/>
        </w:rPr>
        <w:t>Ztráta pracovní schopnosti členů posádky</w:t>
      </w:r>
      <w:bookmarkEnd w:id="274"/>
      <w:bookmarkEnd w:id="275"/>
    </w:p>
    <w:p w:rsidR="00905A4A" w:rsidRPr="003867A1" w:rsidRDefault="00905A4A" w:rsidP="002A1678">
      <w:pPr>
        <w:jc w:val="both"/>
        <w:rPr>
          <w:lang w:val="cs-CZ"/>
        </w:rPr>
      </w:pPr>
      <w:r w:rsidRPr="003867A1">
        <w:rPr>
          <w:lang w:val="cs-CZ"/>
        </w:rPr>
        <w:t>Ztráta pracovní schopnosti je vymezena jako stav, který ovlivňuje fyzické nebo duševní zdraví člena posádky během plnění jeho povinností a v jehož důsledku není člen posádky schopen tyto povinnosti řádně plnit. Ačkoli se nápravná opatření, která je možné přijmout v letounu v případě ztráty pracovní schopnosti letové posádky, liší podle konstrukce a velikosti pilotního prostoru i podle celkové</w:t>
      </w:r>
      <w:r>
        <w:rPr>
          <w:lang w:val="cs-CZ"/>
        </w:rPr>
        <w:t>ho</w:t>
      </w:r>
      <w:r w:rsidRPr="003867A1">
        <w:rPr>
          <w:lang w:val="cs-CZ"/>
        </w:rPr>
        <w:t xml:space="preserve"> počtu členů posádky letounu, níže jsou uvedeny všeobecné zásady.</w:t>
      </w:r>
    </w:p>
    <w:p w:rsidR="00905A4A" w:rsidRPr="003867A1" w:rsidRDefault="00905A4A" w:rsidP="002A1678">
      <w:pPr>
        <w:pStyle w:val="NCCNormalBold"/>
        <w:keepNext/>
        <w:jc w:val="both"/>
        <w:rPr>
          <w:lang w:val="cs-CZ"/>
        </w:rPr>
      </w:pPr>
      <w:r w:rsidRPr="003867A1">
        <w:rPr>
          <w:lang w:val="cs-CZ"/>
        </w:rPr>
        <w:t>ROZPOZNÁNÍ</w:t>
      </w:r>
    </w:p>
    <w:p w:rsidR="00905A4A" w:rsidRPr="003867A1" w:rsidRDefault="00905A4A" w:rsidP="002A1678">
      <w:pPr>
        <w:jc w:val="both"/>
        <w:rPr>
          <w:lang w:val="cs-CZ"/>
        </w:rPr>
      </w:pPr>
      <w:r w:rsidRPr="003867A1">
        <w:rPr>
          <w:lang w:val="cs-CZ"/>
        </w:rPr>
        <w:t>Ztráta pracovní schopnosti se dělí na dvě kategorie – zjevná a lehká, přičemž lehká je potenciálně mnohem nebezpečnější. Včasné rozpoznání lehké ztráty pracovní schopnosti výrazně zlepší možnost udržení bezpečného a klidného letu. Prostředky k rozpoznání lehké ztráty pracovní schopnosti jsou uvedeny níže:</w:t>
      </w:r>
    </w:p>
    <w:p w:rsidR="00905A4A" w:rsidRPr="003867A1" w:rsidRDefault="00905A4A" w:rsidP="002A1678">
      <w:pPr>
        <w:pStyle w:val="NCCBullets"/>
        <w:jc w:val="both"/>
        <w:rPr>
          <w:lang w:val="cs-CZ"/>
        </w:rPr>
      </w:pPr>
      <w:r w:rsidRPr="003867A1">
        <w:rPr>
          <w:lang w:val="cs-CZ"/>
        </w:rPr>
        <w:t>Bdělost, pokud je o chyby členů posádky. Chyba nemusí být způsobena ztrátou pracovní schopnosti, ale může tomu tak být, a v každém případě je nutné ji napravit.</w:t>
      </w:r>
    </w:p>
    <w:p w:rsidR="00905A4A" w:rsidRPr="003867A1" w:rsidRDefault="00905A4A" w:rsidP="002A1678">
      <w:pPr>
        <w:pStyle w:val="NCCBullets"/>
        <w:jc w:val="both"/>
        <w:rPr>
          <w:lang w:val="cs-CZ"/>
        </w:rPr>
      </w:pPr>
      <w:r w:rsidRPr="003867A1">
        <w:rPr>
          <w:lang w:val="cs-CZ"/>
        </w:rPr>
        <w:t>Nenařízená odchylka od standardních provozních postupů (SOP). SOP představují standard přijatelné obvyklé provozní praxe, který lze používat jako měřítko výkonnosti členů posádky. SOP nejsou nez</w:t>
      </w:r>
      <w:r>
        <w:rPr>
          <w:lang w:val="cs-CZ"/>
        </w:rPr>
        <w:t>v</w:t>
      </w:r>
      <w:r w:rsidRPr="003867A1">
        <w:rPr>
          <w:lang w:val="cs-CZ"/>
        </w:rPr>
        <w:t>ratné, ale každá odchylka od SOP nebo jejich změna by měla být předem nařízena. Pokud tomu tak není, odchylky nebo změny se musí zpochybnit – mohou být naprosto oprávněné, ale tuto skutečnost je nutné potvrdit.</w:t>
      </w:r>
    </w:p>
    <w:p w:rsidR="00905A4A" w:rsidRPr="003867A1" w:rsidRDefault="00905A4A" w:rsidP="002A1678">
      <w:pPr>
        <w:pStyle w:val="NCCBullets"/>
        <w:jc w:val="both"/>
        <w:rPr>
          <w:lang w:val="cs-CZ"/>
        </w:rPr>
      </w:pPr>
      <w:r w:rsidRPr="003867A1">
        <w:rPr>
          <w:lang w:val="cs-CZ"/>
        </w:rPr>
        <w:t>Dodržování výše uvedeného umožňuje aktivaci „pravidla dvou sdělení“, které říká, že členové posádky musí být velmi podezřívaví, pokud jde o leh</w:t>
      </w:r>
      <w:r>
        <w:rPr>
          <w:lang w:val="cs-CZ"/>
        </w:rPr>
        <w:t>k</w:t>
      </w:r>
      <w:r w:rsidRPr="003867A1">
        <w:rPr>
          <w:lang w:val="cs-CZ"/>
        </w:rPr>
        <w:t xml:space="preserve">ou ztrátu pracovní schopnosti. Kdykoli člen posádky </w:t>
      </w:r>
      <w:r>
        <w:rPr>
          <w:lang w:val="cs-CZ"/>
        </w:rPr>
        <w:t xml:space="preserve">odpovídajícím způsobem </w:t>
      </w:r>
      <w:r w:rsidRPr="003867A1">
        <w:rPr>
          <w:lang w:val="cs-CZ"/>
        </w:rPr>
        <w:t>ne</w:t>
      </w:r>
      <w:r>
        <w:rPr>
          <w:lang w:val="cs-CZ"/>
        </w:rPr>
        <w:t>za</w:t>
      </w:r>
      <w:r w:rsidRPr="003867A1">
        <w:rPr>
          <w:lang w:val="cs-CZ"/>
        </w:rPr>
        <w:t>reaguje na dvě ústní sdělení nebo kdykoli člen posádky ne</w:t>
      </w:r>
      <w:r>
        <w:rPr>
          <w:lang w:val="cs-CZ"/>
        </w:rPr>
        <w:t>za</w:t>
      </w:r>
      <w:r w:rsidRPr="003867A1">
        <w:rPr>
          <w:lang w:val="cs-CZ"/>
        </w:rPr>
        <w:t>reaguje na ústní sdělení související s významnou odchylkou od standardního letového profilu.</w:t>
      </w:r>
    </w:p>
    <w:p w:rsidR="00905A4A" w:rsidRPr="003867A1" w:rsidRDefault="00905A4A" w:rsidP="002A1678">
      <w:pPr>
        <w:pStyle w:val="NCCNormalBold"/>
        <w:jc w:val="both"/>
        <w:rPr>
          <w:lang w:val="cs-CZ"/>
        </w:rPr>
      </w:pPr>
      <w:r w:rsidRPr="003867A1">
        <w:rPr>
          <w:lang w:val="cs-CZ"/>
        </w:rPr>
        <w:t>OPATŘENÍ PO ROZPOZNÁNÍ</w:t>
      </w:r>
    </w:p>
    <w:p w:rsidR="00905A4A" w:rsidRPr="003867A1" w:rsidRDefault="00905A4A" w:rsidP="002A1678">
      <w:pPr>
        <w:jc w:val="both"/>
        <w:rPr>
          <w:lang w:val="cs-CZ"/>
        </w:rPr>
      </w:pPr>
      <w:r w:rsidRPr="003867A1">
        <w:rPr>
          <w:lang w:val="cs-CZ"/>
        </w:rPr>
        <w:t>V případě ztráty pracovní</w:t>
      </w:r>
      <w:r>
        <w:rPr>
          <w:lang w:val="cs-CZ"/>
        </w:rPr>
        <w:t xml:space="preserve"> schopnosti u některého z pilotů</w:t>
      </w:r>
      <w:r w:rsidRPr="003867A1">
        <w:rPr>
          <w:lang w:val="cs-CZ"/>
        </w:rPr>
        <w:t xml:space="preserve"> převezme druhý pilot řízení letadla, neřídící pilot oznámí „Řídím“ </w:t>
      </w:r>
      <w:r w:rsidRPr="003867A1">
        <w:rPr>
          <w:i/>
          <w:lang w:val="cs-CZ"/>
        </w:rPr>
        <w:t xml:space="preserve">(I </w:t>
      </w:r>
      <w:proofErr w:type="spellStart"/>
      <w:r w:rsidRPr="003867A1">
        <w:rPr>
          <w:i/>
          <w:lang w:val="cs-CZ"/>
        </w:rPr>
        <w:t>have</w:t>
      </w:r>
      <w:proofErr w:type="spellEnd"/>
      <w:r w:rsidRPr="003867A1">
        <w:rPr>
          <w:i/>
          <w:lang w:val="cs-CZ"/>
        </w:rPr>
        <w:t xml:space="preserve"> </w:t>
      </w:r>
      <w:proofErr w:type="spellStart"/>
      <w:r w:rsidRPr="003867A1">
        <w:rPr>
          <w:i/>
          <w:lang w:val="cs-CZ"/>
        </w:rPr>
        <w:t>control</w:t>
      </w:r>
      <w:proofErr w:type="spellEnd"/>
      <w:r w:rsidRPr="003867A1">
        <w:rPr>
          <w:i/>
          <w:lang w:val="cs-CZ"/>
        </w:rPr>
        <w:t>)</w:t>
      </w:r>
      <w:r w:rsidRPr="003867A1">
        <w:rPr>
          <w:lang w:val="cs-CZ"/>
        </w:rPr>
        <w:t xml:space="preserve"> a převezme velení letu a přistane na prvním vhodném letišti. Pokud by navázán vizuální kontakt s dráhou a pokud je letoun připraven na bezpečné přistání a řízení není dotčeno ztrátou pracovní schopnosti člena posádky, přiblížení by mělo pokračovat.</w:t>
      </w:r>
    </w:p>
    <w:p w:rsidR="00905A4A" w:rsidRPr="003867A1" w:rsidRDefault="00905A4A" w:rsidP="002A1678">
      <w:pPr>
        <w:pStyle w:val="NCCBullets"/>
        <w:jc w:val="both"/>
        <w:rPr>
          <w:lang w:val="cs-CZ"/>
        </w:rPr>
      </w:pPr>
      <w:r w:rsidRPr="003867A1">
        <w:rPr>
          <w:lang w:val="cs-CZ"/>
        </w:rPr>
        <w:t>Pokud tomu tak není:</w:t>
      </w:r>
    </w:p>
    <w:p w:rsidR="00905A4A" w:rsidRPr="003867A1" w:rsidRDefault="00905A4A" w:rsidP="002A1678">
      <w:pPr>
        <w:pStyle w:val="NCCBullets"/>
        <w:jc w:val="both"/>
        <w:rPr>
          <w:lang w:val="cs-CZ"/>
        </w:rPr>
      </w:pPr>
      <w:r w:rsidRPr="003867A1">
        <w:rPr>
          <w:lang w:val="cs-CZ"/>
        </w:rPr>
        <w:t>Řiďte letoun a po zajištění řízení zapněte autopilota.</w:t>
      </w:r>
    </w:p>
    <w:p w:rsidR="00905A4A" w:rsidRPr="003867A1" w:rsidRDefault="00905A4A" w:rsidP="002A1678">
      <w:pPr>
        <w:pStyle w:val="NCCBullets"/>
        <w:jc w:val="both"/>
        <w:rPr>
          <w:lang w:val="cs-CZ"/>
        </w:rPr>
      </w:pPr>
      <w:r w:rsidRPr="003867A1">
        <w:rPr>
          <w:lang w:val="cs-CZ"/>
        </w:rPr>
        <w:t>Postarejte se o člena posádky neschopného výkonu práce, pokud není k dispozici jin</w:t>
      </w:r>
      <w:r>
        <w:rPr>
          <w:lang w:val="cs-CZ"/>
        </w:rPr>
        <w:t>ý</w:t>
      </w:r>
      <w:r w:rsidRPr="003867A1">
        <w:rPr>
          <w:lang w:val="cs-CZ"/>
        </w:rPr>
        <w:t xml:space="preserve"> člen posádky, požádejte o pomoc cestujícího (cestující).</w:t>
      </w:r>
    </w:p>
    <w:p w:rsidR="00905A4A" w:rsidRPr="003867A1" w:rsidRDefault="00905A4A" w:rsidP="002A1678">
      <w:pPr>
        <w:pStyle w:val="NCCBullets"/>
        <w:jc w:val="both"/>
        <w:rPr>
          <w:lang w:val="cs-CZ"/>
        </w:rPr>
      </w:pPr>
      <w:r w:rsidRPr="003867A1">
        <w:rPr>
          <w:lang w:val="cs-CZ"/>
        </w:rPr>
        <w:t xml:space="preserve">Zabraňte členovi posádky neschopnému výkonu práce v ovládání nejdůležitějších řídících zařízení nebo spínačů tím, že mu navléknete a zapnete celý vícebodový bezpečnostní pás, sedadlo </w:t>
      </w:r>
      <w:r w:rsidRPr="003867A1">
        <w:rPr>
          <w:lang w:val="cs-CZ"/>
        </w:rPr>
        <w:lastRenderedPageBreak/>
        <w:t>posunete co nejvíce dozadu a zajistíte jej v částečně sklopené poloze. (Přesunutí člena posádky neschopného výkonu práce z pilotního prostoru je proveditelné jen výjimečně.)</w:t>
      </w:r>
    </w:p>
    <w:p w:rsidR="00905A4A" w:rsidRPr="003867A1" w:rsidRDefault="00905A4A" w:rsidP="002A1678">
      <w:pPr>
        <w:pStyle w:val="NCCBullets"/>
        <w:jc w:val="both"/>
        <w:rPr>
          <w:lang w:val="cs-CZ"/>
        </w:rPr>
      </w:pPr>
      <w:r w:rsidRPr="003867A1">
        <w:rPr>
          <w:lang w:val="cs-CZ"/>
        </w:rPr>
        <w:t>Podejte kyslí</w:t>
      </w:r>
      <w:r>
        <w:rPr>
          <w:lang w:val="cs-CZ"/>
        </w:rPr>
        <w:t>k</w:t>
      </w:r>
      <w:r w:rsidRPr="003867A1">
        <w:rPr>
          <w:lang w:val="cs-CZ"/>
        </w:rPr>
        <w:t xml:space="preserve"> na 100 %.</w:t>
      </w:r>
    </w:p>
    <w:p w:rsidR="00905A4A" w:rsidRPr="003867A1" w:rsidRDefault="00905A4A" w:rsidP="002A1678">
      <w:pPr>
        <w:pStyle w:val="NCCBullets"/>
        <w:jc w:val="both"/>
        <w:rPr>
          <w:lang w:val="cs-CZ"/>
        </w:rPr>
      </w:pPr>
      <w:r w:rsidRPr="003867A1">
        <w:rPr>
          <w:lang w:val="cs-CZ"/>
        </w:rPr>
        <w:t>Vyhlaste poplach, v plném rozsahu informujte o situaci ATS a pokračujte na nejbližší vhodné letiště, na kterém je možné zajistit lékařskou pomoc. Radarové vektory od ATC mohou výrazně snížit pracovní zátěž. Požádejte o přistavení sanitky k letounu po příletu.</w:t>
      </w:r>
    </w:p>
    <w:p w:rsidR="00905A4A" w:rsidRPr="003867A1" w:rsidRDefault="00905A4A" w:rsidP="002A1678">
      <w:pPr>
        <w:pStyle w:val="NCCBullets"/>
        <w:jc w:val="both"/>
        <w:rPr>
          <w:lang w:val="cs-CZ"/>
        </w:rPr>
      </w:pPr>
      <w:r w:rsidRPr="003867A1">
        <w:rPr>
          <w:lang w:val="cs-CZ"/>
        </w:rPr>
        <w:t>Členovi posádky, který není schopen výkonu práce, nedovolte další účast na provádění letu, ani když se cítí úplně v pořádku.</w:t>
      </w:r>
    </w:p>
    <w:p w:rsidR="00905A4A" w:rsidRPr="003867A1" w:rsidRDefault="00905A4A" w:rsidP="002A1678">
      <w:pPr>
        <w:pStyle w:val="NCCBullets"/>
        <w:jc w:val="both"/>
        <w:rPr>
          <w:lang w:val="cs-CZ"/>
        </w:rPr>
      </w:pPr>
      <w:r w:rsidRPr="003867A1">
        <w:rPr>
          <w:lang w:val="cs-CZ"/>
        </w:rPr>
        <w:t>Po přistání pojíždějte na obvyklou, avšak nejbližší použitelnou odbavovací plochu, kde jsou zařízení nejlépe umožňující rychlý odvoz člena posádky neschopného výkonu práce.</w:t>
      </w:r>
    </w:p>
    <w:p w:rsidR="00905A4A" w:rsidRPr="003867A1" w:rsidRDefault="00905A4A" w:rsidP="002A1678">
      <w:pPr>
        <w:pStyle w:val="Nadpis3"/>
        <w:jc w:val="both"/>
        <w:rPr>
          <w:lang w:val="cs-CZ"/>
        </w:rPr>
      </w:pPr>
      <w:r w:rsidRPr="003867A1">
        <w:rPr>
          <w:lang w:val="cs-CZ"/>
        </w:rPr>
        <w:t>Požadavky na bezpečnost v kabině</w:t>
      </w:r>
    </w:p>
    <w:p w:rsidR="00905A4A" w:rsidRPr="003867A1" w:rsidRDefault="00905A4A" w:rsidP="002A1678">
      <w:pPr>
        <w:jc w:val="both"/>
        <w:rPr>
          <w:lang w:val="cs-CZ"/>
        </w:rPr>
      </w:pPr>
      <w:r w:rsidRPr="003867A1">
        <w:rPr>
          <w:lang w:val="cs-CZ"/>
        </w:rPr>
        <w:t xml:space="preserve">Vzhledem k tomu, že </w:t>
      </w:r>
      <w:r w:rsidRPr="003867A1">
        <w:rPr>
          <w:highlight w:val="yellow"/>
          <w:lang w:val="cs-CZ"/>
        </w:rPr>
        <w:t>[název provozovatele]</w:t>
      </w:r>
      <w:r w:rsidRPr="003867A1">
        <w:rPr>
          <w:lang w:val="cs-CZ"/>
        </w:rPr>
        <w:t xml:space="preserve"> nezaměstnává palubní průvodčí, konečnou odpovědnost za veškeré úkoly související s bezpečností nese velitel letadla. V případě, že je na palubě letuška, je nutné jí i cestujícím jasně sdělit, že letuška nebude plnit žádné úkoly související s bezpečností.</w:t>
      </w:r>
    </w:p>
    <w:p w:rsidR="00905A4A" w:rsidRPr="003867A1" w:rsidRDefault="00905A4A" w:rsidP="002A1678">
      <w:pPr>
        <w:pStyle w:val="Nadpis4"/>
        <w:jc w:val="both"/>
        <w:rPr>
          <w:lang w:val="cs-CZ"/>
        </w:rPr>
      </w:pPr>
      <w:r w:rsidRPr="003867A1">
        <w:rPr>
          <w:lang w:val="cs-CZ"/>
        </w:rPr>
        <w:t xml:space="preserve">Zajištění prostoru pro cestující a palubních bufetů </w:t>
      </w:r>
    </w:p>
    <w:p w:rsidR="00905A4A" w:rsidRPr="003867A1" w:rsidRDefault="00905A4A" w:rsidP="002A1678">
      <w:pPr>
        <w:jc w:val="both"/>
        <w:rPr>
          <w:lang w:val="cs-CZ"/>
        </w:rPr>
      </w:pPr>
      <w:r w:rsidRPr="003867A1">
        <w:rPr>
          <w:lang w:val="cs-CZ"/>
        </w:rPr>
        <w:t>(Viz NCC.OP.170)</w:t>
      </w:r>
    </w:p>
    <w:p w:rsidR="00905A4A" w:rsidRPr="003867A1" w:rsidRDefault="00905A4A" w:rsidP="002A1678">
      <w:pPr>
        <w:jc w:val="both"/>
        <w:rPr>
          <w:lang w:val="cs-CZ"/>
        </w:rPr>
      </w:pPr>
      <w:r w:rsidRPr="003867A1">
        <w:rPr>
          <w:lang w:val="cs-CZ"/>
        </w:rPr>
        <w:t>PIC na základě vizuální kontroly zajistí, aby před pojížděním, vzletem a přistáním byly všechny východy a</w:t>
      </w:r>
      <w:r w:rsidR="00CE595C">
        <w:rPr>
          <w:lang w:val="cs-CZ"/>
        </w:rPr>
        <w:t> </w:t>
      </w:r>
      <w:r w:rsidRPr="003867A1">
        <w:rPr>
          <w:lang w:val="cs-CZ"/>
        </w:rPr>
        <w:t>únikové cesty prosty překážek. Obdobně zajistí před vzletem a přistáním a kdykoli je to považováno za nezbytné v zájmu bezpečnosti, aby veškeré vybavení a zavazadly byly správně zajištěny.</w:t>
      </w:r>
    </w:p>
    <w:p w:rsidR="00905A4A" w:rsidRPr="003867A1" w:rsidRDefault="00905A4A" w:rsidP="002A1678">
      <w:pPr>
        <w:pStyle w:val="Nadpis4"/>
        <w:jc w:val="both"/>
        <w:rPr>
          <w:lang w:val="cs-CZ"/>
        </w:rPr>
      </w:pPr>
      <w:r w:rsidRPr="003867A1">
        <w:rPr>
          <w:lang w:val="cs-CZ"/>
        </w:rPr>
        <w:t>Kouření na palubě</w:t>
      </w:r>
    </w:p>
    <w:p w:rsidR="00905A4A" w:rsidRPr="003867A1" w:rsidRDefault="00905A4A" w:rsidP="002A1678">
      <w:pPr>
        <w:jc w:val="both"/>
        <w:rPr>
          <w:lang w:val="cs-CZ"/>
        </w:rPr>
      </w:pPr>
      <w:r w:rsidRPr="003867A1">
        <w:rPr>
          <w:lang w:val="cs-CZ"/>
        </w:rPr>
        <w:t>(Viz NCC.OP.175)</w:t>
      </w:r>
    </w:p>
    <w:p w:rsidR="00905A4A" w:rsidRPr="003867A1" w:rsidRDefault="00905A4A" w:rsidP="002A1678">
      <w:pPr>
        <w:jc w:val="both"/>
        <w:rPr>
          <w:lang w:val="cs-CZ"/>
        </w:rPr>
      </w:pPr>
      <w:r w:rsidRPr="003867A1">
        <w:rPr>
          <w:lang w:val="cs-CZ"/>
        </w:rPr>
        <w:t>Kouření na palubě není dovoleno během spouštění motorů, pojíždění, vzletu a přistání. V jinou dobu je dovoleno na základě rozhodnutí PIC. K informování cestujících se musí použít signalizace „Nekuřte“. Kouření je nepřípustné v prostoru toalet letadla.</w:t>
      </w:r>
    </w:p>
    <w:p w:rsidR="00905A4A" w:rsidRPr="003867A1" w:rsidRDefault="00905A4A" w:rsidP="002A1678">
      <w:pPr>
        <w:pStyle w:val="Nadpis3"/>
        <w:jc w:val="both"/>
        <w:rPr>
          <w:lang w:val="cs-CZ"/>
        </w:rPr>
      </w:pPr>
      <w:bookmarkStart w:id="276" w:name="_Toc460231276"/>
      <w:bookmarkStart w:id="277" w:name="_Toc460313601"/>
      <w:r w:rsidRPr="003867A1">
        <w:rPr>
          <w:lang w:val="cs-CZ"/>
        </w:rPr>
        <w:t>Postupy instruktáže cestujících</w:t>
      </w:r>
      <w:bookmarkEnd w:id="276"/>
      <w:bookmarkEnd w:id="277"/>
    </w:p>
    <w:p w:rsidR="00905A4A" w:rsidRPr="003867A1" w:rsidRDefault="00905A4A" w:rsidP="002A1678">
      <w:pPr>
        <w:pStyle w:val="Nadpis4"/>
        <w:jc w:val="both"/>
        <w:rPr>
          <w:lang w:val="cs-CZ"/>
        </w:rPr>
      </w:pPr>
      <w:r w:rsidRPr="003867A1">
        <w:rPr>
          <w:lang w:val="cs-CZ"/>
        </w:rPr>
        <w:t xml:space="preserve">Instruktáž cestujících </w:t>
      </w:r>
    </w:p>
    <w:p w:rsidR="00905A4A" w:rsidRPr="003867A1" w:rsidRDefault="00905A4A" w:rsidP="002A1678">
      <w:pPr>
        <w:jc w:val="both"/>
        <w:rPr>
          <w:lang w:val="cs-CZ"/>
        </w:rPr>
      </w:pPr>
      <w:r w:rsidRPr="003867A1">
        <w:rPr>
          <w:lang w:val="cs-CZ"/>
        </w:rPr>
        <w:t>(Viz NCC.OP.140)</w:t>
      </w:r>
    </w:p>
    <w:p w:rsidR="00905A4A" w:rsidRPr="003867A1" w:rsidRDefault="00905A4A" w:rsidP="002A1678">
      <w:pPr>
        <w:jc w:val="both"/>
        <w:rPr>
          <w:lang w:val="cs-CZ"/>
        </w:rPr>
      </w:pPr>
      <w:r w:rsidRPr="003867A1">
        <w:rPr>
          <w:lang w:val="cs-CZ"/>
        </w:rPr>
        <w:t>PIC musí zajistit, aby cestující byli informováni o následujícím:</w:t>
      </w:r>
    </w:p>
    <w:p w:rsidR="00905A4A" w:rsidRPr="003867A1" w:rsidRDefault="00905A4A" w:rsidP="002A1678">
      <w:pPr>
        <w:pStyle w:val="Odstavecseseznamem"/>
        <w:numPr>
          <w:ilvl w:val="0"/>
          <w:numId w:val="10"/>
        </w:numPr>
        <w:ind w:left="1985" w:hanging="284"/>
        <w:jc w:val="both"/>
        <w:rPr>
          <w:lang w:val="cs-CZ"/>
        </w:rPr>
      </w:pPr>
      <w:r w:rsidRPr="003867A1">
        <w:rPr>
          <w:lang w:val="cs-CZ"/>
        </w:rPr>
        <w:t>před vzletem</w:t>
      </w:r>
    </w:p>
    <w:p w:rsidR="00905A4A" w:rsidRPr="003867A1" w:rsidRDefault="00905A4A" w:rsidP="002A1678">
      <w:pPr>
        <w:pStyle w:val="Odstavecseseznamem"/>
        <w:numPr>
          <w:ilvl w:val="1"/>
          <w:numId w:val="10"/>
        </w:numPr>
        <w:ind w:left="2269" w:hanging="284"/>
        <w:jc w:val="both"/>
        <w:rPr>
          <w:lang w:val="cs-CZ"/>
        </w:rPr>
      </w:pPr>
      <w:r w:rsidRPr="003867A1">
        <w:rPr>
          <w:lang w:val="cs-CZ"/>
        </w:rPr>
        <w:t>použití bezpečnostních pásů (zapnuté po celou dobu, kdy sedí);</w:t>
      </w:r>
    </w:p>
    <w:p w:rsidR="00905A4A" w:rsidRPr="003867A1" w:rsidRDefault="00905A4A" w:rsidP="002A1678">
      <w:pPr>
        <w:pStyle w:val="Odstavecseseznamem"/>
        <w:numPr>
          <w:ilvl w:val="1"/>
          <w:numId w:val="10"/>
        </w:numPr>
        <w:ind w:left="2269" w:hanging="284"/>
        <w:jc w:val="both"/>
        <w:rPr>
          <w:lang w:val="cs-CZ"/>
        </w:rPr>
      </w:pPr>
      <w:r w:rsidRPr="003867A1">
        <w:rPr>
          <w:lang w:val="cs-CZ"/>
        </w:rPr>
        <w:t>nouzové východy;</w:t>
      </w:r>
    </w:p>
    <w:p w:rsidR="00905A4A" w:rsidRPr="003867A1" w:rsidRDefault="00905A4A" w:rsidP="002A1678">
      <w:pPr>
        <w:pStyle w:val="Odstavecseseznamem"/>
        <w:numPr>
          <w:ilvl w:val="1"/>
          <w:numId w:val="10"/>
        </w:numPr>
        <w:ind w:left="2269" w:hanging="284"/>
        <w:jc w:val="both"/>
        <w:rPr>
          <w:lang w:val="cs-CZ"/>
        </w:rPr>
      </w:pPr>
      <w:r w:rsidRPr="003867A1">
        <w:rPr>
          <w:lang w:val="cs-CZ"/>
        </w:rPr>
        <w:t>karta s bezpečnostními pokyny;</w:t>
      </w:r>
    </w:p>
    <w:p w:rsidR="00905A4A" w:rsidRPr="003867A1" w:rsidRDefault="00905A4A" w:rsidP="002A1678">
      <w:pPr>
        <w:jc w:val="both"/>
        <w:rPr>
          <w:lang w:val="cs-CZ"/>
        </w:rPr>
      </w:pPr>
      <w:r w:rsidRPr="003867A1">
        <w:rPr>
          <w:lang w:val="cs-CZ"/>
        </w:rPr>
        <w:t>a v příslušných případech:</w:t>
      </w:r>
    </w:p>
    <w:p w:rsidR="00905A4A" w:rsidRPr="003867A1" w:rsidRDefault="00905A4A" w:rsidP="002A1678">
      <w:pPr>
        <w:pStyle w:val="Odstavecseseznamem"/>
        <w:numPr>
          <w:ilvl w:val="1"/>
          <w:numId w:val="10"/>
        </w:numPr>
        <w:ind w:left="2269" w:hanging="284"/>
        <w:jc w:val="both"/>
        <w:rPr>
          <w:lang w:val="cs-CZ"/>
        </w:rPr>
      </w:pPr>
      <w:r w:rsidRPr="003867A1">
        <w:rPr>
          <w:lang w:val="cs-CZ"/>
        </w:rPr>
        <w:t>záchranné vesty;</w:t>
      </w:r>
    </w:p>
    <w:p w:rsidR="00905A4A" w:rsidRPr="003867A1" w:rsidRDefault="00905A4A" w:rsidP="002A1678">
      <w:pPr>
        <w:pStyle w:val="Odstavecseseznamem"/>
        <w:numPr>
          <w:ilvl w:val="1"/>
          <w:numId w:val="10"/>
        </w:numPr>
        <w:ind w:left="2269" w:hanging="284"/>
        <w:jc w:val="both"/>
        <w:rPr>
          <w:lang w:val="cs-CZ"/>
        </w:rPr>
      </w:pPr>
      <w:r w:rsidRPr="003867A1">
        <w:rPr>
          <w:lang w:val="cs-CZ"/>
        </w:rPr>
        <w:t>kyslíkové masky;</w:t>
      </w:r>
    </w:p>
    <w:p w:rsidR="00905A4A" w:rsidRPr="003867A1" w:rsidRDefault="00905A4A" w:rsidP="002A1678">
      <w:pPr>
        <w:pStyle w:val="Odstavecseseznamem"/>
        <w:numPr>
          <w:ilvl w:val="1"/>
          <w:numId w:val="10"/>
        </w:numPr>
        <w:ind w:left="2269" w:hanging="284"/>
        <w:jc w:val="both"/>
        <w:rPr>
          <w:lang w:val="cs-CZ"/>
        </w:rPr>
      </w:pPr>
      <w:r w:rsidRPr="003867A1">
        <w:rPr>
          <w:lang w:val="cs-CZ"/>
        </w:rPr>
        <w:t>záchranný člun;</w:t>
      </w:r>
    </w:p>
    <w:p w:rsidR="00905A4A" w:rsidRPr="00CE595C" w:rsidRDefault="00905A4A" w:rsidP="002A1678">
      <w:pPr>
        <w:pStyle w:val="Odstavecseseznamem"/>
        <w:numPr>
          <w:ilvl w:val="1"/>
          <w:numId w:val="10"/>
        </w:numPr>
        <w:ind w:left="2269" w:hanging="284"/>
        <w:jc w:val="both"/>
        <w:rPr>
          <w:lang w:val="cs-CZ"/>
        </w:rPr>
      </w:pPr>
      <w:r w:rsidRPr="00CE595C">
        <w:rPr>
          <w:lang w:val="cs-CZ"/>
        </w:rPr>
        <w:t>další nouzové vybavení na palubě pro potřebu cestujících;</w:t>
      </w:r>
      <w:r w:rsidR="00CE595C">
        <w:rPr>
          <w:lang w:val="cs-CZ"/>
        </w:rPr>
        <w:t xml:space="preserve"> </w:t>
      </w:r>
      <w:r w:rsidRPr="00CE595C">
        <w:rPr>
          <w:lang w:val="cs-CZ"/>
        </w:rPr>
        <w:t>a:</w:t>
      </w:r>
    </w:p>
    <w:p w:rsidR="00905A4A" w:rsidRPr="003867A1" w:rsidRDefault="00905A4A" w:rsidP="002A1678">
      <w:pPr>
        <w:pStyle w:val="Odstavecseseznamem"/>
        <w:numPr>
          <w:ilvl w:val="0"/>
          <w:numId w:val="10"/>
        </w:numPr>
        <w:ind w:left="1985" w:hanging="284"/>
        <w:jc w:val="both"/>
        <w:rPr>
          <w:lang w:val="cs-CZ"/>
        </w:rPr>
      </w:pPr>
      <w:r w:rsidRPr="003867A1">
        <w:rPr>
          <w:lang w:val="cs-CZ"/>
        </w:rPr>
        <w:lastRenderedPageBreak/>
        <w:t>dodržovat pokyny členů letové posádky při nouzových situacích a bez pokynu sám NEJEDNAT.</w:t>
      </w:r>
    </w:p>
    <w:p w:rsidR="00905A4A" w:rsidRPr="003867A1" w:rsidRDefault="00905A4A" w:rsidP="002A1678">
      <w:pPr>
        <w:jc w:val="both"/>
        <w:rPr>
          <w:lang w:val="cs-CZ"/>
        </w:rPr>
      </w:pPr>
      <w:r w:rsidRPr="003867A1">
        <w:rPr>
          <w:lang w:val="cs-CZ"/>
        </w:rPr>
        <w:t>Pravidelní cestující (AMC1 NCC.OP.140):</w:t>
      </w:r>
    </w:p>
    <w:p w:rsidR="00905A4A" w:rsidRPr="003867A1" w:rsidRDefault="00905A4A" w:rsidP="002A1678">
      <w:pPr>
        <w:pStyle w:val="NCCBullets"/>
        <w:jc w:val="both"/>
        <w:rPr>
          <w:lang w:val="cs-CZ"/>
        </w:rPr>
      </w:pPr>
      <w:r w:rsidRPr="003867A1">
        <w:rPr>
          <w:lang w:val="cs-CZ"/>
        </w:rPr>
        <w:t xml:space="preserve">Pokud byl zaveden výcvikový program pokrývající všechny výše uvedené položky a cestující letadlem daného typu v posledních 90 dnech letěli, mohou vycvičení cestující letět bez nouzové instruktáže. </w:t>
      </w:r>
    </w:p>
    <w:p w:rsidR="00905A4A" w:rsidRPr="003867A1" w:rsidRDefault="00905A4A" w:rsidP="002A1678">
      <w:pPr>
        <w:jc w:val="both"/>
        <w:rPr>
          <w:lang w:val="cs-CZ"/>
        </w:rPr>
      </w:pPr>
      <w:r w:rsidRPr="003867A1">
        <w:rPr>
          <w:lang w:val="cs-CZ"/>
        </w:rPr>
        <w:t>Uložení zavazadel a nákladu musí vyhovovat požadavkům uvedeným v NCC.OP.135.</w:t>
      </w:r>
    </w:p>
    <w:p w:rsidR="00905A4A" w:rsidRPr="003867A1" w:rsidRDefault="00905A4A" w:rsidP="002A1678">
      <w:pPr>
        <w:pStyle w:val="Nadpis3"/>
        <w:jc w:val="both"/>
        <w:rPr>
          <w:lang w:val="cs-CZ"/>
        </w:rPr>
      </w:pPr>
      <w:bookmarkStart w:id="278" w:name="_Toc460231277"/>
      <w:bookmarkStart w:id="279" w:name="_Toc460313602"/>
      <w:r w:rsidRPr="003867A1">
        <w:rPr>
          <w:lang w:val="cs-CZ"/>
        </w:rPr>
        <w:t>Vybavení pro zjišťování kosmického záření na palubě</w:t>
      </w:r>
      <w:bookmarkEnd w:id="278"/>
      <w:bookmarkEnd w:id="279"/>
    </w:p>
    <w:p w:rsidR="00905A4A" w:rsidRPr="003867A1" w:rsidRDefault="00905A4A" w:rsidP="002A1678">
      <w:pPr>
        <w:jc w:val="both"/>
        <w:rPr>
          <w:lang w:val="cs-CZ"/>
        </w:rPr>
      </w:pPr>
      <w:r w:rsidRPr="003867A1">
        <w:rPr>
          <w:highlight w:val="yellow"/>
          <w:lang w:val="cs-CZ"/>
        </w:rPr>
        <w:t>[Název provozovatele]</w:t>
      </w:r>
      <w:r w:rsidRPr="003867A1">
        <w:rPr>
          <w:lang w:val="cs-CZ"/>
        </w:rPr>
        <w:t xml:space="preserve"> nebude letadla provozovat nad FL490. Proto není nutné přijmout žádná opatření.</w:t>
      </w:r>
    </w:p>
    <w:p w:rsidR="00905A4A" w:rsidRPr="003867A1" w:rsidRDefault="00905A4A" w:rsidP="002A1678">
      <w:pPr>
        <w:pStyle w:val="Nadpis3"/>
        <w:jc w:val="both"/>
        <w:rPr>
          <w:lang w:val="cs-CZ"/>
        </w:rPr>
      </w:pPr>
      <w:bookmarkStart w:id="280" w:name="_Toc460231278"/>
      <w:bookmarkStart w:id="281" w:name="_Toc460313603"/>
      <w:r w:rsidRPr="003867A1">
        <w:rPr>
          <w:lang w:val="cs-CZ"/>
        </w:rPr>
        <w:t>Politika v oblasti používání autopilota</w:t>
      </w:r>
      <w:bookmarkEnd w:id="280"/>
      <w:bookmarkEnd w:id="281"/>
    </w:p>
    <w:p w:rsidR="00905A4A" w:rsidRPr="003867A1" w:rsidRDefault="00905A4A" w:rsidP="002A1678">
      <w:pPr>
        <w:jc w:val="both"/>
        <w:rPr>
          <w:lang w:val="cs-CZ"/>
        </w:rPr>
      </w:pPr>
      <w:r w:rsidRPr="003867A1">
        <w:rPr>
          <w:lang w:val="cs-CZ"/>
        </w:rPr>
        <w:t xml:space="preserve">Používáním autopilota se může snížit pracovní zátěž letové posádky. Proto je politikou </w:t>
      </w:r>
      <w:r w:rsidRPr="003867A1">
        <w:rPr>
          <w:highlight w:val="yellow"/>
          <w:lang w:val="cs-CZ"/>
        </w:rPr>
        <w:t>[název provozovatele]</w:t>
      </w:r>
      <w:r w:rsidRPr="003867A1">
        <w:rPr>
          <w:lang w:val="cs-CZ"/>
        </w:rPr>
        <w:t xml:space="preserve"> používat autopilot</w:t>
      </w:r>
      <w:r>
        <w:rPr>
          <w:lang w:val="cs-CZ"/>
        </w:rPr>
        <w:t>a</w:t>
      </w:r>
      <w:r w:rsidRPr="003867A1">
        <w:rPr>
          <w:lang w:val="cs-CZ"/>
        </w:rPr>
        <w:t>, kdykoli je to možné.</w:t>
      </w:r>
    </w:p>
    <w:p w:rsidR="00905A4A" w:rsidRPr="003867A1" w:rsidRDefault="00905A4A" w:rsidP="002A1678">
      <w:pPr>
        <w:jc w:val="both"/>
        <w:rPr>
          <w:lang w:val="cs-CZ"/>
        </w:rPr>
      </w:pPr>
      <w:r w:rsidRPr="003867A1">
        <w:rPr>
          <w:lang w:val="cs-CZ"/>
        </w:rPr>
        <w:t>Pro postupy a omezení autopilota viz příslušná letová příručka letadla.</w:t>
      </w:r>
    </w:p>
    <w:p w:rsidR="00905A4A" w:rsidRPr="003867A1" w:rsidRDefault="00905A4A" w:rsidP="002A1678">
      <w:pPr>
        <w:pStyle w:val="Nadpis3"/>
        <w:jc w:val="both"/>
        <w:rPr>
          <w:lang w:val="cs-CZ"/>
        </w:rPr>
      </w:pPr>
      <w:bookmarkStart w:id="282" w:name="_Toc460231279"/>
      <w:bookmarkStart w:id="283" w:name="_Toc460313604"/>
      <w:r w:rsidRPr="003867A1">
        <w:rPr>
          <w:lang w:val="cs-CZ"/>
        </w:rPr>
        <w:t>Postup omezování hluku</w:t>
      </w:r>
      <w:bookmarkEnd w:id="282"/>
      <w:bookmarkEnd w:id="283"/>
      <w:r w:rsidRPr="003867A1">
        <w:rPr>
          <w:lang w:val="cs-CZ"/>
        </w:rPr>
        <w:t xml:space="preserve"> </w:t>
      </w:r>
    </w:p>
    <w:p w:rsidR="00905A4A" w:rsidRPr="003867A1" w:rsidRDefault="00905A4A" w:rsidP="002A1678">
      <w:pPr>
        <w:jc w:val="both"/>
        <w:rPr>
          <w:lang w:val="cs-CZ"/>
        </w:rPr>
      </w:pPr>
      <w:r w:rsidRPr="003867A1">
        <w:rPr>
          <w:lang w:val="cs-CZ"/>
        </w:rPr>
        <w:t>(Viz NCC.OP.120)</w:t>
      </w:r>
    </w:p>
    <w:p w:rsidR="00905A4A" w:rsidRPr="003867A1" w:rsidRDefault="00905A4A" w:rsidP="002A1678">
      <w:pPr>
        <w:jc w:val="both"/>
        <w:rPr>
          <w:lang w:val="cs-CZ"/>
        </w:rPr>
      </w:pPr>
      <w:r w:rsidRPr="003867A1">
        <w:rPr>
          <w:lang w:val="cs-CZ"/>
        </w:rPr>
        <w:t>POSTUP OMEZOVÁNÍ HLUKU</w:t>
      </w:r>
    </w:p>
    <w:p w:rsidR="00905A4A" w:rsidRPr="003867A1" w:rsidRDefault="00905A4A" w:rsidP="002A1678">
      <w:pPr>
        <w:jc w:val="both"/>
        <w:rPr>
          <w:lang w:val="cs-CZ"/>
        </w:rPr>
      </w:pPr>
      <w:r w:rsidRPr="003867A1">
        <w:rPr>
          <w:lang w:val="cs-CZ"/>
        </w:rPr>
        <w:t>Postupy omezování hluku minimalizují celkové vystavení hluku na zemi a současně udržují požadovanou úroveň letové bezpečnosti. Existuje několik způsobů, včetně přednostních drah a tratí i postupů omezování hluku pro vzlet, přiblížení a přistání. Vhodnost těchto postupů závisí na fyzické dispozici letiště a jeho okolí, ale ve všech případech je třeba upřednostnit bezpečnostní kritéria.</w:t>
      </w:r>
    </w:p>
    <w:p w:rsidR="00905A4A" w:rsidRPr="003867A1" w:rsidRDefault="00905A4A" w:rsidP="002A1678">
      <w:pPr>
        <w:jc w:val="both"/>
        <w:rPr>
          <w:lang w:val="cs-CZ"/>
        </w:rPr>
      </w:pPr>
      <w:r w:rsidRPr="003867A1">
        <w:rPr>
          <w:lang w:val="cs-CZ"/>
        </w:rPr>
        <w:t>P</w:t>
      </w:r>
      <w:r>
        <w:rPr>
          <w:lang w:val="cs-CZ"/>
        </w:rPr>
        <w:t>i</w:t>
      </w:r>
      <w:r w:rsidRPr="003867A1">
        <w:rPr>
          <w:lang w:val="cs-CZ"/>
        </w:rPr>
        <w:t>loti jsou povinni dodržet postupy omezování hluku speciálně zveřejněné pro každé letiště. Níže popsané postupy představují pouze vodítko, které má pilotům pomoci provést vzlet s nižším hlukem.</w:t>
      </w:r>
    </w:p>
    <w:p w:rsidR="00905A4A" w:rsidRPr="003867A1" w:rsidRDefault="00905A4A" w:rsidP="002A1678">
      <w:pPr>
        <w:jc w:val="both"/>
        <w:rPr>
          <w:lang w:val="cs-CZ"/>
        </w:rPr>
      </w:pPr>
      <w:r w:rsidRPr="003867A1">
        <w:rPr>
          <w:lang w:val="cs-CZ"/>
        </w:rPr>
        <w:t xml:space="preserve">Pokud dojde k poruše motoru, postup snižování hluku by se měl ukončit. V takovém případě by se měl provést postup a profil poruchy motoru. </w:t>
      </w:r>
    </w:p>
    <w:p w:rsidR="00905A4A" w:rsidRPr="003867A1" w:rsidRDefault="00905A4A" w:rsidP="002A1678">
      <w:pPr>
        <w:jc w:val="both"/>
        <w:rPr>
          <w:lang w:val="cs-CZ"/>
        </w:rPr>
      </w:pPr>
    </w:p>
    <w:p w:rsidR="00905A4A" w:rsidRPr="003867A1" w:rsidRDefault="00905A4A" w:rsidP="002A1678">
      <w:pPr>
        <w:keepNext/>
        <w:jc w:val="both"/>
        <w:rPr>
          <w:b/>
          <w:lang w:val="cs-CZ"/>
        </w:rPr>
      </w:pPr>
      <w:r>
        <w:rPr>
          <w:b/>
          <w:lang w:val="cs-CZ"/>
        </w:rPr>
        <w:lastRenderedPageBreak/>
        <w:t xml:space="preserve">POSTUP OMEZOVÁNÍ HLUKU </w:t>
      </w:r>
      <w:r w:rsidRPr="003867A1">
        <w:rPr>
          <w:b/>
          <w:lang w:val="cs-CZ"/>
        </w:rPr>
        <w:t>ICAO PROC A/NADP 1:</w:t>
      </w:r>
    </w:p>
    <w:p w:rsidR="00905A4A" w:rsidRPr="003867A1" w:rsidRDefault="007B07AF" w:rsidP="002A1678">
      <w:pPr>
        <w:jc w:val="both"/>
        <w:rPr>
          <w:lang w:val="cs-CZ"/>
        </w:rPr>
      </w:pPr>
      <w:r>
        <w:rPr>
          <w:noProof/>
          <w:szCs w:val="20"/>
          <w:lang w:val="cs-CZ" w:eastAsia="cs-CZ"/>
        </w:rPr>
        <w:pict>
          <v:group id="_x0000_s1036" style="position:absolute;left:0;text-align:left;margin-left:152.6pt;margin-top:6pt;width:292.2pt;height:246.7pt;z-index:251667456" coordorigin="4186,2805" coordsize="5844,4934">
            <v:shapetype id="_x0000_t202" coordsize="21600,21600" o:spt="202" path="m,l,21600r21600,l21600,xe">
              <v:stroke joinstyle="miter"/>
              <v:path gradientshapeok="t" o:connecttype="rect"/>
            </v:shapetype>
            <v:shape id="_x0000_s1033" type="#_x0000_t202" style="position:absolute;left:7828;top:2805;width:2202;height:877;visibility:visible;mso-wrap-distance-left:9pt;mso-wrap-distance-top:0;mso-wrap-distance-right:9pt;mso-wrap-distance-bottom:0;mso-position-horizontal-relative:text;mso-position-vertical-relative:text;mso-width-relative:margin;mso-height-relative:margin;v-text-anchor:top" stroked="f">
              <v:textbox>
                <w:txbxContent>
                  <w:p w:rsidR="00832173" w:rsidRDefault="00CE595C" w:rsidP="00832173">
                    <w:pPr>
                      <w:spacing w:after="0" w:line="240" w:lineRule="auto"/>
                      <w:ind w:left="0"/>
                      <w:jc w:val="center"/>
                      <w:rPr>
                        <w:b/>
                        <w:sz w:val="18"/>
                        <w:szCs w:val="20"/>
                      </w:rPr>
                    </w:pPr>
                    <w:proofErr w:type="spellStart"/>
                    <w:r w:rsidRPr="00CE595C">
                      <w:rPr>
                        <w:b/>
                        <w:sz w:val="18"/>
                        <w:szCs w:val="20"/>
                      </w:rPr>
                      <w:t>Tah</w:t>
                    </w:r>
                    <w:proofErr w:type="spellEnd"/>
                    <w:r w:rsidRPr="00CE595C">
                      <w:rPr>
                        <w:b/>
                        <w:sz w:val="18"/>
                        <w:szCs w:val="20"/>
                      </w:rPr>
                      <w:t xml:space="preserve"> pro </w:t>
                    </w:r>
                    <w:proofErr w:type="spellStart"/>
                    <w:r w:rsidRPr="00CE595C">
                      <w:rPr>
                        <w:b/>
                        <w:sz w:val="18"/>
                        <w:szCs w:val="20"/>
                      </w:rPr>
                      <w:t>stoupání</w:t>
                    </w:r>
                    <w:proofErr w:type="spellEnd"/>
                    <w:r>
                      <w:rPr>
                        <w:b/>
                        <w:sz w:val="18"/>
                        <w:szCs w:val="20"/>
                      </w:rPr>
                      <w:t xml:space="preserve"> </w:t>
                    </w:r>
                    <w:proofErr w:type="spellStart"/>
                    <w:r w:rsidRPr="00CE595C">
                      <w:rPr>
                        <w:b/>
                        <w:sz w:val="18"/>
                        <w:szCs w:val="20"/>
                      </w:rPr>
                      <w:t>Minimální</w:t>
                    </w:r>
                    <w:proofErr w:type="spellEnd"/>
                    <w:r w:rsidRPr="00CE595C">
                      <w:rPr>
                        <w:b/>
                        <w:sz w:val="18"/>
                        <w:szCs w:val="20"/>
                      </w:rPr>
                      <w:t xml:space="preserve"> VFS</w:t>
                    </w:r>
                    <w:r>
                      <w:rPr>
                        <w:b/>
                        <w:sz w:val="18"/>
                        <w:szCs w:val="20"/>
                      </w:rPr>
                      <w:t xml:space="preserve"> </w:t>
                    </w:r>
                  </w:p>
                  <w:p w:rsidR="00CE595C" w:rsidRPr="00CE595C" w:rsidRDefault="00CE595C" w:rsidP="00832173">
                    <w:pPr>
                      <w:spacing w:after="0" w:line="240" w:lineRule="auto"/>
                      <w:ind w:left="0"/>
                      <w:jc w:val="center"/>
                      <w:rPr>
                        <w:b/>
                        <w:sz w:val="18"/>
                        <w:szCs w:val="20"/>
                      </w:rPr>
                    </w:pPr>
                    <w:r w:rsidRPr="00CE595C">
                      <w:rPr>
                        <w:b/>
                        <w:sz w:val="18"/>
                        <w:szCs w:val="20"/>
                      </w:rPr>
                      <w:t>ŽÁDNÉ KLAPKY</w:t>
                    </w:r>
                  </w:p>
                  <w:p w:rsidR="00CE595C" w:rsidRPr="00CE595C" w:rsidRDefault="00CE595C" w:rsidP="00832173">
                    <w:pPr>
                      <w:spacing w:after="0" w:line="240" w:lineRule="auto"/>
                      <w:jc w:val="center"/>
                      <w:rPr>
                        <w:b/>
                        <w:sz w:val="18"/>
                        <w:lang w:val="cs-CZ"/>
                      </w:rPr>
                    </w:pPr>
                  </w:p>
                </w:txbxContent>
              </v:textbox>
            </v:shape>
            <v:shape id="_x0000_s1034" type="#_x0000_t202" style="position:absolute;left:7492;top:5222;width:2202;height:877;visibility:visible;mso-wrap-distance-left:9pt;mso-wrap-distance-top:0;mso-wrap-distance-right:9pt;mso-wrap-distance-bottom:0;mso-position-horizontal-relative:text;mso-position-vertical-relative:text;mso-width-relative:margin;mso-height-relative:margin;v-text-anchor:top" stroked="f">
              <v:textbox>
                <w:txbxContent>
                  <w:p w:rsidR="00CE595C" w:rsidRDefault="00CE595C" w:rsidP="00832173">
                    <w:pPr>
                      <w:spacing w:after="0" w:line="240" w:lineRule="auto"/>
                      <w:ind w:left="0"/>
                      <w:rPr>
                        <w:b/>
                        <w:sz w:val="18"/>
                        <w:szCs w:val="20"/>
                      </w:rPr>
                    </w:pPr>
                    <w:proofErr w:type="spellStart"/>
                    <w:r w:rsidRPr="00CE595C">
                      <w:rPr>
                        <w:b/>
                        <w:sz w:val="18"/>
                        <w:szCs w:val="20"/>
                      </w:rPr>
                      <w:t>Tah</w:t>
                    </w:r>
                    <w:proofErr w:type="spellEnd"/>
                    <w:r w:rsidRPr="00CE595C">
                      <w:rPr>
                        <w:b/>
                        <w:sz w:val="18"/>
                        <w:szCs w:val="20"/>
                      </w:rPr>
                      <w:t xml:space="preserve"> pro </w:t>
                    </w:r>
                    <w:proofErr w:type="spellStart"/>
                    <w:r>
                      <w:rPr>
                        <w:b/>
                        <w:sz w:val="18"/>
                        <w:szCs w:val="20"/>
                      </w:rPr>
                      <w:t>s</w:t>
                    </w:r>
                    <w:r w:rsidRPr="00CE595C">
                      <w:rPr>
                        <w:b/>
                        <w:sz w:val="18"/>
                        <w:szCs w:val="20"/>
                      </w:rPr>
                      <w:t>toupání</w:t>
                    </w:r>
                    <w:proofErr w:type="spellEnd"/>
                  </w:p>
                  <w:p w:rsidR="00CE595C" w:rsidRPr="00CE595C" w:rsidRDefault="00CE595C" w:rsidP="00832173">
                    <w:pPr>
                      <w:spacing w:after="0" w:line="240" w:lineRule="auto"/>
                      <w:ind w:left="0"/>
                      <w:rPr>
                        <w:b/>
                        <w:sz w:val="18"/>
                        <w:szCs w:val="20"/>
                      </w:rPr>
                    </w:pPr>
                    <w:r w:rsidRPr="00CE595C">
                      <w:rPr>
                        <w:b/>
                        <w:sz w:val="18"/>
                        <w:szCs w:val="20"/>
                      </w:rPr>
                      <w:t>V2 + 10 KIAS</w:t>
                    </w:r>
                  </w:p>
                  <w:p w:rsidR="00CE595C" w:rsidRPr="00CE595C" w:rsidRDefault="00CE595C" w:rsidP="00832173">
                    <w:pPr>
                      <w:spacing w:after="0" w:line="240" w:lineRule="auto"/>
                      <w:ind w:left="0"/>
                      <w:rPr>
                        <w:b/>
                        <w:sz w:val="18"/>
                        <w:szCs w:val="20"/>
                      </w:rPr>
                    </w:pPr>
                    <w:r w:rsidRPr="00CE595C">
                      <w:rPr>
                        <w:b/>
                        <w:sz w:val="18"/>
                        <w:szCs w:val="20"/>
                      </w:rPr>
                      <w:t xml:space="preserve">KLAPKY </w:t>
                    </w:r>
                    <w:r>
                      <w:rPr>
                        <w:b/>
                        <w:sz w:val="18"/>
                        <w:szCs w:val="20"/>
                      </w:rPr>
                      <w:t>P</w:t>
                    </w:r>
                    <w:r w:rsidRPr="00CE595C">
                      <w:rPr>
                        <w:b/>
                        <w:sz w:val="18"/>
                        <w:szCs w:val="20"/>
                      </w:rPr>
                      <w:t>RO VZLET</w:t>
                    </w:r>
                  </w:p>
                  <w:p w:rsidR="00CE595C" w:rsidRPr="00CE595C" w:rsidRDefault="00CE595C" w:rsidP="00832173">
                    <w:pPr>
                      <w:spacing w:after="0" w:line="240" w:lineRule="auto"/>
                      <w:rPr>
                        <w:b/>
                        <w:sz w:val="16"/>
                        <w:lang w:val="cs-CZ"/>
                      </w:rPr>
                    </w:pPr>
                  </w:p>
                </w:txbxContent>
              </v:textbox>
            </v:shape>
            <v:shape id="_x0000_s1035" type="#_x0000_t202" style="position:absolute;left:4186;top:6862;width:2202;height:877;visibility:visible;mso-wrap-distance-left:9pt;mso-wrap-distance-top:0;mso-wrap-distance-right:9pt;mso-wrap-distance-bottom:0;mso-position-horizontal-relative:text;mso-position-vertical-relative:text;mso-width-relative:margin;mso-height-relative:margin;v-text-anchor:top" stroked="f">
              <v:textbox>
                <w:txbxContent>
                  <w:p w:rsidR="00CE595C" w:rsidRPr="00CE595C" w:rsidRDefault="00CE595C" w:rsidP="00832173">
                    <w:pPr>
                      <w:spacing w:after="0" w:line="240" w:lineRule="auto"/>
                      <w:ind w:left="0"/>
                      <w:rPr>
                        <w:b/>
                        <w:sz w:val="18"/>
                        <w:szCs w:val="20"/>
                        <w:lang w:val="de-DE"/>
                      </w:rPr>
                    </w:pPr>
                    <w:proofErr w:type="spellStart"/>
                    <w:r w:rsidRPr="00CE595C">
                      <w:rPr>
                        <w:b/>
                        <w:sz w:val="18"/>
                        <w:szCs w:val="20"/>
                        <w:lang w:val="de-DE"/>
                      </w:rPr>
                      <w:t>Tah</w:t>
                    </w:r>
                    <w:proofErr w:type="spellEnd"/>
                    <w:r w:rsidRPr="00CE595C">
                      <w:rPr>
                        <w:b/>
                        <w:sz w:val="18"/>
                        <w:szCs w:val="20"/>
                        <w:lang w:val="de-DE"/>
                      </w:rPr>
                      <w:t xml:space="preserve"> pro </w:t>
                    </w:r>
                    <w:proofErr w:type="spellStart"/>
                    <w:r w:rsidRPr="00CE595C">
                      <w:rPr>
                        <w:b/>
                        <w:sz w:val="18"/>
                        <w:szCs w:val="20"/>
                        <w:lang w:val="de-DE"/>
                      </w:rPr>
                      <w:t>v</w:t>
                    </w:r>
                    <w:r>
                      <w:rPr>
                        <w:b/>
                        <w:sz w:val="18"/>
                        <w:szCs w:val="20"/>
                        <w:lang w:val="de-DE"/>
                      </w:rPr>
                      <w:t>zlet</w:t>
                    </w:r>
                    <w:proofErr w:type="spellEnd"/>
                  </w:p>
                  <w:p w:rsidR="00CE595C" w:rsidRPr="00CE595C" w:rsidRDefault="00CE595C" w:rsidP="00832173">
                    <w:pPr>
                      <w:spacing w:after="0" w:line="240" w:lineRule="auto"/>
                      <w:ind w:left="0"/>
                      <w:rPr>
                        <w:b/>
                        <w:sz w:val="18"/>
                        <w:szCs w:val="20"/>
                        <w:lang w:val="de-DE"/>
                      </w:rPr>
                    </w:pPr>
                    <w:r w:rsidRPr="00CE595C">
                      <w:rPr>
                        <w:b/>
                        <w:sz w:val="18"/>
                        <w:szCs w:val="20"/>
                        <w:lang w:val="de-DE"/>
                      </w:rPr>
                      <w:t>V2 + 10 KIAS</w:t>
                    </w:r>
                  </w:p>
                  <w:p w:rsidR="00CE595C" w:rsidRPr="00CE595C" w:rsidRDefault="00CE595C" w:rsidP="00832173">
                    <w:pPr>
                      <w:spacing w:after="0" w:line="240" w:lineRule="auto"/>
                      <w:ind w:left="0"/>
                      <w:rPr>
                        <w:b/>
                        <w:sz w:val="18"/>
                        <w:szCs w:val="20"/>
                        <w:lang w:val="de-DE"/>
                      </w:rPr>
                    </w:pPr>
                    <w:r w:rsidRPr="00CE595C">
                      <w:rPr>
                        <w:b/>
                        <w:sz w:val="18"/>
                        <w:szCs w:val="20"/>
                        <w:lang w:val="de-DE"/>
                      </w:rPr>
                      <w:t xml:space="preserve">KLAPKY </w:t>
                    </w:r>
                    <w:r w:rsidRPr="00CE595C">
                      <w:rPr>
                        <w:b/>
                        <w:sz w:val="18"/>
                        <w:szCs w:val="20"/>
                        <w:lang w:val="de-DE"/>
                      </w:rPr>
                      <w:t>P</w:t>
                    </w:r>
                    <w:r w:rsidRPr="00CE595C">
                      <w:rPr>
                        <w:b/>
                        <w:sz w:val="18"/>
                        <w:szCs w:val="20"/>
                        <w:lang w:val="de-DE"/>
                      </w:rPr>
                      <w:t>RO VZLET</w:t>
                    </w:r>
                  </w:p>
                  <w:p w:rsidR="00CE595C" w:rsidRPr="00CE595C" w:rsidRDefault="00CE595C" w:rsidP="00832173">
                    <w:pPr>
                      <w:spacing w:after="0" w:line="240" w:lineRule="auto"/>
                      <w:rPr>
                        <w:b/>
                        <w:sz w:val="16"/>
                        <w:lang w:val="cs-CZ"/>
                      </w:rPr>
                    </w:pPr>
                  </w:p>
                </w:txbxContent>
              </v:textbox>
            </v:shape>
          </v:group>
        </w:pict>
      </w:r>
      <w:r w:rsidR="00905A4A" w:rsidRPr="003867A1">
        <w:rPr>
          <w:noProof/>
          <w:lang w:val="cs-CZ" w:eastAsia="cs-CZ"/>
        </w:rPr>
        <w:drawing>
          <wp:inline distT="0" distB="0" distL="0" distR="0" wp14:anchorId="44A87708" wp14:editId="0DEB4041">
            <wp:extent cx="5731510" cy="3522345"/>
            <wp:effectExtent l="0" t="0" r="8890" b="8255"/>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AO NADP1.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3522345"/>
                    </a:xfrm>
                    <a:prstGeom prst="rect">
                      <a:avLst/>
                    </a:prstGeom>
                  </pic:spPr>
                </pic:pic>
              </a:graphicData>
            </a:graphic>
          </wp:inline>
        </w:drawing>
      </w:r>
    </w:p>
    <w:p w:rsidR="00BA7E40" w:rsidRPr="00AB379C" w:rsidRDefault="00BA7E40" w:rsidP="00CE595C">
      <w:pPr>
        <w:jc w:val="both"/>
        <w:rPr>
          <w:szCs w:val="20"/>
        </w:rPr>
      </w:pPr>
      <w:r>
        <w:rPr>
          <w:szCs w:val="20"/>
        </w:rPr>
        <w:tab/>
      </w:r>
      <w:r>
        <w:rPr>
          <w:szCs w:val="20"/>
        </w:rPr>
        <w:tab/>
      </w:r>
      <w:r>
        <w:rPr>
          <w:szCs w:val="20"/>
        </w:rPr>
        <w:tab/>
      </w:r>
      <w:r>
        <w:rPr>
          <w:szCs w:val="20"/>
        </w:rPr>
        <w:tab/>
      </w:r>
      <w:r>
        <w:rPr>
          <w:szCs w:val="20"/>
        </w:rPr>
        <w:tab/>
      </w:r>
    </w:p>
    <w:p w:rsidR="00BA7E40" w:rsidRPr="00AB379C" w:rsidRDefault="00BA7E40" w:rsidP="00CE595C">
      <w:pPr>
        <w:jc w:val="both"/>
        <w:rPr>
          <w:szCs w:val="20"/>
        </w:rPr>
      </w:pPr>
      <w:r w:rsidRPr="00AB379C">
        <w:rPr>
          <w:szCs w:val="20"/>
        </w:rPr>
        <w:tab/>
      </w:r>
      <w:r w:rsidRPr="00AB379C">
        <w:rPr>
          <w:szCs w:val="20"/>
        </w:rPr>
        <w:tab/>
      </w:r>
      <w:r w:rsidRPr="00AB379C">
        <w:rPr>
          <w:szCs w:val="20"/>
        </w:rPr>
        <w:tab/>
      </w:r>
      <w:r w:rsidRPr="00AB379C">
        <w:rPr>
          <w:szCs w:val="20"/>
        </w:rPr>
        <w:tab/>
      </w:r>
    </w:p>
    <w:p w:rsidR="00905A4A" w:rsidRPr="003867A1" w:rsidRDefault="00905A4A" w:rsidP="002A1678">
      <w:pPr>
        <w:jc w:val="both"/>
        <w:rPr>
          <w:lang w:val="cs-CZ"/>
        </w:rPr>
      </w:pPr>
      <w:r w:rsidRPr="003867A1">
        <w:rPr>
          <w:lang w:val="cs-CZ"/>
        </w:rPr>
        <w:t>Tento postup má chránit oblasti, které se nachází v blízkosti letiště.</w:t>
      </w:r>
    </w:p>
    <w:p w:rsidR="00905A4A" w:rsidRPr="003867A1" w:rsidRDefault="00905A4A" w:rsidP="002A1678">
      <w:pPr>
        <w:jc w:val="both"/>
        <w:rPr>
          <w:lang w:val="cs-CZ"/>
        </w:rPr>
      </w:pPr>
      <w:r w:rsidRPr="003867A1">
        <w:rPr>
          <w:lang w:val="cs-CZ"/>
        </w:rPr>
        <w:t>Z dráhy do výšky 1500 ft AGL (ICAO PROC A) nebo 800 ft AGL (NADP 1):</w:t>
      </w:r>
    </w:p>
    <w:p w:rsidR="00905A4A" w:rsidRPr="003867A1" w:rsidRDefault="00905A4A" w:rsidP="002A1678">
      <w:pPr>
        <w:pStyle w:val="NCCBullets"/>
        <w:jc w:val="both"/>
        <w:rPr>
          <w:lang w:val="cs-CZ"/>
        </w:rPr>
      </w:pPr>
      <w:r w:rsidRPr="003867A1">
        <w:rPr>
          <w:lang w:val="cs-CZ"/>
        </w:rPr>
        <w:t>tah pro vzlet;</w:t>
      </w:r>
    </w:p>
    <w:p w:rsidR="00905A4A" w:rsidRPr="003867A1" w:rsidRDefault="00905A4A" w:rsidP="002A1678">
      <w:pPr>
        <w:pStyle w:val="NCCBullets"/>
        <w:jc w:val="both"/>
        <w:rPr>
          <w:lang w:val="cs-CZ"/>
        </w:rPr>
      </w:pPr>
      <w:r w:rsidRPr="003867A1">
        <w:rPr>
          <w:lang w:val="cs-CZ"/>
        </w:rPr>
        <w:t xml:space="preserve">stoupat rychlostí V2 + 10 KIAS (nebo dle omezení </w:t>
      </w:r>
      <w:r w:rsidR="006547C7">
        <w:rPr>
          <w:lang w:val="cs-CZ"/>
        </w:rPr>
        <w:t>sklonu trupu</w:t>
      </w:r>
      <w:r w:rsidRPr="003867A1">
        <w:rPr>
          <w:lang w:val="cs-CZ"/>
        </w:rPr>
        <w:t>);</w:t>
      </w:r>
    </w:p>
    <w:p w:rsidR="00905A4A" w:rsidRPr="003867A1" w:rsidRDefault="00905A4A" w:rsidP="002A1678">
      <w:pPr>
        <w:pStyle w:val="NCCBullets"/>
        <w:jc w:val="both"/>
        <w:rPr>
          <w:lang w:val="cs-CZ"/>
        </w:rPr>
      </w:pPr>
      <w:r w:rsidRPr="003867A1">
        <w:rPr>
          <w:lang w:val="cs-CZ"/>
        </w:rPr>
        <w:t>klapky pro vzlet.</w:t>
      </w:r>
    </w:p>
    <w:p w:rsidR="00905A4A" w:rsidRPr="003867A1" w:rsidRDefault="00905A4A" w:rsidP="002A1678">
      <w:pPr>
        <w:jc w:val="both"/>
        <w:rPr>
          <w:lang w:val="cs-CZ"/>
        </w:rPr>
      </w:pPr>
      <w:r w:rsidRPr="003867A1">
        <w:rPr>
          <w:lang w:val="cs-CZ"/>
        </w:rPr>
        <w:t>Ve výšce 1500 ft AGL (ICAO PROC A) nebo 800 ft AGL (NADP 1):</w:t>
      </w:r>
    </w:p>
    <w:p w:rsidR="00905A4A" w:rsidRPr="003867A1" w:rsidRDefault="00905A4A" w:rsidP="002A1678">
      <w:pPr>
        <w:pStyle w:val="NCCBullets"/>
        <w:jc w:val="both"/>
        <w:rPr>
          <w:lang w:val="cs-CZ"/>
        </w:rPr>
      </w:pPr>
      <w:r w:rsidRPr="003867A1">
        <w:rPr>
          <w:lang w:val="cs-CZ"/>
        </w:rPr>
        <w:t>snížit na tah pro vzlet;</w:t>
      </w:r>
    </w:p>
    <w:p w:rsidR="00905A4A" w:rsidRPr="003867A1" w:rsidRDefault="00905A4A" w:rsidP="002A1678">
      <w:pPr>
        <w:pStyle w:val="NCCBullets"/>
        <w:jc w:val="both"/>
        <w:rPr>
          <w:lang w:val="cs-CZ"/>
        </w:rPr>
      </w:pPr>
      <w:r w:rsidRPr="003867A1">
        <w:rPr>
          <w:lang w:val="cs-CZ"/>
        </w:rPr>
        <w:t>stoupat rychlostí V2 + 10 KIAS (nebo dle omezení úhlem trupu).</w:t>
      </w:r>
    </w:p>
    <w:p w:rsidR="00905A4A" w:rsidRPr="003867A1" w:rsidRDefault="00905A4A" w:rsidP="002A1678">
      <w:pPr>
        <w:jc w:val="both"/>
        <w:rPr>
          <w:lang w:val="cs-CZ"/>
        </w:rPr>
      </w:pPr>
      <w:r w:rsidRPr="003867A1">
        <w:rPr>
          <w:lang w:val="cs-CZ"/>
        </w:rPr>
        <w:t>Ve výšce 3000 ft AGL:</w:t>
      </w:r>
    </w:p>
    <w:p w:rsidR="00905A4A" w:rsidRPr="003867A1" w:rsidRDefault="00905A4A" w:rsidP="002A1678">
      <w:pPr>
        <w:pStyle w:val="NCCBullets"/>
        <w:jc w:val="both"/>
        <w:rPr>
          <w:lang w:val="cs-CZ"/>
        </w:rPr>
      </w:pPr>
      <w:r w:rsidRPr="003867A1">
        <w:rPr>
          <w:lang w:val="cs-CZ"/>
        </w:rPr>
        <w:t>rychlost VFS (minimální);</w:t>
      </w:r>
    </w:p>
    <w:p w:rsidR="00905A4A" w:rsidRPr="003867A1" w:rsidRDefault="00905A4A" w:rsidP="002A1678">
      <w:pPr>
        <w:pStyle w:val="NCCBullets"/>
        <w:jc w:val="both"/>
        <w:rPr>
          <w:lang w:val="cs-CZ"/>
        </w:rPr>
      </w:pPr>
      <w:r w:rsidRPr="003867A1">
        <w:rPr>
          <w:lang w:val="cs-CZ"/>
        </w:rPr>
        <w:t>zatáhnout klapky dle plánu;</w:t>
      </w:r>
    </w:p>
    <w:p w:rsidR="00905A4A" w:rsidRPr="003867A1" w:rsidRDefault="00905A4A" w:rsidP="002A1678">
      <w:pPr>
        <w:pStyle w:val="NCCBullets"/>
        <w:jc w:val="both"/>
        <w:rPr>
          <w:lang w:val="cs-CZ"/>
        </w:rPr>
      </w:pPr>
      <w:r w:rsidRPr="003867A1">
        <w:rPr>
          <w:lang w:val="cs-CZ"/>
        </w:rPr>
        <w:t>plynule zrychlit na rychlost stoupání na trati.</w:t>
      </w:r>
    </w:p>
    <w:p w:rsidR="00905A4A" w:rsidRPr="003867A1" w:rsidRDefault="00905A4A" w:rsidP="002A1678">
      <w:pPr>
        <w:pStyle w:val="NCCBullets"/>
        <w:numPr>
          <w:ilvl w:val="0"/>
          <w:numId w:val="0"/>
        </w:numPr>
        <w:ind w:left="1276"/>
        <w:jc w:val="both"/>
        <w:rPr>
          <w:lang w:val="cs-CZ"/>
        </w:rPr>
      </w:pPr>
    </w:p>
    <w:p w:rsidR="00905A4A" w:rsidRPr="003867A1" w:rsidRDefault="00905A4A" w:rsidP="002A1678">
      <w:pPr>
        <w:keepNext/>
        <w:jc w:val="both"/>
        <w:rPr>
          <w:b/>
          <w:lang w:val="cs-CZ"/>
        </w:rPr>
      </w:pPr>
      <w:r>
        <w:rPr>
          <w:b/>
          <w:lang w:val="cs-CZ"/>
        </w:rPr>
        <w:lastRenderedPageBreak/>
        <w:t>POSTUP OMEZOVÁNÍ HLUKU</w:t>
      </w:r>
      <w:r w:rsidRPr="003867A1">
        <w:rPr>
          <w:b/>
          <w:lang w:val="cs-CZ"/>
        </w:rPr>
        <w:t xml:space="preserve"> ICAO PROC B/NADP 2:</w:t>
      </w:r>
    </w:p>
    <w:p w:rsidR="00905A4A" w:rsidRPr="003867A1" w:rsidRDefault="00832173" w:rsidP="002A1678">
      <w:pPr>
        <w:jc w:val="both"/>
        <w:rPr>
          <w:lang w:val="cs-CZ"/>
        </w:rPr>
      </w:pPr>
      <w:r>
        <w:rPr>
          <w:noProof/>
          <w:szCs w:val="20"/>
          <w:lang w:val="cs-CZ" w:eastAsia="cs-CZ"/>
        </w:rPr>
        <w:pict>
          <v:shape id="_x0000_s1040" type="#_x0000_t202" style="position:absolute;left:0;text-align:left;margin-left:152.6pt;margin-top:201.95pt;width:110.1pt;height:43.85pt;z-index:251671552;visibility:visible;mso-wrap-distance-left:9pt;mso-wrap-distance-top:0;mso-wrap-distance-right:9pt;mso-wrap-distance-bottom:0;mso-position-horizontal-relative:text;mso-position-vertical-relative:text;mso-width-relative:margin;mso-height-relative:margin;v-text-anchor:top" stroked="f">
            <v:textbox style="mso-next-textbox:#_x0000_s1040">
              <w:txbxContent>
                <w:p w:rsidR="007B07AF" w:rsidRPr="00CE595C" w:rsidRDefault="007B07AF" w:rsidP="00832173">
                  <w:pPr>
                    <w:spacing w:after="0" w:line="240" w:lineRule="auto"/>
                    <w:ind w:left="0"/>
                    <w:rPr>
                      <w:b/>
                      <w:sz w:val="18"/>
                      <w:szCs w:val="20"/>
                      <w:lang w:val="de-DE"/>
                    </w:rPr>
                  </w:pPr>
                  <w:proofErr w:type="spellStart"/>
                  <w:r w:rsidRPr="00CE595C">
                    <w:rPr>
                      <w:b/>
                      <w:sz w:val="18"/>
                      <w:szCs w:val="20"/>
                      <w:lang w:val="de-DE"/>
                    </w:rPr>
                    <w:t>Tah</w:t>
                  </w:r>
                  <w:proofErr w:type="spellEnd"/>
                  <w:r w:rsidRPr="00CE595C">
                    <w:rPr>
                      <w:b/>
                      <w:sz w:val="18"/>
                      <w:szCs w:val="20"/>
                      <w:lang w:val="de-DE"/>
                    </w:rPr>
                    <w:t xml:space="preserve"> pro </w:t>
                  </w:r>
                  <w:proofErr w:type="spellStart"/>
                  <w:r w:rsidRPr="00CE595C">
                    <w:rPr>
                      <w:b/>
                      <w:sz w:val="18"/>
                      <w:szCs w:val="20"/>
                      <w:lang w:val="de-DE"/>
                    </w:rPr>
                    <w:t>v</w:t>
                  </w:r>
                  <w:r>
                    <w:rPr>
                      <w:b/>
                      <w:sz w:val="18"/>
                      <w:szCs w:val="20"/>
                      <w:lang w:val="de-DE"/>
                    </w:rPr>
                    <w:t>zlet</w:t>
                  </w:r>
                  <w:proofErr w:type="spellEnd"/>
                </w:p>
                <w:p w:rsidR="007B07AF" w:rsidRPr="00CE595C" w:rsidRDefault="007B07AF" w:rsidP="00832173">
                  <w:pPr>
                    <w:spacing w:after="0" w:line="240" w:lineRule="auto"/>
                    <w:ind w:left="0"/>
                    <w:rPr>
                      <w:b/>
                      <w:sz w:val="18"/>
                      <w:szCs w:val="20"/>
                      <w:lang w:val="de-DE"/>
                    </w:rPr>
                  </w:pPr>
                  <w:r w:rsidRPr="00CE595C">
                    <w:rPr>
                      <w:b/>
                      <w:sz w:val="18"/>
                      <w:szCs w:val="20"/>
                      <w:lang w:val="de-DE"/>
                    </w:rPr>
                    <w:t>V2 + 10 KIAS</w:t>
                  </w:r>
                </w:p>
                <w:p w:rsidR="007B07AF" w:rsidRPr="00CE595C" w:rsidRDefault="007B07AF" w:rsidP="00832173">
                  <w:pPr>
                    <w:spacing w:after="0" w:line="240" w:lineRule="auto"/>
                    <w:ind w:left="0"/>
                    <w:rPr>
                      <w:b/>
                      <w:sz w:val="18"/>
                      <w:szCs w:val="20"/>
                      <w:lang w:val="de-DE"/>
                    </w:rPr>
                  </w:pPr>
                  <w:r w:rsidRPr="00CE595C">
                    <w:rPr>
                      <w:b/>
                      <w:sz w:val="18"/>
                      <w:szCs w:val="20"/>
                      <w:lang w:val="de-DE"/>
                    </w:rPr>
                    <w:t xml:space="preserve">KLAPKY </w:t>
                  </w:r>
                  <w:r w:rsidRPr="00CE595C">
                    <w:rPr>
                      <w:b/>
                      <w:sz w:val="18"/>
                      <w:szCs w:val="20"/>
                      <w:lang w:val="de-DE"/>
                    </w:rPr>
                    <w:t>P</w:t>
                  </w:r>
                  <w:r w:rsidRPr="00CE595C">
                    <w:rPr>
                      <w:b/>
                      <w:sz w:val="18"/>
                      <w:szCs w:val="20"/>
                      <w:lang w:val="de-DE"/>
                    </w:rPr>
                    <w:t>RO VZLET</w:t>
                  </w:r>
                </w:p>
                <w:p w:rsidR="007B07AF" w:rsidRPr="00CE595C" w:rsidRDefault="007B07AF" w:rsidP="007B07AF">
                  <w:pPr>
                    <w:spacing w:after="0" w:line="240" w:lineRule="auto"/>
                    <w:jc w:val="center"/>
                    <w:rPr>
                      <w:b/>
                      <w:sz w:val="16"/>
                      <w:lang w:val="cs-CZ"/>
                    </w:rPr>
                  </w:pPr>
                </w:p>
              </w:txbxContent>
            </v:textbox>
          </v:shape>
        </w:pict>
      </w:r>
      <w:r>
        <w:rPr>
          <w:noProof/>
          <w:szCs w:val="20"/>
          <w:lang w:val="cs-CZ" w:eastAsia="cs-CZ"/>
        </w:rPr>
        <w:pict>
          <v:shape id="Textové pole 2" o:spid="_x0000_s1038" type="#_x0000_t202" style="position:absolute;left:0;text-align:left;margin-left:222.85pt;margin-top:146.85pt;width:110.1pt;height:43.85pt;z-index:251669504;visibility:visible;mso-wrap-distance-left:9pt;mso-wrap-distance-top:0;mso-wrap-distance-right:9pt;mso-wrap-distance-bottom:0;mso-position-horizontal-relative:text;mso-position-vertical-relative:text;mso-width-relative:margin;mso-height-relative:margin;v-text-anchor:top" stroked="f">
            <v:textbox>
              <w:txbxContent>
                <w:p w:rsidR="00832173" w:rsidRDefault="007B07AF" w:rsidP="00832173">
                  <w:pPr>
                    <w:spacing w:after="0" w:line="240" w:lineRule="auto"/>
                    <w:ind w:left="0"/>
                    <w:rPr>
                      <w:b/>
                      <w:sz w:val="18"/>
                      <w:szCs w:val="20"/>
                    </w:rPr>
                  </w:pPr>
                  <w:proofErr w:type="spellStart"/>
                  <w:r w:rsidRPr="00CE595C">
                    <w:rPr>
                      <w:b/>
                      <w:sz w:val="18"/>
                      <w:szCs w:val="20"/>
                    </w:rPr>
                    <w:t>Tah</w:t>
                  </w:r>
                  <w:proofErr w:type="spellEnd"/>
                  <w:r w:rsidRPr="00CE595C">
                    <w:rPr>
                      <w:b/>
                      <w:sz w:val="18"/>
                      <w:szCs w:val="20"/>
                    </w:rPr>
                    <w:t xml:space="preserve"> pro </w:t>
                  </w:r>
                  <w:proofErr w:type="spellStart"/>
                  <w:r w:rsidR="00832173">
                    <w:rPr>
                      <w:b/>
                      <w:sz w:val="18"/>
                      <w:szCs w:val="20"/>
                    </w:rPr>
                    <w:t>vzlet</w:t>
                  </w:r>
                  <w:proofErr w:type="spellEnd"/>
                </w:p>
                <w:p w:rsidR="00832173" w:rsidRDefault="007B07AF" w:rsidP="00832173">
                  <w:pPr>
                    <w:spacing w:after="0" w:line="240" w:lineRule="auto"/>
                    <w:ind w:left="0"/>
                    <w:rPr>
                      <w:b/>
                      <w:sz w:val="18"/>
                      <w:szCs w:val="20"/>
                    </w:rPr>
                  </w:pPr>
                  <w:r w:rsidRPr="00CE595C">
                    <w:rPr>
                      <w:b/>
                      <w:sz w:val="18"/>
                      <w:szCs w:val="20"/>
                    </w:rPr>
                    <w:t>VFS</w:t>
                  </w:r>
                  <w:r>
                    <w:rPr>
                      <w:b/>
                      <w:sz w:val="18"/>
                      <w:szCs w:val="20"/>
                    </w:rPr>
                    <w:t xml:space="preserve"> </w:t>
                  </w:r>
                </w:p>
                <w:p w:rsidR="007B07AF" w:rsidRPr="00CE595C" w:rsidRDefault="007B07AF" w:rsidP="00832173">
                  <w:pPr>
                    <w:spacing w:after="0" w:line="240" w:lineRule="auto"/>
                    <w:ind w:left="0"/>
                    <w:rPr>
                      <w:b/>
                      <w:sz w:val="18"/>
                      <w:szCs w:val="20"/>
                    </w:rPr>
                  </w:pPr>
                  <w:r w:rsidRPr="00CE595C">
                    <w:rPr>
                      <w:b/>
                      <w:sz w:val="18"/>
                      <w:szCs w:val="20"/>
                    </w:rPr>
                    <w:t>ŽÁDNÉ KLAPKY</w:t>
                  </w:r>
                </w:p>
                <w:p w:rsidR="007B07AF" w:rsidRPr="00CE595C" w:rsidRDefault="007B07AF" w:rsidP="00832173">
                  <w:pPr>
                    <w:spacing w:after="0" w:line="240" w:lineRule="auto"/>
                    <w:rPr>
                      <w:b/>
                      <w:sz w:val="18"/>
                      <w:lang w:val="cs-CZ"/>
                    </w:rPr>
                  </w:pPr>
                </w:p>
              </w:txbxContent>
            </v:textbox>
          </v:shape>
        </w:pict>
      </w:r>
      <w:r>
        <w:rPr>
          <w:noProof/>
          <w:lang w:val="cs-CZ" w:eastAsia="cs-CZ"/>
        </w:rPr>
        <w:pict>
          <v:shape id="_x0000_s1041" type="#_x0000_t202" style="position:absolute;left:0;text-align:left;margin-left:360.25pt;margin-top:88.65pt;width:92pt;height:43.85pt;z-index:251672576;visibility:visible;mso-wrap-distance-left:9pt;mso-wrap-distance-top:0;mso-wrap-distance-right:9pt;mso-wrap-distance-bottom:0;mso-position-horizontal-relative:text;mso-position-vertical-relative:text;mso-width-relative:margin;mso-height-relative:margin;v-text-anchor:top" stroked="f">
            <v:textbox>
              <w:txbxContent>
                <w:p w:rsidR="00832173" w:rsidRDefault="00832173" w:rsidP="00832173">
                  <w:pPr>
                    <w:spacing w:after="0" w:line="240" w:lineRule="auto"/>
                    <w:ind w:left="0"/>
                    <w:jc w:val="center"/>
                    <w:rPr>
                      <w:b/>
                      <w:sz w:val="18"/>
                      <w:szCs w:val="20"/>
                    </w:rPr>
                  </w:pPr>
                  <w:proofErr w:type="spellStart"/>
                  <w:r w:rsidRPr="00CE595C">
                    <w:rPr>
                      <w:b/>
                      <w:sz w:val="18"/>
                      <w:szCs w:val="20"/>
                    </w:rPr>
                    <w:t>Tah</w:t>
                  </w:r>
                  <w:proofErr w:type="spellEnd"/>
                  <w:r w:rsidRPr="00CE595C">
                    <w:rPr>
                      <w:b/>
                      <w:sz w:val="18"/>
                      <w:szCs w:val="20"/>
                    </w:rPr>
                    <w:t xml:space="preserve"> pro </w:t>
                  </w:r>
                  <w:proofErr w:type="spellStart"/>
                  <w:r w:rsidRPr="00CE595C">
                    <w:rPr>
                      <w:b/>
                      <w:sz w:val="18"/>
                      <w:szCs w:val="20"/>
                    </w:rPr>
                    <w:t>stoupání</w:t>
                  </w:r>
                  <w:proofErr w:type="spellEnd"/>
                  <w:r>
                    <w:rPr>
                      <w:b/>
                      <w:sz w:val="18"/>
                      <w:szCs w:val="20"/>
                    </w:rPr>
                    <w:t xml:space="preserve"> </w:t>
                  </w:r>
                </w:p>
                <w:p w:rsidR="00832173" w:rsidRPr="00CE595C" w:rsidRDefault="00832173" w:rsidP="00832173">
                  <w:pPr>
                    <w:spacing w:after="0" w:line="240" w:lineRule="auto"/>
                    <w:ind w:left="0"/>
                    <w:jc w:val="center"/>
                    <w:rPr>
                      <w:b/>
                      <w:sz w:val="18"/>
                      <w:szCs w:val="20"/>
                    </w:rPr>
                  </w:pPr>
                  <w:r w:rsidRPr="00CE595C">
                    <w:rPr>
                      <w:b/>
                      <w:sz w:val="18"/>
                      <w:szCs w:val="20"/>
                    </w:rPr>
                    <w:t>VFS</w:t>
                  </w:r>
                  <w:r>
                    <w:rPr>
                      <w:b/>
                      <w:sz w:val="18"/>
                      <w:szCs w:val="20"/>
                    </w:rPr>
                    <w:t xml:space="preserve"> + 10 KIAS</w:t>
                  </w:r>
                </w:p>
                <w:p w:rsidR="00832173" w:rsidRPr="00CE595C" w:rsidRDefault="00832173" w:rsidP="00832173">
                  <w:pPr>
                    <w:spacing w:after="0" w:line="240" w:lineRule="auto"/>
                    <w:jc w:val="center"/>
                    <w:rPr>
                      <w:b/>
                      <w:sz w:val="18"/>
                      <w:lang w:val="cs-CZ"/>
                    </w:rPr>
                  </w:pPr>
                </w:p>
              </w:txbxContent>
            </v:textbox>
          </v:shape>
        </w:pict>
      </w:r>
      <w:r>
        <w:rPr>
          <w:noProof/>
          <w:szCs w:val="20"/>
          <w:lang w:val="cs-CZ" w:eastAsia="cs-CZ"/>
        </w:rPr>
        <w:pict>
          <v:shape id="_x0000_s1039" type="#_x0000_t202" style="position:absolute;left:0;text-align:left;margin-left:332.95pt;margin-top:12.9pt;width:110.1pt;height:29.45pt;z-index:251670528;visibility:visible;mso-wrap-distance-left:9pt;mso-wrap-distance-top:0;mso-wrap-distance-right:9pt;mso-wrap-distance-bottom:0;mso-position-horizontal-relative:text;mso-position-vertical-relative:text;mso-width-relative:margin;mso-height-relative:margin;v-text-anchor:top" stroked="f">
            <v:textbox style="mso-next-textbox:#_x0000_s1039">
              <w:txbxContent>
                <w:p w:rsidR="007B07AF" w:rsidRDefault="007B07AF" w:rsidP="007B07AF">
                  <w:pPr>
                    <w:spacing w:after="0" w:line="240" w:lineRule="auto"/>
                    <w:ind w:left="0"/>
                    <w:jc w:val="center"/>
                    <w:rPr>
                      <w:b/>
                      <w:sz w:val="18"/>
                      <w:szCs w:val="20"/>
                    </w:rPr>
                  </w:pPr>
                  <w:proofErr w:type="spellStart"/>
                  <w:r w:rsidRPr="00CE595C">
                    <w:rPr>
                      <w:b/>
                      <w:sz w:val="18"/>
                      <w:szCs w:val="20"/>
                    </w:rPr>
                    <w:t>Tah</w:t>
                  </w:r>
                  <w:proofErr w:type="spellEnd"/>
                  <w:r w:rsidRPr="00CE595C">
                    <w:rPr>
                      <w:b/>
                      <w:sz w:val="18"/>
                      <w:szCs w:val="20"/>
                    </w:rPr>
                    <w:t xml:space="preserve"> pro </w:t>
                  </w:r>
                  <w:proofErr w:type="spellStart"/>
                  <w:r>
                    <w:rPr>
                      <w:b/>
                      <w:sz w:val="18"/>
                      <w:szCs w:val="20"/>
                    </w:rPr>
                    <w:t>s</w:t>
                  </w:r>
                  <w:r w:rsidRPr="00CE595C">
                    <w:rPr>
                      <w:b/>
                      <w:sz w:val="18"/>
                      <w:szCs w:val="20"/>
                    </w:rPr>
                    <w:t>toupání</w:t>
                  </w:r>
                  <w:proofErr w:type="spellEnd"/>
                </w:p>
                <w:p w:rsidR="007B07AF" w:rsidRPr="00CE595C" w:rsidRDefault="007B07AF" w:rsidP="007B07AF">
                  <w:pPr>
                    <w:spacing w:after="0" w:line="240" w:lineRule="auto"/>
                    <w:ind w:left="0"/>
                    <w:jc w:val="center"/>
                    <w:rPr>
                      <w:b/>
                      <w:sz w:val="16"/>
                      <w:lang w:val="cs-CZ"/>
                    </w:rPr>
                  </w:pPr>
                  <w:proofErr w:type="spellStart"/>
                  <w:r>
                    <w:rPr>
                      <w:b/>
                      <w:sz w:val="18"/>
                      <w:szCs w:val="20"/>
                    </w:rPr>
                    <w:t>Rychlost</w:t>
                  </w:r>
                  <w:proofErr w:type="spellEnd"/>
                  <w:r>
                    <w:rPr>
                      <w:b/>
                      <w:sz w:val="18"/>
                      <w:szCs w:val="20"/>
                    </w:rPr>
                    <w:t xml:space="preserve"> </w:t>
                  </w:r>
                  <w:proofErr w:type="spellStart"/>
                  <w:r>
                    <w:rPr>
                      <w:b/>
                      <w:sz w:val="18"/>
                      <w:szCs w:val="20"/>
                    </w:rPr>
                    <w:t>stoupání</w:t>
                  </w:r>
                  <w:proofErr w:type="spellEnd"/>
                </w:p>
              </w:txbxContent>
            </v:textbox>
          </v:shape>
        </w:pict>
      </w:r>
      <w:r w:rsidR="00905A4A" w:rsidRPr="003867A1">
        <w:rPr>
          <w:noProof/>
          <w:lang w:val="cs-CZ" w:eastAsia="cs-CZ"/>
        </w:rPr>
        <w:drawing>
          <wp:inline distT="0" distB="0" distL="0" distR="0" wp14:anchorId="72FF17DE" wp14:editId="3F438BEC">
            <wp:extent cx="5731510" cy="3388995"/>
            <wp:effectExtent l="0" t="0" r="8890" b="0"/>
            <wp:docPr id="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AO NADP2.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3388995"/>
                    </a:xfrm>
                    <a:prstGeom prst="rect">
                      <a:avLst/>
                    </a:prstGeom>
                  </pic:spPr>
                </pic:pic>
              </a:graphicData>
            </a:graphic>
          </wp:inline>
        </w:drawing>
      </w:r>
    </w:p>
    <w:p w:rsidR="00905A4A" w:rsidRPr="003867A1" w:rsidRDefault="00905A4A" w:rsidP="002A1678">
      <w:pPr>
        <w:jc w:val="both"/>
        <w:rPr>
          <w:lang w:val="cs-CZ"/>
        </w:rPr>
      </w:pPr>
      <w:r w:rsidRPr="003867A1">
        <w:rPr>
          <w:lang w:val="cs-CZ"/>
        </w:rPr>
        <w:t>Tento postup má chránit oblasti, které se nachází daleko od letiště podél odletové dráhy letu.</w:t>
      </w:r>
    </w:p>
    <w:p w:rsidR="00905A4A" w:rsidRPr="003867A1" w:rsidRDefault="00905A4A" w:rsidP="002A1678">
      <w:pPr>
        <w:pStyle w:val="NCCBullets"/>
        <w:numPr>
          <w:ilvl w:val="0"/>
          <w:numId w:val="0"/>
        </w:numPr>
        <w:ind w:left="851"/>
        <w:jc w:val="both"/>
        <w:rPr>
          <w:lang w:val="cs-CZ"/>
        </w:rPr>
      </w:pPr>
      <w:r w:rsidRPr="003867A1">
        <w:rPr>
          <w:lang w:val="cs-CZ"/>
        </w:rPr>
        <w:t>Z dráhy do výšky 1500 ft AGL (ICAO PROC B) nebo 800 ft AGL (NADP 2):</w:t>
      </w:r>
    </w:p>
    <w:p w:rsidR="00905A4A" w:rsidRPr="003867A1" w:rsidRDefault="00905A4A" w:rsidP="002A1678">
      <w:pPr>
        <w:pStyle w:val="NCCBullets"/>
        <w:jc w:val="both"/>
        <w:rPr>
          <w:lang w:val="cs-CZ"/>
        </w:rPr>
      </w:pPr>
      <w:r w:rsidRPr="003867A1">
        <w:rPr>
          <w:lang w:val="cs-CZ"/>
        </w:rPr>
        <w:t>tah pro vzlet;</w:t>
      </w:r>
    </w:p>
    <w:p w:rsidR="00905A4A" w:rsidRPr="003867A1" w:rsidRDefault="00905A4A" w:rsidP="002A1678">
      <w:pPr>
        <w:pStyle w:val="NCCBullets"/>
        <w:jc w:val="both"/>
        <w:rPr>
          <w:lang w:val="cs-CZ"/>
        </w:rPr>
      </w:pPr>
      <w:r w:rsidRPr="003867A1">
        <w:rPr>
          <w:lang w:val="cs-CZ"/>
        </w:rPr>
        <w:t>stoupat rychlostí V2 + 10 KIAS (nebo dle omezení úhlem trupu);</w:t>
      </w:r>
    </w:p>
    <w:p w:rsidR="00905A4A" w:rsidRPr="003867A1" w:rsidRDefault="00905A4A" w:rsidP="002A1678">
      <w:pPr>
        <w:pStyle w:val="NCCBullets"/>
        <w:jc w:val="both"/>
        <w:rPr>
          <w:lang w:val="cs-CZ"/>
        </w:rPr>
      </w:pPr>
      <w:r w:rsidRPr="003867A1">
        <w:rPr>
          <w:lang w:val="cs-CZ"/>
        </w:rPr>
        <w:t>klapky pro vzlet.</w:t>
      </w:r>
    </w:p>
    <w:p w:rsidR="00905A4A" w:rsidRPr="003867A1" w:rsidRDefault="00905A4A" w:rsidP="002A1678">
      <w:pPr>
        <w:jc w:val="both"/>
        <w:rPr>
          <w:lang w:val="cs-CZ"/>
        </w:rPr>
      </w:pPr>
      <w:r w:rsidRPr="003867A1">
        <w:rPr>
          <w:lang w:val="cs-CZ"/>
        </w:rPr>
        <w:t>Ve výšce 1000 ft AGL (ICAO PROC B) nebo 800 ft AGL (NADP 2):</w:t>
      </w:r>
    </w:p>
    <w:p w:rsidR="00905A4A" w:rsidRPr="003867A1" w:rsidRDefault="00905A4A" w:rsidP="002A1678">
      <w:pPr>
        <w:pStyle w:val="NCCBullets"/>
        <w:jc w:val="both"/>
        <w:rPr>
          <w:lang w:val="cs-CZ"/>
        </w:rPr>
      </w:pPr>
      <w:r w:rsidRPr="003867A1">
        <w:rPr>
          <w:lang w:val="cs-CZ"/>
        </w:rPr>
        <w:t>zrychlit na VFS;</w:t>
      </w:r>
    </w:p>
    <w:p w:rsidR="00905A4A" w:rsidRPr="003867A1" w:rsidRDefault="00905A4A" w:rsidP="002A1678">
      <w:pPr>
        <w:pStyle w:val="NCCBullets"/>
        <w:jc w:val="both"/>
        <w:rPr>
          <w:lang w:val="cs-CZ"/>
        </w:rPr>
      </w:pPr>
      <w:r w:rsidRPr="003867A1">
        <w:rPr>
          <w:lang w:val="cs-CZ"/>
        </w:rPr>
        <w:t>zatáhnout klapky dle plánu.</w:t>
      </w:r>
    </w:p>
    <w:p w:rsidR="00905A4A" w:rsidRPr="003867A1" w:rsidRDefault="00905A4A" w:rsidP="002A1678">
      <w:pPr>
        <w:pStyle w:val="NCCNormalBold"/>
        <w:jc w:val="both"/>
        <w:rPr>
          <w:b w:val="0"/>
          <w:lang w:val="cs-CZ"/>
        </w:rPr>
      </w:pPr>
      <w:r w:rsidRPr="003867A1">
        <w:rPr>
          <w:b w:val="0"/>
          <w:lang w:val="cs-CZ"/>
        </w:rPr>
        <w:t xml:space="preserve">Když jsou klapky </w:t>
      </w:r>
      <w:r>
        <w:rPr>
          <w:b w:val="0"/>
          <w:lang w:val="cs-CZ"/>
        </w:rPr>
        <w:t>zatažené</w:t>
      </w:r>
      <w:r w:rsidRPr="003867A1">
        <w:rPr>
          <w:b w:val="0"/>
          <w:lang w:val="cs-CZ"/>
        </w:rPr>
        <w:t>:</w:t>
      </w:r>
    </w:p>
    <w:p w:rsidR="00905A4A" w:rsidRPr="003867A1" w:rsidRDefault="00905A4A" w:rsidP="002A1678">
      <w:pPr>
        <w:pStyle w:val="NCCBullets"/>
        <w:jc w:val="both"/>
        <w:rPr>
          <w:lang w:val="cs-CZ"/>
        </w:rPr>
      </w:pPr>
      <w:r w:rsidRPr="003867A1">
        <w:rPr>
          <w:lang w:val="cs-CZ"/>
        </w:rPr>
        <w:t>udržovat VFS + 10 KIAS;</w:t>
      </w:r>
    </w:p>
    <w:p w:rsidR="00905A4A" w:rsidRPr="003867A1" w:rsidRDefault="00905A4A" w:rsidP="002A1678">
      <w:pPr>
        <w:pStyle w:val="NCCBullets"/>
        <w:jc w:val="both"/>
        <w:rPr>
          <w:lang w:val="cs-CZ"/>
        </w:rPr>
      </w:pPr>
      <w:r w:rsidRPr="003867A1">
        <w:rPr>
          <w:lang w:val="cs-CZ"/>
        </w:rPr>
        <w:t>snížit na tah pro stoupání.</w:t>
      </w:r>
    </w:p>
    <w:p w:rsidR="00905A4A" w:rsidRPr="003867A1" w:rsidRDefault="00905A4A" w:rsidP="002A1678">
      <w:pPr>
        <w:jc w:val="both"/>
        <w:rPr>
          <w:lang w:val="cs-CZ"/>
        </w:rPr>
      </w:pPr>
      <w:r w:rsidRPr="003867A1">
        <w:rPr>
          <w:lang w:val="cs-CZ"/>
        </w:rPr>
        <w:t>Ve výšce 3000 ft AGL:</w:t>
      </w:r>
    </w:p>
    <w:p w:rsidR="00905A4A" w:rsidRPr="003867A1" w:rsidRDefault="00905A4A" w:rsidP="002A1678">
      <w:pPr>
        <w:pStyle w:val="NCCBullets"/>
        <w:jc w:val="both"/>
        <w:rPr>
          <w:lang w:val="cs-CZ"/>
        </w:rPr>
      </w:pPr>
      <w:r w:rsidRPr="003867A1">
        <w:rPr>
          <w:lang w:val="cs-CZ"/>
        </w:rPr>
        <w:t>plynule zrychlit na rychlost stoupání na trati</w:t>
      </w:r>
      <w:r w:rsidRPr="003867A1">
        <w:rPr>
          <w:rStyle w:val="NCCBulletsChar"/>
          <w:lang w:val="cs-CZ"/>
        </w:rPr>
        <w:t>.</w:t>
      </w:r>
    </w:p>
    <w:p w:rsidR="00905A4A" w:rsidRPr="003867A1" w:rsidRDefault="00905A4A" w:rsidP="002A1678">
      <w:pPr>
        <w:jc w:val="both"/>
        <w:rPr>
          <w:lang w:val="cs-CZ"/>
        </w:rPr>
      </w:pPr>
    </w:p>
    <w:p w:rsidR="00905A4A" w:rsidRPr="003867A1" w:rsidRDefault="00905A4A" w:rsidP="002A1678">
      <w:pPr>
        <w:pStyle w:val="Nadpis2"/>
        <w:jc w:val="both"/>
        <w:rPr>
          <w:rFonts w:cs="Arial"/>
          <w:lang w:val="cs-CZ"/>
        </w:rPr>
      </w:pPr>
      <w:bookmarkStart w:id="284" w:name="_Toc460231280"/>
      <w:bookmarkStart w:id="285" w:name="_Toc460313605"/>
      <w:r w:rsidRPr="003867A1">
        <w:rPr>
          <w:rFonts w:cs="Arial"/>
          <w:lang w:val="cs-CZ"/>
        </w:rPr>
        <w:t>LVTO</w:t>
      </w:r>
      <w:bookmarkEnd w:id="284"/>
      <w:bookmarkEnd w:id="285"/>
    </w:p>
    <w:p w:rsidR="00905A4A" w:rsidRPr="003867A1" w:rsidRDefault="00905A4A" w:rsidP="002A1678">
      <w:pPr>
        <w:jc w:val="both"/>
        <w:rPr>
          <w:lang w:val="cs-CZ"/>
        </w:rPr>
      </w:pPr>
      <w:r w:rsidRPr="003867A1">
        <w:rPr>
          <w:highlight w:val="yellow"/>
          <w:lang w:val="cs-CZ"/>
        </w:rPr>
        <w:t>[Název provozovatele]</w:t>
      </w:r>
      <w:r w:rsidRPr="003867A1">
        <w:rPr>
          <w:lang w:val="cs-CZ"/>
        </w:rPr>
        <w:t xml:space="preserve"> nemá oprávnění k LVTO. Vzlety do 400 metrů se nebudou provádět.</w:t>
      </w:r>
    </w:p>
    <w:p w:rsidR="00905A4A" w:rsidRPr="003867A1" w:rsidRDefault="00905A4A" w:rsidP="002A1678">
      <w:pPr>
        <w:jc w:val="both"/>
        <w:rPr>
          <w:lang w:val="cs-CZ"/>
        </w:rPr>
      </w:pPr>
    </w:p>
    <w:p w:rsidR="00905A4A" w:rsidRPr="003867A1" w:rsidRDefault="00905A4A" w:rsidP="002A1678">
      <w:pPr>
        <w:pStyle w:val="Nadpis2"/>
        <w:jc w:val="both"/>
        <w:rPr>
          <w:rFonts w:cs="Arial"/>
          <w:lang w:val="cs-CZ"/>
        </w:rPr>
      </w:pPr>
      <w:bookmarkStart w:id="286" w:name="_Toc460231281"/>
      <w:bookmarkStart w:id="287" w:name="_Toc460313606"/>
      <w:r w:rsidRPr="003867A1">
        <w:rPr>
          <w:rFonts w:cs="Arial"/>
          <w:lang w:val="cs-CZ"/>
        </w:rPr>
        <w:lastRenderedPageBreak/>
        <w:t>ETOPS</w:t>
      </w:r>
      <w:bookmarkEnd w:id="286"/>
      <w:bookmarkEnd w:id="287"/>
    </w:p>
    <w:p w:rsidR="00905A4A" w:rsidRPr="003867A1" w:rsidRDefault="00905A4A" w:rsidP="002A1678">
      <w:pPr>
        <w:jc w:val="both"/>
        <w:rPr>
          <w:lang w:val="cs-CZ"/>
        </w:rPr>
      </w:pPr>
      <w:r w:rsidRPr="003867A1">
        <w:rPr>
          <w:lang w:val="cs-CZ"/>
        </w:rPr>
        <w:t xml:space="preserve">Provoz ETOPS se na </w:t>
      </w:r>
      <w:r w:rsidRPr="003867A1">
        <w:rPr>
          <w:highlight w:val="yellow"/>
          <w:lang w:val="cs-CZ"/>
        </w:rPr>
        <w:t>[název provozovatele]</w:t>
      </w:r>
      <w:r w:rsidRPr="003867A1">
        <w:rPr>
          <w:lang w:val="cs-CZ"/>
        </w:rPr>
        <w:t xml:space="preserve"> jako provozovatele NCC nevztahuje.</w:t>
      </w:r>
    </w:p>
    <w:p w:rsidR="00905A4A" w:rsidRPr="003867A1" w:rsidRDefault="00905A4A" w:rsidP="002A1678">
      <w:pPr>
        <w:jc w:val="both"/>
        <w:rPr>
          <w:lang w:val="cs-CZ"/>
        </w:rPr>
      </w:pPr>
    </w:p>
    <w:p w:rsidR="00905A4A" w:rsidRPr="003867A1" w:rsidRDefault="00905A4A" w:rsidP="002A1678">
      <w:pPr>
        <w:pStyle w:val="Nadpis2"/>
        <w:jc w:val="both"/>
        <w:rPr>
          <w:rFonts w:cs="Arial"/>
          <w:lang w:val="cs-CZ"/>
        </w:rPr>
      </w:pPr>
      <w:bookmarkStart w:id="288" w:name="_Toc460231282"/>
      <w:bookmarkStart w:id="289" w:name="_Toc460313607"/>
      <w:r w:rsidRPr="003867A1">
        <w:rPr>
          <w:rFonts w:cs="Arial"/>
          <w:lang w:val="cs-CZ"/>
        </w:rPr>
        <w:t>Použití seznamů minimálního vybavení</w:t>
      </w:r>
      <w:bookmarkEnd w:id="288"/>
      <w:bookmarkEnd w:id="289"/>
    </w:p>
    <w:p w:rsidR="00905A4A" w:rsidRPr="003867A1" w:rsidRDefault="00905A4A" w:rsidP="002A1678">
      <w:pPr>
        <w:jc w:val="both"/>
        <w:rPr>
          <w:lang w:val="cs-CZ"/>
        </w:rPr>
      </w:pPr>
      <w:r w:rsidRPr="003867A1">
        <w:rPr>
          <w:lang w:val="cs-CZ"/>
        </w:rPr>
        <w:t>(NCC.IDE.A)</w:t>
      </w:r>
    </w:p>
    <w:p w:rsidR="00905A4A" w:rsidRPr="003867A1" w:rsidRDefault="00905A4A" w:rsidP="002A1678">
      <w:pPr>
        <w:jc w:val="both"/>
        <w:rPr>
          <w:lang w:val="cs-CZ"/>
        </w:rPr>
      </w:pPr>
      <w:r w:rsidRPr="003867A1">
        <w:rPr>
          <w:lang w:val="cs-CZ"/>
        </w:rPr>
        <w:t>Seznam minimálního vybavení (MEL) uvádí veškeré vybavení, systémy a součásti, které musí být před letem provozuschopné. V MEL</w:t>
      </w:r>
      <w:r>
        <w:rPr>
          <w:lang w:val="cs-CZ"/>
        </w:rPr>
        <w:t xml:space="preserve"> jsou uvedeny položky, které mo</w:t>
      </w:r>
      <w:r w:rsidRPr="003867A1">
        <w:rPr>
          <w:lang w:val="cs-CZ"/>
        </w:rPr>
        <w:t xml:space="preserve">hou být nefunkční, přičemž neohrozí pokračování letu, společně s dalšími omezeními, která se na tyto položky neschopné provozu mohou vztahovat. MEL má povolit provoz s vybavením nebo součástmi, které jsou neschopné provozu, po stanovenou dobu, dokud údržba nebude moci tyto položky opravit. </w:t>
      </w:r>
    </w:p>
    <w:p w:rsidR="00905A4A" w:rsidRPr="003867A1" w:rsidRDefault="00905A4A" w:rsidP="002A1678">
      <w:pPr>
        <w:jc w:val="both"/>
        <w:rPr>
          <w:lang w:val="cs-CZ"/>
        </w:rPr>
      </w:pPr>
      <w:r w:rsidRPr="003867A1">
        <w:rPr>
          <w:lang w:val="cs-CZ"/>
        </w:rPr>
        <w:t>MEL opravňuje PIC k řízení letounu se stanoveným nefu</w:t>
      </w:r>
      <w:r>
        <w:rPr>
          <w:lang w:val="cs-CZ"/>
        </w:rPr>
        <w:t>n</w:t>
      </w:r>
      <w:r w:rsidRPr="003867A1">
        <w:rPr>
          <w:lang w:val="cs-CZ"/>
        </w:rPr>
        <w:t>kční</w:t>
      </w:r>
      <w:r>
        <w:rPr>
          <w:lang w:val="cs-CZ"/>
        </w:rPr>
        <w:t>m</w:t>
      </w:r>
      <w:r w:rsidRPr="003867A1">
        <w:rPr>
          <w:lang w:val="cs-CZ"/>
        </w:rPr>
        <w:t xml:space="preserve"> vybavením nebo součástmi, je však třeba zdůraznit, že bez ohledu na ustanovení MEL není PIC povinen letět s konkrétní závadou nebo závadami, pokud by tyto závady mohly podle jeho názoru negativně ovlivnit bezpečnost letu. </w:t>
      </w:r>
    </w:p>
    <w:p w:rsidR="00905A4A" w:rsidRPr="003867A1" w:rsidRDefault="00905A4A" w:rsidP="002A1678">
      <w:pPr>
        <w:jc w:val="both"/>
        <w:rPr>
          <w:lang w:val="cs-CZ"/>
        </w:rPr>
      </w:pPr>
      <w:r w:rsidRPr="003867A1">
        <w:rPr>
          <w:lang w:val="cs-CZ"/>
        </w:rPr>
        <w:t xml:space="preserve">MEL tvoří součást kapitoly „Seznam minimálního vybavení“ části B provozní příručky pro každý dotčený typ letounu, avšak zveřejňuje se jako samostatný, aby bylo snazší jej používat. </w:t>
      </w:r>
    </w:p>
    <w:p w:rsidR="00905A4A" w:rsidRPr="003867A1" w:rsidRDefault="00905A4A" w:rsidP="002A1678">
      <w:pPr>
        <w:jc w:val="both"/>
        <w:rPr>
          <w:lang w:val="cs-CZ"/>
        </w:rPr>
      </w:pPr>
      <w:r w:rsidRPr="003867A1">
        <w:rPr>
          <w:lang w:val="cs-CZ"/>
        </w:rPr>
        <w:t xml:space="preserve">Každý MEL vychází ze základního seznamu minimálního vybavení (MMEL), který připravuje držitel typového osvědčení a schvaluje certifikační úřad. Příslušný MMEL, na kterém je založen MEL, musí být </w:t>
      </w:r>
      <w:r w:rsidR="0023306B">
        <w:rPr>
          <w:lang w:val="cs-CZ"/>
        </w:rPr>
        <w:t xml:space="preserve">přijatelný pro příslušný úřad. </w:t>
      </w:r>
      <w:r w:rsidRPr="003867A1">
        <w:rPr>
          <w:lang w:val="cs-CZ"/>
        </w:rPr>
        <w:t>Příslušný úřad jednotlivý MEL před použitím schválí, MEL se neodchýlí se od omezení a nouzových postupů uvedených v letové příručce letadla (AFM) ani od příslušné směrnice o</w:t>
      </w:r>
      <w:r w:rsidR="001243D5">
        <w:rPr>
          <w:lang w:val="cs-CZ"/>
        </w:rPr>
        <w:t> </w:t>
      </w:r>
      <w:r w:rsidRPr="003867A1">
        <w:rPr>
          <w:lang w:val="cs-CZ"/>
        </w:rPr>
        <w:t>letové způsobilosti a nebude méně restriktivní než MMEL.</w:t>
      </w:r>
    </w:p>
    <w:p w:rsidR="00905A4A" w:rsidRPr="003867A1" w:rsidRDefault="00905A4A" w:rsidP="002A1678">
      <w:pPr>
        <w:jc w:val="both"/>
        <w:rPr>
          <w:lang w:val="cs-CZ"/>
        </w:rPr>
      </w:pPr>
      <w:r w:rsidRPr="003867A1">
        <w:rPr>
          <w:lang w:val="cs-CZ"/>
        </w:rPr>
        <w:t>Ustanovení MEL jsou použitelná do okamžiku, kdy se letoun poprvé vlastním pohonem pohne; následně je na úsudku PIC, zda by let měl pokračovat, když se závada projeví až po zahájení letu.</w:t>
      </w:r>
    </w:p>
    <w:p w:rsidR="00905A4A" w:rsidRPr="003867A1" w:rsidRDefault="00905A4A" w:rsidP="002A1678">
      <w:pPr>
        <w:jc w:val="both"/>
        <w:rPr>
          <w:lang w:val="cs-CZ"/>
        </w:rPr>
      </w:pPr>
      <w:r w:rsidRPr="003867A1">
        <w:rPr>
          <w:lang w:val="cs-CZ"/>
        </w:rPr>
        <w:t>Všechny položky neuvedené v MEL, které souvisí s letovou způsobilostí letounu, musí být před odletem provozuschopné.</w:t>
      </w:r>
    </w:p>
    <w:p w:rsidR="00905A4A" w:rsidRPr="003867A1" w:rsidRDefault="00905A4A" w:rsidP="002A1678">
      <w:pPr>
        <w:jc w:val="both"/>
        <w:rPr>
          <w:lang w:val="cs-CZ"/>
        </w:rPr>
      </w:pPr>
      <w:r w:rsidRPr="003867A1">
        <w:rPr>
          <w:lang w:val="cs-CZ"/>
        </w:rPr>
        <w:t xml:space="preserve">Vybavení, které se </w:t>
      </w:r>
      <w:r>
        <w:rPr>
          <w:lang w:val="cs-CZ"/>
        </w:rPr>
        <w:t xml:space="preserve">nevyužívá </w:t>
      </w:r>
      <w:r w:rsidRPr="003867A1">
        <w:rPr>
          <w:lang w:val="cs-CZ"/>
        </w:rPr>
        <w:t xml:space="preserve">pro bezpečný provoz letounu, např. vybavení bufetů nebo předměty pro pohodlí cestujících, nejsou </w:t>
      </w:r>
      <w:proofErr w:type="gramStart"/>
      <w:r w:rsidRPr="003867A1">
        <w:rPr>
          <w:lang w:val="cs-CZ"/>
        </w:rPr>
        <w:t>ve MEL</w:t>
      </w:r>
      <w:proofErr w:type="gramEnd"/>
      <w:r w:rsidRPr="003867A1">
        <w:rPr>
          <w:lang w:val="cs-CZ"/>
        </w:rPr>
        <w:t xml:space="preserve"> uvedeny a nevyžaduje se, aby byly funkční.</w:t>
      </w:r>
    </w:p>
    <w:p w:rsidR="00905A4A" w:rsidRPr="003867A1" w:rsidRDefault="00905A4A" w:rsidP="002A1678">
      <w:pPr>
        <w:pStyle w:val="Nadpis3"/>
        <w:jc w:val="both"/>
        <w:rPr>
          <w:lang w:val="cs-CZ"/>
        </w:rPr>
      </w:pPr>
      <w:bookmarkStart w:id="290" w:name="_Toc460231283"/>
      <w:bookmarkStart w:id="291" w:name="_Toc460313608"/>
      <w:r w:rsidRPr="003867A1">
        <w:rPr>
          <w:lang w:val="cs-CZ"/>
        </w:rPr>
        <w:t>Aktualizace MEL</w:t>
      </w:r>
      <w:bookmarkEnd w:id="290"/>
      <w:bookmarkEnd w:id="291"/>
    </w:p>
    <w:p w:rsidR="00905A4A" w:rsidRPr="003867A1" w:rsidRDefault="00905A4A" w:rsidP="002A1678">
      <w:pPr>
        <w:jc w:val="both"/>
        <w:rPr>
          <w:lang w:val="cs-CZ"/>
        </w:rPr>
      </w:pPr>
      <w:r w:rsidRPr="003867A1">
        <w:rPr>
          <w:lang w:val="cs-CZ"/>
        </w:rPr>
        <w:t>Výrobce základní seznam minimálního vybavení průběžně aktualizuje. Provozovatel aktualizace MMEL sleduje, a pokud se to vyžaduje, upraví svůj MEL s příslušnými aktualizovanými částmi MEL do 90 dnů. Poté se jedno vyhotovení MEL opět zašle příslušnému úřadu.</w:t>
      </w:r>
    </w:p>
    <w:p w:rsidR="00905A4A" w:rsidRPr="003867A1" w:rsidRDefault="00905A4A" w:rsidP="002A1678">
      <w:pPr>
        <w:jc w:val="both"/>
        <w:rPr>
          <w:lang w:val="cs-CZ"/>
        </w:rPr>
      </w:pPr>
    </w:p>
    <w:p w:rsidR="00905A4A" w:rsidRPr="003867A1" w:rsidRDefault="00905A4A" w:rsidP="002A1678">
      <w:pPr>
        <w:pStyle w:val="Nadpis2"/>
        <w:jc w:val="both"/>
        <w:rPr>
          <w:rFonts w:cs="Arial"/>
          <w:lang w:val="cs-CZ"/>
        </w:rPr>
      </w:pPr>
      <w:bookmarkStart w:id="292" w:name="_Toc460231284"/>
      <w:bookmarkStart w:id="293" w:name="_Toc460313609"/>
      <w:r w:rsidRPr="003867A1">
        <w:rPr>
          <w:rFonts w:cs="Arial"/>
          <w:lang w:val="cs-CZ"/>
        </w:rPr>
        <w:t>Ostatní typy letů</w:t>
      </w:r>
      <w:bookmarkEnd w:id="292"/>
      <w:bookmarkEnd w:id="293"/>
    </w:p>
    <w:p w:rsidR="00905A4A" w:rsidRPr="003867A1" w:rsidRDefault="00905A4A" w:rsidP="002A1678">
      <w:pPr>
        <w:jc w:val="both"/>
        <w:rPr>
          <w:lang w:val="cs-CZ"/>
        </w:rPr>
      </w:pPr>
      <w:r w:rsidRPr="003867A1">
        <w:rPr>
          <w:lang w:val="cs-CZ"/>
        </w:rPr>
        <w:t xml:space="preserve">Vzhledem k tomu, že </w:t>
      </w:r>
      <w:r w:rsidRPr="003867A1">
        <w:rPr>
          <w:highlight w:val="yellow"/>
          <w:lang w:val="cs-CZ"/>
        </w:rPr>
        <w:t>[název provozovatele]</w:t>
      </w:r>
      <w:r w:rsidRPr="003867A1">
        <w:rPr>
          <w:lang w:val="cs-CZ"/>
        </w:rPr>
        <w:t xml:space="preserve"> je neobchodním provozovatelem a není držitelem AOC, tato kapitola se týká jen letů, které se neprovádí k naplnění hlavního účelu provozu, což je umožnit přepravu pracovníků společnosti buď prostřednictvím letů pro přepravu cestujících, nebo letů sloužících k</w:t>
      </w:r>
      <w:r w:rsidR="001243D5">
        <w:rPr>
          <w:lang w:val="cs-CZ"/>
        </w:rPr>
        <w:t> </w:t>
      </w:r>
      <w:r w:rsidRPr="003867A1">
        <w:rPr>
          <w:lang w:val="cs-CZ"/>
        </w:rPr>
        <w:t>přemístění letadel.</w:t>
      </w:r>
    </w:p>
    <w:p w:rsidR="00905A4A" w:rsidRPr="003867A1" w:rsidRDefault="00905A4A" w:rsidP="002A1678">
      <w:pPr>
        <w:pStyle w:val="Nadpis3"/>
        <w:jc w:val="both"/>
        <w:rPr>
          <w:lang w:val="cs-CZ"/>
        </w:rPr>
      </w:pPr>
      <w:bookmarkStart w:id="294" w:name="_Toc460231285"/>
      <w:bookmarkStart w:id="295" w:name="_Toc460313610"/>
      <w:r w:rsidRPr="003867A1">
        <w:rPr>
          <w:lang w:val="cs-CZ"/>
        </w:rPr>
        <w:lastRenderedPageBreak/>
        <w:t>Cvičné lety</w:t>
      </w:r>
      <w:bookmarkEnd w:id="294"/>
      <w:bookmarkEnd w:id="295"/>
    </w:p>
    <w:p w:rsidR="001243D5" w:rsidRDefault="00905A4A" w:rsidP="002A1678">
      <w:pPr>
        <w:jc w:val="both"/>
        <w:rPr>
          <w:lang w:val="cs-CZ"/>
        </w:rPr>
      </w:pPr>
      <w:r w:rsidRPr="003867A1">
        <w:rPr>
          <w:lang w:val="cs-CZ"/>
        </w:rPr>
        <w:t>PIC cvičného letu musí mít kvalifikaci a průkaz způsobilosti jako letový instruktor (TRI) pro dané letadlo. Použijí se meteorologická minima (základna nejnižší význačné oblačné vrstvy a dohlednost) stanovená pro příslušný typ letadla, přiblížení a letiště.</w:t>
      </w:r>
    </w:p>
    <w:p w:rsidR="00905A4A" w:rsidRPr="003867A1" w:rsidRDefault="00905A4A" w:rsidP="002A1678">
      <w:pPr>
        <w:jc w:val="both"/>
        <w:rPr>
          <w:lang w:val="cs-CZ"/>
        </w:rPr>
      </w:pPr>
      <w:r w:rsidRPr="003867A1">
        <w:rPr>
          <w:lang w:val="cs-CZ"/>
        </w:rPr>
        <w:t>Během cvičných letů smí být na palubě pouze členové letové posádky, kteří se výcviku účastní, a/nebo zástupci úřadu.</w:t>
      </w:r>
    </w:p>
    <w:p w:rsidR="00905A4A" w:rsidRPr="003867A1" w:rsidRDefault="00905A4A" w:rsidP="002A1678">
      <w:pPr>
        <w:pStyle w:val="Nadpis3"/>
        <w:jc w:val="both"/>
        <w:rPr>
          <w:lang w:val="cs-CZ"/>
        </w:rPr>
      </w:pPr>
      <w:bookmarkStart w:id="296" w:name="_Toc460231286"/>
      <w:bookmarkStart w:id="297" w:name="_Toc460313611"/>
      <w:r w:rsidRPr="003867A1">
        <w:rPr>
          <w:lang w:val="cs-CZ"/>
        </w:rPr>
        <w:t xml:space="preserve">Přezkoušení odborné způsobilosti LPC/OPC </w:t>
      </w:r>
      <w:bookmarkEnd w:id="296"/>
      <w:bookmarkEnd w:id="297"/>
    </w:p>
    <w:p w:rsidR="001243D5" w:rsidRDefault="00905A4A" w:rsidP="002A1678">
      <w:pPr>
        <w:jc w:val="both"/>
        <w:rPr>
          <w:lang w:val="cs-CZ"/>
        </w:rPr>
      </w:pPr>
      <w:r w:rsidRPr="003867A1">
        <w:rPr>
          <w:lang w:val="cs-CZ"/>
        </w:rPr>
        <w:t>PIC cvičného letu musí mít kvalifikaci a průkaz způsobilosti jako examinátor (TRE) a letový instruktor (TRI) pro dané letadlo.</w:t>
      </w:r>
    </w:p>
    <w:p w:rsidR="001243D5" w:rsidRDefault="00905A4A" w:rsidP="002A1678">
      <w:pPr>
        <w:jc w:val="both"/>
        <w:rPr>
          <w:lang w:val="cs-CZ"/>
        </w:rPr>
      </w:pPr>
      <w:r w:rsidRPr="003867A1">
        <w:rPr>
          <w:lang w:val="cs-CZ"/>
        </w:rPr>
        <w:t>Použijí se meteorologická minima (základna nejnižší význačné oblačné vrstvy a dohlednost) stanovená pro příslušný typ letadla, přiblížení a letiště.</w:t>
      </w:r>
    </w:p>
    <w:p w:rsidR="00905A4A" w:rsidRPr="003867A1" w:rsidRDefault="00905A4A" w:rsidP="002A1678">
      <w:pPr>
        <w:jc w:val="both"/>
        <w:rPr>
          <w:lang w:val="cs-CZ"/>
        </w:rPr>
      </w:pPr>
      <w:r w:rsidRPr="003867A1">
        <w:rPr>
          <w:lang w:val="cs-CZ"/>
        </w:rPr>
        <w:t xml:space="preserve">Simulované nouzové postupy se musí provést způsobem zajišťujícím, že letoun ani posádka nebudou ohroženi. </w:t>
      </w:r>
      <w:r w:rsidRPr="003867A1">
        <w:rPr>
          <w:lang w:val="cs-CZ"/>
        </w:rPr>
        <w:br/>
        <w:t>Během cvičných letů a letů v rámci přezkoušení odborné způsobilosti smí být na palubě pouze členové letové posádky, kteří se výcviku účastní, a/nebo zástupci úřadu.</w:t>
      </w:r>
    </w:p>
    <w:p w:rsidR="00905A4A" w:rsidRPr="003867A1" w:rsidRDefault="00905A4A" w:rsidP="002A1678">
      <w:pPr>
        <w:pStyle w:val="Nadpis3"/>
        <w:jc w:val="both"/>
        <w:rPr>
          <w:lang w:val="cs-CZ"/>
        </w:rPr>
      </w:pPr>
      <w:bookmarkStart w:id="298" w:name="_Toc460231287"/>
      <w:bookmarkStart w:id="299" w:name="_Toc460313612"/>
      <w:r w:rsidRPr="003867A1">
        <w:rPr>
          <w:lang w:val="cs-CZ"/>
        </w:rPr>
        <w:t>Servisní zkušební lety</w:t>
      </w:r>
      <w:bookmarkEnd w:id="298"/>
      <w:bookmarkEnd w:id="299"/>
    </w:p>
    <w:p w:rsidR="00905A4A" w:rsidRPr="003867A1" w:rsidRDefault="00905A4A" w:rsidP="002A1678">
      <w:pPr>
        <w:jc w:val="both"/>
        <w:rPr>
          <w:lang w:val="cs-CZ"/>
        </w:rPr>
      </w:pPr>
      <w:r w:rsidRPr="003867A1">
        <w:rPr>
          <w:lang w:val="cs-CZ"/>
        </w:rPr>
        <w:t>Servisní zkušební lety se provádí, když se vyžadují zkoušky/kontroly letadla a/nebo jeho systémů za letu.</w:t>
      </w:r>
    </w:p>
    <w:p w:rsidR="00905A4A" w:rsidRPr="003867A1" w:rsidRDefault="00905A4A" w:rsidP="002A1678">
      <w:pPr>
        <w:jc w:val="both"/>
        <w:rPr>
          <w:lang w:val="cs-CZ"/>
        </w:rPr>
      </w:pPr>
      <w:r w:rsidRPr="003867A1">
        <w:rPr>
          <w:lang w:val="cs-CZ"/>
        </w:rPr>
        <w:t>Zkušební let se musí provést po zvláštních údržbě a/nebo opravě na letadle a na zvláštní žádost úřadu.</w:t>
      </w:r>
    </w:p>
    <w:p w:rsidR="00905A4A" w:rsidRPr="003867A1" w:rsidRDefault="00905A4A" w:rsidP="002A1678">
      <w:pPr>
        <w:jc w:val="both"/>
        <w:rPr>
          <w:lang w:val="cs-CZ"/>
        </w:rPr>
      </w:pPr>
      <w:r w:rsidRPr="003867A1">
        <w:rPr>
          <w:lang w:val="cs-CZ"/>
        </w:rPr>
        <w:t>Tyto lety se provádí s minimálním počtem členů letové posádky podle AFM. Na letový provoz pro zkušební lety by se měli přidělovat pouze zkušení piloti. Pokud to vyžaduje druh zkušebního letu, mohou být na palubě vedle minimální posádky i technici, mechanici nebo inspektoři, kteří se přímo podíleli na předešlé práci/prohlídce letadla. Do letového deníku se musí uvést jako další členové posádky.</w:t>
      </w:r>
    </w:p>
    <w:p w:rsidR="00905A4A" w:rsidRPr="003867A1" w:rsidRDefault="00905A4A" w:rsidP="002A1678">
      <w:pPr>
        <w:jc w:val="both"/>
        <w:rPr>
          <w:lang w:val="cs-CZ"/>
        </w:rPr>
      </w:pPr>
      <w:r w:rsidRPr="003867A1">
        <w:rPr>
          <w:lang w:val="cs-CZ"/>
        </w:rPr>
        <w:t xml:space="preserve">Odpovědný technik poskytne letové posádce instruktáž </w:t>
      </w:r>
    </w:p>
    <w:p w:rsidR="00905A4A" w:rsidRPr="003867A1" w:rsidRDefault="00905A4A" w:rsidP="002A1678">
      <w:pPr>
        <w:pStyle w:val="NCCBullets"/>
        <w:jc w:val="both"/>
        <w:rPr>
          <w:lang w:val="cs-CZ"/>
        </w:rPr>
      </w:pPr>
      <w:r w:rsidRPr="003867A1">
        <w:rPr>
          <w:lang w:val="cs-CZ"/>
        </w:rPr>
        <w:t>o důvodu zkušebního letu,</w:t>
      </w:r>
    </w:p>
    <w:p w:rsidR="00905A4A" w:rsidRPr="003867A1" w:rsidRDefault="00905A4A" w:rsidP="002A1678">
      <w:pPr>
        <w:pStyle w:val="NCCBullets"/>
        <w:jc w:val="both"/>
        <w:rPr>
          <w:lang w:val="cs-CZ"/>
        </w:rPr>
      </w:pPr>
      <w:r w:rsidRPr="003867A1">
        <w:rPr>
          <w:lang w:val="cs-CZ"/>
        </w:rPr>
        <w:t xml:space="preserve">o zkušebním programu, a </w:t>
      </w:r>
    </w:p>
    <w:p w:rsidR="00905A4A" w:rsidRPr="003867A1" w:rsidRDefault="00905A4A" w:rsidP="002A1678">
      <w:pPr>
        <w:pStyle w:val="NCCBullets"/>
        <w:jc w:val="both"/>
        <w:rPr>
          <w:lang w:val="cs-CZ"/>
        </w:rPr>
      </w:pPr>
      <w:r w:rsidRPr="003867A1">
        <w:rPr>
          <w:lang w:val="cs-CZ"/>
        </w:rPr>
        <w:t>o tom, jak předešlá práce může ovlivnit letovou způsobilost letadla.</w:t>
      </w:r>
    </w:p>
    <w:p w:rsidR="00905A4A" w:rsidRPr="003867A1" w:rsidRDefault="00905A4A" w:rsidP="002A1678">
      <w:pPr>
        <w:pStyle w:val="Nadpis3"/>
        <w:jc w:val="both"/>
        <w:rPr>
          <w:lang w:val="cs-CZ"/>
        </w:rPr>
      </w:pPr>
      <w:bookmarkStart w:id="300" w:name="_Toc460231288"/>
      <w:bookmarkStart w:id="301" w:name="_Toc460313613"/>
      <w:r w:rsidRPr="003867A1">
        <w:rPr>
          <w:lang w:val="cs-CZ"/>
        </w:rPr>
        <w:t xml:space="preserve">Simulované situace za letu </w:t>
      </w:r>
      <w:bookmarkEnd w:id="300"/>
      <w:bookmarkEnd w:id="301"/>
    </w:p>
    <w:p w:rsidR="00905A4A" w:rsidRPr="003867A1" w:rsidRDefault="00905A4A" w:rsidP="002A1678">
      <w:pPr>
        <w:jc w:val="both"/>
        <w:rPr>
          <w:lang w:val="cs-CZ"/>
        </w:rPr>
      </w:pPr>
      <w:r w:rsidRPr="003867A1">
        <w:rPr>
          <w:lang w:val="cs-CZ"/>
        </w:rPr>
        <w:t>(Viz NCC.OP.200)</w:t>
      </w:r>
    </w:p>
    <w:p w:rsidR="00905A4A" w:rsidRPr="003867A1" w:rsidRDefault="00905A4A" w:rsidP="002A1678">
      <w:pPr>
        <w:jc w:val="both"/>
        <w:rPr>
          <w:highlight w:val="yellow"/>
          <w:lang w:val="cs-CZ"/>
        </w:rPr>
      </w:pPr>
      <w:r w:rsidRPr="003867A1">
        <w:rPr>
          <w:lang w:val="cs-CZ"/>
        </w:rPr>
        <w:t>Velící pilot nesmí během přepravy cestujících nebo nákladu simulovat:</w:t>
      </w:r>
    </w:p>
    <w:p w:rsidR="00905A4A" w:rsidRPr="003867A1" w:rsidRDefault="00905A4A" w:rsidP="002A1678">
      <w:pPr>
        <w:pStyle w:val="NCCBullets"/>
        <w:jc w:val="both"/>
        <w:rPr>
          <w:lang w:val="cs-CZ"/>
        </w:rPr>
      </w:pPr>
      <w:r w:rsidRPr="003867A1">
        <w:rPr>
          <w:lang w:val="cs-CZ"/>
        </w:rPr>
        <w:t>situace vyžadující použití mimořádných nebo nouzových postupů; nebo</w:t>
      </w:r>
    </w:p>
    <w:p w:rsidR="00905A4A" w:rsidRPr="003867A1" w:rsidRDefault="00905A4A" w:rsidP="002A1678">
      <w:pPr>
        <w:pStyle w:val="NCCBullets"/>
        <w:jc w:val="both"/>
        <w:rPr>
          <w:lang w:val="cs-CZ"/>
        </w:rPr>
      </w:pPr>
      <w:r w:rsidRPr="003867A1">
        <w:rPr>
          <w:lang w:val="cs-CZ"/>
        </w:rPr>
        <w:t>let v meteorologických podmínkách pro let podle přístrojů (IMC).</w:t>
      </w:r>
    </w:p>
    <w:p w:rsidR="00905A4A" w:rsidRPr="003867A1" w:rsidRDefault="00905A4A" w:rsidP="002A1678">
      <w:pPr>
        <w:jc w:val="both"/>
        <w:rPr>
          <w:lang w:val="cs-CZ"/>
        </w:rPr>
      </w:pPr>
      <w:r w:rsidRPr="003867A1">
        <w:rPr>
          <w:lang w:val="cs-CZ"/>
        </w:rPr>
        <w:t>Aniž jsou dotčena ustanovení písmene a), pokud jsou schválenou organizací pro výcvik prováděny výcvikové lety, mohou být takové situace simulovány s piloty-žáky na palubě</w:t>
      </w:r>
      <w:r w:rsidR="00EA2301">
        <w:rPr>
          <w:lang w:val="cs-CZ"/>
        </w:rPr>
        <w:t>.</w:t>
      </w:r>
    </w:p>
    <w:p w:rsidR="00905A4A" w:rsidRPr="003867A1" w:rsidRDefault="00905A4A" w:rsidP="002A1678">
      <w:pPr>
        <w:jc w:val="both"/>
        <w:rPr>
          <w:lang w:val="cs-CZ"/>
        </w:rPr>
      </w:pPr>
    </w:p>
    <w:p w:rsidR="00905A4A" w:rsidRPr="003867A1" w:rsidRDefault="00905A4A" w:rsidP="002A1678">
      <w:pPr>
        <w:pStyle w:val="Nadpis2"/>
        <w:jc w:val="both"/>
        <w:rPr>
          <w:rFonts w:cs="Arial"/>
          <w:lang w:val="cs-CZ"/>
        </w:rPr>
      </w:pPr>
      <w:bookmarkStart w:id="302" w:name="_Toc460231289"/>
      <w:bookmarkStart w:id="303" w:name="_Toc460313614"/>
      <w:r w:rsidRPr="003867A1">
        <w:rPr>
          <w:rFonts w:cs="Arial"/>
          <w:lang w:val="cs-CZ"/>
        </w:rPr>
        <w:lastRenderedPageBreak/>
        <w:t>Požadavky na kyslík</w:t>
      </w:r>
      <w:bookmarkEnd w:id="302"/>
      <w:bookmarkEnd w:id="303"/>
    </w:p>
    <w:p w:rsidR="005F2CAE" w:rsidRPr="00E4625C" w:rsidRDefault="00905A4A" w:rsidP="002A1678">
      <w:pPr>
        <w:jc w:val="both"/>
        <w:rPr>
          <w:lang w:val="en-GB"/>
        </w:rPr>
      </w:pPr>
      <w:r w:rsidRPr="003867A1">
        <w:rPr>
          <w:lang w:val="cs-CZ"/>
        </w:rPr>
        <w:t>(Viz NCC.OP.210)</w:t>
      </w:r>
    </w:p>
    <w:p w:rsidR="005962EA" w:rsidRPr="003867A1" w:rsidRDefault="005962EA" w:rsidP="002A1678">
      <w:pPr>
        <w:pStyle w:val="Nadpis3"/>
        <w:jc w:val="both"/>
        <w:rPr>
          <w:lang w:val="cs-CZ"/>
        </w:rPr>
      </w:pPr>
      <w:bookmarkStart w:id="304" w:name="_Toc460231290"/>
      <w:bookmarkStart w:id="305" w:name="_Toc460313615"/>
      <w:r w:rsidRPr="003867A1">
        <w:rPr>
          <w:lang w:val="cs-CZ"/>
        </w:rPr>
        <w:t>Zásoby kyslíku</w:t>
      </w:r>
      <w:bookmarkEnd w:id="304"/>
      <w:bookmarkEnd w:id="305"/>
    </w:p>
    <w:p w:rsidR="005962EA" w:rsidRPr="003867A1" w:rsidRDefault="005962EA" w:rsidP="002A1678">
      <w:pPr>
        <w:jc w:val="both"/>
        <w:rPr>
          <w:lang w:val="cs-CZ"/>
        </w:rPr>
      </w:pPr>
      <w:r w:rsidRPr="003867A1">
        <w:rPr>
          <w:lang w:val="cs-CZ"/>
        </w:rPr>
        <w:t xml:space="preserve">Požadované množství doplňkové zásoby kyslíku se určí na základě kabinové tlakové nadmořské výšky, doby trvání letu a předpokladu, že v tlakové nadmořské výšce nebo v bodě letu, který je z hlediska potřebného kyslíku nejkritičtější, dojde k poruše </w:t>
      </w:r>
      <w:proofErr w:type="spellStart"/>
      <w:r w:rsidRPr="003867A1">
        <w:rPr>
          <w:lang w:val="cs-CZ"/>
        </w:rPr>
        <w:t>tlakování</w:t>
      </w:r>
      <w:proofErr w:type="spellEnd"/>
      <w:r w:rsidRPr="003867A1">
        <w:rPr>
          <w:lang w:val="cs-CZ"/>
        </w:rPr>
        <w:t xml:space="preserve"> kabiny. Po této poruše bude letadlo klesat v souladu s nouzovými postupy uvedenými v traťové dokumentaci na bezpečnou nadmořskou výšku pro prolétanou trať, která umožní pokračovat v bezpečném letu a přistát.</w:t>
      </w:r>
    </w:p>
    <w:p w:rsidR="005962EA" w:rsidRPr="003867A1" w:rsidRDefault="005962EA" w:rsidP="002A1678">
      <w:pPr>
        <w:pStyle w:val="Nadpis3"/>
        <w:jc w:val="both"/>
        <w:rPr>
          <w:lang w:val="cs-CZ"/>
        </w:rPr>
      </w:pPr>
      <w:bookmarkStart w:id="306" w:name="_Toc460231291"/>
      <w:bookmarkStart w:id="307" w:name="_Toc460313616"/>
      <w:r w:rsidRPr="003867A1">
        <w:rPr>
          <w:lang w:val="cs-CZ"/>
        </w:rPr>
        <w:t>Použití doplňkové zásoby kyslíku</w:t>
      </w:r>
      <w:bookmarkEnd w:id="306"/>
      <w:bookmarkEnd w:id="307"/>
    </w:p>
    <w:p w:rsidR="005962EA" w:rsidRPr="003867A1" w:rsidRDefault="005962EA" w:rsidP="002A1678">
      <w:pPr>
        <w:jc w:val="both"/>
        <w:rPr>
          <w:lang w:val="cs-CZ"/>
        </w:rPr>
      </w:pPr>
      <w:r w:rsidRPr="003867A1">
        <w:rPr>
          <w:lang w:val="cs-CZ"/>
        </w:rPr>
        <w:t>PIC je povinen zajistit, aby všichni členové posádky použili doplňkovou zásobu kyslíku v případě, že kabinová nadmořská výška bude déle než 30 minut větší než 10 000 ft.</w:t>
      </w:r>
    </w:p>
    <w:p w:rsidR="005962EA" w:rsidRPr="003867A1" w:rsidRDefault="005962EA" w:rsidP="002A1678">
      <w:pPr>
        <w:jc w:val="both"/>
        <w:rPr>
          <w:lang w:val="cs-CZ"/>
        </w:rPr>
      </w:pPr>
      <w:r w:rsidRPr="003867A1">
        <w:rPr>
          <w:lang w:val="cs-CZ"/>
        </w:rPr>
        <w:t xml:space="preserve">Pokud by kabinová nadmořská výška přesáhla 13 000 ft, kyslík je povinný pro všechny členy posádky. </w:t>
      </w:r>
    </w:p>
    <w:p w:rsidR="005962EA" w:rsidRPr="003867A1" w:rsidRDefault="005962EA" w:rsidP="002A1678">
      <w:pPr>
        <w:pStyle w:val="Nadpis3"/>
        <w:jc w:val="both"/>
        <w:rPr>
          <w:lang w:val="cs-CZ"/>
        </w:rPr>
      </w:pPr>
      <w:bookmarkStart w:id="308" w:name="_Toc460231292"/>
      <w:bookmarkStart w:id="309" w:name="_Toc460313617"/>
      <w:r w:rsidRPr="003867A1">
        <w:rPr>
          <w:lang w:val="cs-CZ"/>
        </w:rPr>
        <w:t>Ochranné dýchací přístroje</w:t>
      </w:r>
      <w:bookmarkEnd w:id="308"/>
      <w:bookmarkEnd w:id="309"/>
    </w:p>
    <w:p w:rsidR="00C57871" w:rsidRPr="00FE089F" w:rsidRDefault="005962EA" w:rsidP="002A1678">
      <w:pPr>
        <w:jc w:val="both"/>
        <w:rPr>
          <w:lang w:val="cs-CZ"/>
        </w:rPr>
      </w:pPr>
      <w:r w:rsidRPr="003867A1">
        <w:rPr>
          <w:lang w:val="cs-CZ"/>
        </w:rPr>
        <w:t xml:space="preserve">Letadla </w:t>
      </w:r>
      <w:r w:rsidRPr="003867A1">
        <w:rPr>
          <w:highlight w:val="yellow"/>
          <w:lang w:val="cs-CZ"/>
        </w:rPr>
        <w:t>[název provozovatele]</w:t>
      </w:r>
      <w:r w:rsidRPr="003867A1">
        <w:rPr>
          <w:lang w:val="cs-CZ"/>
        </w:rPr>
        <w:t xml:space="preserve"> jsou vybavena jedním ochranným dýchacím přístrojem (PBE), která by se měl použít, pokud by bylo nutné uhasit požár na palubě.</w:t>
      </w:r>
    </w:p>
    <w:p w:rsidR="00917DE6" w:rsidRPr="00FE089F" w:rsidRDefault="00917DE6" w:rsidP="002A1678">
      <w:pPr>
        <w:jc w:val="both"/>
        <w:rPr>
          <w:lang w:val="cs-CZ"/>
        </w:rPr>
      </w:pPr>
    </w:p>
    <w:p w:rsidR="00917DE6" w:rsidRPr="00FE089F" w:rsidRDefault="00917DE6" w:rsidP="002A1678">
      <w:pPr>
        <w:jc w:val="both"/>
        <w:rPr>
          <w:lang w:val="cs-CZ"/>
        </w:rPr>
      </w:pPr>
    </w:p>
    <w:p w:rsidR="00F207D0" w:rsidRPr="00FE089F" w:rsidRDefault="00F207D0" w:rsidP="002A1678">
      <w:pPr>
        <w:ind w:left="0"/>
        <w:jc w:val="both"/>
        <w:rPr>
          <w:lang w:val="cs-CZ"/>
        </w:rPr>
      </w:pPr>
      <w:r w:rsidRPr="00FE089F">
        <w:rPr>
          <w:lang w:val="cs-CZ"/>
        </w:rPr>
        <w:br w:type="page"/>
      </w:r>
    </w:p>
    <w:p w:rsidR="005C0107" w:rsidRPr="003867A1" w:rsidRDefault="005C0107" w:rsidP="001243D5">
      <w:pPr>
        <w:pStyle w:val="Nadpis1"/>
        <w:ind w:hanging="927"/>
        <w:jc w:val="both"/>
        <w:rPr>
          <w:rFonts w:cs="Arial"/>
          <w:lang w:val="cs-CZ"/>
        </w:rPr>
      </w:pPr>
      <w:r w:rsidRPr="003867A1">
        <w:rPr>
          <w:rFonts w:cs="Arial"/>
          <w:lang w:val="cs-CZ"/>
        </w:rPr>
        <w:lastRenderedPageBreak/>
        <w:t xml:space="preserve">Nebezpečné zboží </w:t>
      </w:r>
    </w:p>
    <w:p w:rsidR="005C0107" w:rsidRPr="003867A1" w:rsidRDefault="005C0107" w:rsidP="002A1678">
      <w:pPr>
        <w:pStyle w:val="Nadpis2"/>
        <w:jc w:val="both"/>
        <w:rPr>
          <w:rFonts w:cs="Arial"/>
          <w:lang w:val="cs-CZ"/>
        </w:rPr>
      </w:pPr>
      <w:r w:rsidRPr="003867A1">
        <w:rPr>
          <w:rFonts w:cs="Arial"/>
          <w:lang w:val="cs-CZ"/>
        </w:rPr>
        <w:t>Obecná ustanovení</w:t>
      </w:r>
    </w:p>
    <w:p w:rsidR="005C0107" w:rsidRPr="003867A1" w:rsidRDefault="005C0107" w:rsidP="002A1678">
      <w:pPr>
        <w:jc w:val="both"/>
        <w:rPr>
          <w:lang w:val="cs-CZ"/>
        </w:rPr>
      </w:pPr>
      <w:r w:rsidRPr="003867A1">
        <w:rPr>
          <w:lang w:val="cs-CZ"/>
        </w:rPr>
        <w:t>Nebezpečným zbožím jsou předměty nebo látky, které mohou při přepravě leteckou cestou představovat značné riziko pro zdraví, bezpečnost, majetek nebo životní prostředí a které jsou klasifikovány podle tabulky 3.1 technických pokynů ICAO nebo tabulky 4.2 předpisů IATA o nebezpečném zboží.</w:t>
      </w:r>
    </w:p>
    <w:p w:rsidR="005C0107" w:rsidRPr="003867A1" w:rsidRDefault="005C0107" w:rsidP="002A1678">
      <w:pPr>
        <w:pStyle w:val="Nadpis3"/>
        <w:jc w:val="both"/>
        <w:rPr>
          <w:lang w:val="cs-CZ"/>
        </w:rPr>
      </w:pPr>
      <w:bookmarkStart w:id="310" w:name="_Toc460231295"/>
      <w:bookmarkStart w:id="311" w:name="_Toc460313620"/>
      <w:r w:rsidRPr="003867A1">
        <w:rPr>
          <w:lang w:val="cs-CZ"/>
        </w:rPr>
        <w:t>Politika provozovatele</w:t>
      </w:r>
      <w:bookmarkEnd w:id="310"/>
      <w:bookmarkEnd w:id="311"/>
    </w:p>
    <w:p w:rsidR="005C0107" w:rsidRPr="003867A1" w:rsidRDefault="005C0107" w:rsidP="002A1678">
      <w:pPr>
        <w:jc w:val="both"/>
        <w:rPr>
          <w:lang w:val="cs-CZ"/>
        </w:rPr>
      </w:pPr>
      <w:r w:rsidRPr="003867A1">
        <w:rPr>
          <w:highlight w:val="yellow"/>
          <w:lang w:val="cs-CZ"/>
        </w:rPr>
        <w:t>[Název provozovatele]</w:t>
      </w:r>
      <w:r w:rsidRPr="003867A1">
        <w:rPr>
          <w:lang w:val="cs-CZ"/>
        </w:rPr>
        <w:t xml:space="preserve"> nesmí přepravovat deklarované nebezpečné zboží.</w:t>
      </w:r>
    </w:p>
    <w:p w:rsidR="005C0107" w:rsidRPr="003867A1" w:rsidRDefault="005C0107" w:rsidP="002A1678">
      <w:pPr>
        <w:pStyle w:val="Nadpis3"/>
        <w:jc w:val="both"/>
        <w:rPr>
          <w:lang w:val="cs-CZ"/>
        </w:rPr>
      </w:pPr>
      <w:bookmarkStart w:id="312" w:name="_Toc460231296"/>
      <w:bookmarkStart w:id="313" w:name="_Toc460313621"/>
      <w:r w:rsidRPr="003867A1">
        <w:rPr>
          <w:lang w:val="cs-CZ"/>
        </w:rPr>
        <w:t xml:space="preserve">Přejímka, nakládání a ukládání nebezpečného zbožím ve vyňatém množství </w:t>
      </w:r>
      <w:bookmarkEnd w:id="312"/>
      <w:bookmarkEnd w:id="313"/>
    </w:p>
    <w:p w:rsidR="005C0107" w:rsidRPr="003867A1" w:rsidRDefault="005C0107" w:rsidP="002A1678">
      <w:pPr>
        <w:jc w:val="both"/>
        <w:rPr>
          <w:lang w:val="cs-CZ"/>
        </w:rPr>
      </w:pPr>
      <w:r w:rsidRPr="003867A1">
        <w:rPr>
          <w:lang w:val="cs-CZ"/>
        </w:rPr>
        <w:t>Viz IATA tabulku 2.3A „Ustanovení o nebezpečném zboží přepravovaném cestujícími nebo posádkou“.</w:t>
      </w:r>
    </w:p>
    <w:p w:rsidR="005C0107" w:rsidRPr="003867A1" w:rsidRDefault="005C0107" w:rsidP="002A1678">
      <w:pPr>
        <w:pStyle w:val="Nadpis4"/>
        <w:jc w:val="both"/>
        <w:rPr>
          <w:lang w:val="cs-CZ"/>
        </w:rPr>
      </w:pPr>
      <w:r w:rsidRPr="003867A1">
        <w:rPr>
          <w:lang w:val="cs-CZ"/>
        </w:rPr>
        <w:t>DG v majetku provozovatele</w:t>
      </w:r>
    </w:p>
    <w:p w:rsidR="005C0107" w:rsidRPr="003867A1" w:rsidRDefault="005C0107" w:rsidP="002A1678">
      <w:pPr>
        <w:jc w:val="both"/>
        <w:rPr>
          <w:lang w:val="cs-CZ"/>
        </w:rPr>
      </w:pPr>
      <w:r w:rsidRPr="003867A1">
        <w:rPr>
          <w:lang w:val="cs-CZ"/>
        </w:rPr>
        <w:t>Některé nebezpečné zboží tvoří součást majetku nebo vybavení provozovatele během letového provozu.</w:t>
      </w:r>
    </w:p>
    <w:p w:rsidR="005C0107" w:rsidRPr="003867A1" w:rsidRDefault="005C0107" w:rsidP="002A1678">
      <w:pPr>
        <w:jc w:val="both"/>
        <w:rPr>
          <w:lang w:val="cs-CZ"/>
        </w:rPr>
      </w:pPr>
      <w:r w:rsidRPr="003867A1">
        <w:rPr>
          <w:lang w:val="cs-CZ"/>
        </w:rPr>
        <w:t>Patří sem:</w:t>
      </w:r>
    </w:p>
    <w:p w:rsidR="005C0107" w:rsidRPr="003867A1" w:rsidRDefault="005C0107" w:rsidP="002A1678">
      <w:pPr>
        <w:pStyle w:val="NCCBullets"/>
        <w:jc w:val="both"/>
        <w:rPr>
          <w:lang w:val="cs-CZ"/>
        </w:rPr>
      </w:pPr>
      <w:r w:rsidRPr="003867A1">
        <w:rPr>
          <w:lang w:val="cs-CZ"/>
        </w:rPr>
        <w:t>Vybavení letadel – které může být jinak klasifikováno jako nebezpečné zboží, ale musí být na palubě letu vyhovujícího letové způsobilosti a provozním předpisům, nebo které schválil stát provozovatele kvůli splnění zvláštních požadavků.</w:t>
      </w:r>
    </w:p>
    <w:p w:rsidR="005C0107" w:rsidRPr="003867A1" w:rsidRDefault="005C0107" w:rsidP="002A1678">
      <w:pPr>
        <w:pStyle w:val="NCCBullets"/>
        <w:jc w:val="both"/>
        <w:rPr>
          <w:lang w:val="cs-CZ"/>
        </w:rPr>
      </w:pPr>
      <w:r w:rsidRPr="003867A1">
        <w:rPr>
          <w:lang w:val="cs-CZ"/>
        </w:rPr>
        <w:t>Spotřební zboží – aerosoly, alkoholické nápoje, parfémy, kolínské vody, zápalky a zapalovače na zkapalněný plyn, které provozovatel přepravuje na palubě letadla k použití pro služby za letu.</w:t>
      </w:r>
    </w:p>
    <w:p w:rsidR="005C0107" w:rsidRPr="003867A1" w:rsidRDefault="005C0107" w:rsidP="002A1678">
      <w:pPr>
        <w:pStyle w:val="Nadpis3"/>
        <w:jc w:val="both"/>
        <w:rPr>
          <w:lang w:val="cs-CZ"/>
        </w:rPr>
      </w:pPr>
      <w:bookmarkStart w:id="314" w:name="_Toc460231297"/>
      <w:bookmarkStart w:id="315" w:name="_Toc460313622"/>
      <w:r w:rsidRPr="003867A1">
        <w:rPr>
          <w:lang w:val="cs-CZ"/>
        </w:rPr>
        <w:t xml:space="preserve">Nouzové situace s nebezpečným zbožím </w:t>
      </w:r>
      <w:bookmarkEnd w:id="314"/>
      <w:bookmarkEnd w:id="315"/>
    </w:p>
    <w:p w:rsidR="005C0107" w:rsidRPr="003867A1" w:rsidRDefault="005C0107" w:rsidP="002A1678">
      <w:pPr>
        <w:pStyle w:val="Nadpis4"/>
        <w:jc w:val="both"/>
        <w:rPr>
          <w:lang w:val="cs-CZ"/>
        </w:rPr>
      </w:pPr>
      <w:r w:rsidRPr="003867A1">
        <w:rPr>
          <w:lang w:val="cs-CZ"/>
        </w:rPr>
        <w:t xml:space="preserve">Obecné úvahy </w:t>
      </w:r>
    </w:p>
    <w:p w:rsidR="005C0107" w:rsidRPr="003867A1" w:rsidRDefault="005C0107" w:rsidP="002A1678">
      <w:pPr>
        <w:jc w:val="both"/>
        <w:rPr>
          <w:lang w:val="cs-CZ"/>
        </w:rPr>
      </w:pPr>
      <w:r w:rsidRPr="003867A1">
        <w:rPr>
          <w:lang w:val="cs-CZ"/>
        </w:rPr>
        <w:t xml:space="preserve">V případě incident nebo nehody s nebezpečným zbožím by se měla zohlednit následující obecná </w:t>
      </w:r>
      <w:proofErr w:type="spellStart"/>
      <w:r w:rsidRPr="003867A1">
        <w:rPr>
          <w:lang w:val="cs-CZ"/>
        </w:rPr>
        <w:t>criteria</w:t>
      </w:r>
      <w:proofErr w:type="spellEnd"/>
      <w:r w:rsidRPr="003867A1">
        <w:rPr>
          <w:lang w:val="cs-CZ"/>
        </w:rPr>
        <w:t xml:space="preserve"> (pokud to čas a situace dovolí): Nouzové postupy hašení požárů nebo odstranění kouře, které se musí provést: Uplatnění vhodných nouzových postupů odstranění kouře mohou snížit koncentraci kontaminace a pomoci zabránit opakované cirkulaci kontaminovaného vzduchu. Snížením nadmořské výšky se sníží rychlost odpařování kapalin a může se snížit i rychlost unikání (ale může se zvýšit rychlost hoření). Stupeň ventilace: Šance na přežití jsou mnohem větší, pokud se zajistí maximální ventilace kabiny. Zákaz kouření: Pokud je přítomen kouř a výpary, musí být vydán zákaz kouření. </w:t>
      </w:r>
    </w:p>
    <w:p w:rsidR="005C0107" w:rsidRPr="003867A1" w:rsidRDefault="005C0107" w:rsidP="002A1678">
      <w:pPr>
        <w:pStyle w:val="Nadpis4"/>
        <w:jc w:val="both"/>
        <w:rPr>
          <w:lang w:val="cs-CZ"/>
        </w:rPr>
      </w:pPr>
      <w:r w:rsidRPr="003867A1">
        <w:rPr>
          <w:lang w:val="cs-CZ"/>
        </w:rPr>
        <w:t xml:space="preserve">Kontrolní seznam pro incidenty s nebezpečným zbožím </w:t>
      </w:r>
    </w:p>
    <w:p w:rsidR="005C0107" w:rsidRPr="003867A1" w:rsidRDefault="005C0107" w:rsidP="002A1678">
      <w:pPr>
        <w:jc w:val="both"/>
        <w:rPr>
          <w:sz w:val="22"/>
          <w:lang w:val="cs-CZ"/>
        </w:rPr>
      </w:pPr>
      <w:r w:rsidRPr="003867A1">
        <w:rPr>
          <w:lang w:val="cs-CZ"/>
        </w:rPr>
        <w:t xml:space="preserve">Na základě obecných kritérií se následující kontrolní seznamy považují za vhodnou pomůcku v případě incidentu/nehody s nebezpečným zbožím: </w:t>
      </w:r>
    </w:p>
    <w:p w:rsidR="005C0107" w:rsidRPr="003867A1" w:rsidRDefault="005C0107" w:rsidP="001243D5">
      <w:pPr>
        <w:pStyle w:val="Nadpis5"/>
        <w:ind w:left="1134"/>
        <w:jc w:val="both"/>
        <w:rPr>
          <w:lang w:val="cs-CZ"/>
        </w:rPr>
      </w:pPr>
      <w:r w:rsidRPr="003867A1">
        <w:rPr>
          <w:lang w:val="cs-CZ"/>
        </w:rPr>
        <w:t xml:space="preserve">Letová posádka </w:t>
      </w:r>
    </w:p>
    <w:p w:rsidR="005C0107" w:rsidRPr="003867A1" w:rsidRDefault="005C0107" w:rsidP="002A1678">
      <w:pPr>
        <w:jc w:val="both"/>
        <w:rPr>
          <w:b/>
          <w:bCs/>
          <w:szCs w:val="20"/>
          <w:lang w:val="cs-CZ"/>
        </w:rPr>
      </w:pPr>
      <w:r w:rsidRPr="003867A1">
        <w:rPr>
          <w:b/>
          <w:bCs/>
          <w:szCs w:val="20"/>
          <w:lang w:val="cs-CZ"/>
        </w:rPr>
        <w:t>Po zavření dv</w:t>
      </w:r>
      <w:r>
        <w:rPr>
          <w:b/>
          <w:bCs/>
          <w:szCs w:val="20"/>
          <w:lang w:val="cs-CZ"/>
        </w:rPr>
        <w:t>e</w:t>
      </w:r>
      <w:r w:rsidRPr="003867A1">
        <w:rPr>
          <w:b/>
          <w:bCs/>
          <w:szCs w:val="20"/>
          <w:lang w:val="cs-CZ"/>
        </w:rPr>
        <w:t xml:space="preserve">ří/během letu </w:t>
      </w:r>
    </w:p>
    <w:p w:rsidR="005C0107" w:rsidRPr="003867A1" w:rsidRDefault="005C0107" w:rsidP="002A1678">
      <w:pPr>
        <w:pStyle w:val="NCCBullets"/>
        <w:jc w:val="both"/>
        <w:rPr>
          <w:lang w:val="cs-CZ"/>
        </w:rPr>
      </w:pPr>
      <w:r w:rsidRPr="003867A1">
        <w:rPr>
          <w:lang w:val="cs-CZ"/>
        </w:rPr>
        <w:t>Dodržujte příslušné nouzové postupy letounu pro uhašení požáru nebo odstranění kouře.</w:t>
      </w:r>
    </w:p>
    <w:p w:rsidR="005C0107" w:rsidRPr="003867A1" w:rsidRDefault="005C0107" w:rsidP="002A1678">
      <w:pPr>
        <w:pStyle w:val="NCCBullets"/>
        <w:jc w:val="both"/>
        <w:rPr>
          <w:lang w:val="cs-CZ"/>
        </w:rPr>
      </w:pPr>
      <w:r w:rsidRPr="003867A1">
        <w:rPr>
          <w:lang w:val="cs-CZ"/>
        </w:rPr>
        <w:t>Zákaz kouření na palubě.</w:t>
      </w:r>
    </w:p>
    <w:p w:rsidR="005C0107" w:rsidRPr="003867A1" w:rsidRDefault="005C0107" w:rsidP="002A1678">
      <w:pPr>
        <w:pStyle w:val="NCCBullets"/>
        <w:jc w:val="both"/>
        <w:rPr>
          <w:lang w:val="cs-CZ"/>
        </w:rPr>
      </w:pPr>
      <w:r w:rsidRPr="003867A1">
        <w:rPr>
          <w:lang w:val="cs-CZ"/>
        </w:rPr>
        <w:t>Zvažte přistání co nejdříve.</w:t>
      </w:r>
    </w:p>
    <w:p w:rsidR="005C0107" w:rsidRPr="003867A1" w:rsidRDefault="005C0107" w:rsidP="002A1678">
      <w:pPr>
        <w:pStyle w:val="NCCBullets"/>
        <w:jc w:val="both"/>
        <w:rPr>
          <w:lang w:val="cs-CZ"/>
        </w:rPr>
      </w:pPr>
      <w:r w:rsidRPr="003867A1">
        <w:rPr>
          <w:lang w:val="cs-CZ"/>
        </w:rPr>
        <w:t xml:space="preserve">Zvažte vypnutí </w:t>
      </w:r>
      <w:r>
        <w:rPr>
          <w:lang w:val="cs-CZ"/>
        </w:rPr>
        <w:t xml:space="preserve">nedůležité </w:t>
      </w:r>
      <w:r w:rsidRPr="003867A1">
        <w:rPr>
          <w:lang w:val="cs-CZ"/>
        </w:rPr>
        <w:t>elektrické energie.</w:t>
      </w:r>
    </w:p>
    <w:p w:rsidR="005C0107" w:rsidRPr="003867A1" w:rsidRDefault="005C0107" w:rsidP="002A1678">
      <w:pPr>
        <w:pStyle w:val="NCCBullets"/>
        <w:jc w:val="both"/>
        <w:rPr>
          <w:lang w:val="cs-CZ"/>
        </w:rPr>
      </w:pPr>
      <w:r w:rsidRPr="003867A1">
        <w:rPr>
          <w:lang w:val="cs-CZ"/>
        </w:rPr>
        <w:lastRenderedPageBreak/>
        <w:t>Zjistěte zdro</w:t>
      </w:r>
      <w:r>
        <w:rPr>
          <w:lang w:val="cs-CZ"/>
        </w:rPr>
        <w:t>j</w:t>
      </w:r>
      <w:r w:rsidRPr="003867A1">
        <w:rPr>
          <w:lang w:val="cs-CZ"/>
        </w:rPr>
        <w:t xml:space="preserve"> kouře/výparů/požáru.</w:t>
      </w:r>
    </w:p>
    <w:p w:rsidR="005C0107" w:rsidRPr="003867A1" w:rsidRDefault="005C0107" w:rsidP="002A1678">
      <w:pPr>
        <w:jc w:val="both"/>
        <w:rPr>
          <w:b/>
          <w:bCs/>
          <w:szCs w:val="20"/>
          <w:lang w:val="cs-CZ"/>
        </w:rPr>
      </w:pPr>
      <w:r w:rsidRPr="003867A1">
        <w:rPr>
          <w:b/>
          <w:bCs/>
          <w:szCs w:val="20"/>
          <w:lang w:val="cs-CZ"/>
        </w:rPr>
        <w:t>Po přistání</w:t>
      </w:r>
    </w:p>
    <w:p w:rsidR="005C0107" w:rsidRPr="003867A1" w:rsidRDefault="005C0107" w:rsidP="002A1678">
      <w:pPr>
        <w:pStyle w:val="NCCBullets"/>
        <w:jc w:val="both"/>
        <w:rPr>
          <w:lang w:val="cs-CZ"/>
        </w:rPr>
      </w:pPr>
      <w:r w:rsidRPr="003867A1">
        <w:rPr>
          <w:lang w:val="cs-CZ"/>
        </w:rPr>
        <w:t>Před o</w:t>
      </w:r>
      <w:r>
        <w:rPr>
          <w:lang w:val="cs-CZ"/>
        </w:rPr>
        <w:t>t</w:t>
      </w:r>
      <w:r w:rsidRPr="003867A1">
        <w:rPr>
          <w:lang w:val="cs-CZ"/>
        </w:rPr>
        <w:t>evřením dveří zavazadlového prostoru nechte cestující a posádku vystoupit. Dveře prostoru by se n</w:t>
      </w:r>
      <w:r>
        <w:rPr>
          <w:lang w:val="cs-CZ"/>
        </w:rPr>
        <w:t>e</w:t>
      </w:r>
      <w:r w:rsidRPr="003867A1">
        <w:rPr>
          <w:lang w:val="cs-CZ"/>
        </w:rPr>
        <w:t>m</w:t>
      </w:r>
      <w:r>
        <w:rPr>
          <w:lang w:val="cs-CZ"/>
        </w:rPr>
        <w:t>ě</w:t>
      </w:r>
      <w:r w:rsidRPr="003867A1">
        <w:rPr>
          <w:lang w:val="cs-CZ"/>
        </w:rPr>
        <w:t>ly otvírat, pokud zasahují tísňové služby.</w:t>
      </w:r>
    </w:p>
    <w:p w:rsidR="005C0107" w:rsidRPr="003867A1" w:rsidRDefault="005C0107" w:rsidP="002A1678">
      <w:pPr>
        <w:pStyle w:val="NCCBullets"/>
        <w:jc w:val="both"/>
        <w:rPr>
          <w:lang w:val="cs-CZ"/>
        </w:rPr>
      </w:pPr>
      <w:r w:rsidRPr="003867A1">
        <w:rPr>
          <w:lang w:val="cs-CZ"/>
        </w:rPr>
        <w:t>Informujte pozemní personál/tísňové služby o povaze předmětu a kde je uložen.</w:t>
      </w:r>
    </w:p>
    <w:p w:rsidR="005C0107" w:rsidRPr="003867A1" w:rsidRDefault="005C0107" w:rsidP="002A1678">
      <w:pPr>
        <w:pStyle w:val="NCCBullets"/>
        <w:jc w:val="both"/>
        <w:rPr>
          <w:lang w:val="cs-CZ"/>
        </w:rPr>
      </w:pPr>
      <w:r w:rsidRPr="003867A1">
        <w:rPr>
          <w:lang w:val="cs-CZ"/>
        </w:rPr>
        <w:t>Proveďte příslušný zápis do technického deníku letounu.</w:t>
      </w:r>
    </w:p>
    <w:p w:rsidR="005C0107" w:rsidRPr="003867A1" w:rsidRDefault="005C0107" w:rsidP="002A1678">
      <w:pPr>
        <w:pStyle w:val="NCCBullets"/>
        <w:jc w:val="both"/>
        <w:rPr>
          <w:lang w:val="cs-CZ"/>
        </w:rPr>
      </w:pPr>
      <w:r w:rsidRPr="003867A1">
        <w:rPr>
          <w:lang w:val="cs-CZ"/>
        </w:rPr>
        <w:t>Ujistěte se, že únik nebo rozlití nebezpečného zboží nepoškodilo nebo nekontaminovalo konstrukci nebo systémy letounu.</w:t>
      </w:r>
    </w:p>
    <w:p w:rsidR="005C0107" w:rsidRPr="003867A1" w:rsidRDefault="005C0107" w:rsidP="002A1678">
      <w:pPr>
        <w:pStyle w:val="NCCBullets"/>
        <w:jc w:val="both"/>
        <w:rPr>
          <w:lang w:val="cs-CZ"/>
        </w:rPr>
      </w:pPr>
      <w:r w:rsidRPr="003867A1">
        <w:rPr>
          <w:lang w:val="cs-CZ"/>
        </w:rPr>
        <w:t>Odstraňte kontaminaci, ke které došlo.</w:t>
      </w:r>
    </w:p>
    <w:p w:rsidR="005C0107" w:rsidRPr="003867A1" w:rsidRDefault="005C0107" w:rsidP="002A1678">
      <w:pPr>
        <w:pStyle w:val="NCCBullets"/>
        <w:numPr>
          <w:ilvl w:val="0"/>
          <w:numId w:val="0"/>
        </w:numPr>
        <w:ind w:left="1571"/>
        <w:jc w:val="both"/>
        <w:rPr>
          <w:lang w:val="cs-CZ"/>
        </w:rPr>
      </w:pPr>
    </w:p>
    <w:p w:rsidR="005C0107" w:rsidRPr="003867A1" w:rsidRDefault="005C0107" w:rsidP="002A1678">
      <w:pPr>
        <w:pStyle w:val="Nadpis2"/>
        <w:jc w:val="both"/>
        <w:rPr>
          <w:rFonts w:cs="Arial"/>
          <w:lang w:val="cs-CZ"/>
        </w:rPr>
      </w:pPr>
      <w:bookmarkStart w:id="316" w:name="_Toc460231298"/>
      <w:bookmarkStart w:id="317" w:name="_Toc460313623"/>
      <w:r w:rsidRPr="003867A1">
        <w:rPr>
          <w:rFonts w:cs="Arial"/>
          <w:lang w:val="cs-CZ"/>
        </w:rPr>
        <w:t>Zbraně a střelivo</w:t>
      </w:r>
      <w:bookmarkEnd w:id="316"/>
      <w:bookmarkEnd w:id="317"/>
    </w:p>
    <w:p w:rsidR="005C0107" w:rsidRPr="003867A1" w:rsidRDefault="005C0107" w:rsidP="002A1678">
      <w:pPr>
        <w:pStyle w:val="Nadpis3"/>
        <w:jc w:val="both"/>
        <w:rPr>
          <w:lang w:val="cs-CZ"/>
        </w:rPr>
      </w:pPr>
      <w:r w:rsidRPr="003867A1">
        <w:rPr>
          <w:lang w:val="cs-CZ"/>
        </w:rPr>
        <w:t>Obecná ustanovení</w:t>
      </w:r>
    </w:p>
    <w:p w:rsidR="005C0107" w:rsidRPr="003867A1" w:rsidRDefault="005C0107" w:rsidP="002A1678">
      <w:pPr>
        <w:jc w:val="both"/>
        <w:rPr>
          <w:lang w:val="cs-CZ"/>
        </w:rPr>
      </w:pPr>
      <w:r w:rsidRPr="003867A1">
        <w:rPr>
          <w:lang w:val="cs-CZ"/>
        </w:rPr>
        <w:t xml:space="preserve">Usnesením IATA 745a se řídí přejímka střelných zbraní, střeliva a jiných zbraní, zatímco ICAO se zabývá DG – střelivem v </w:t>
      </w:r>
      <w:proofErr w:type="gramStart"/>
      <w:r w:rsidRPr="003867A1">
        <w:rPr>
          <w:lang w:val="cs-CZ"/>
        </w:rPr>
        <w:t>TI</w:t>
      </w:r>
      <w:proofErr w:type="gramEnd"/>
      <w:r w:rsidRPr="003867A1">
        <w:rPr>
          <w:lang w:val="cs-CZ"/>
        </w:rPr>
        <w:t xml:space="preserve"> a v příloze 17 o zbraních.</w:t>
      </w:r>
    </w:p>
    <w:p w:rsidR="005C0107" w:rsidRPr="003867A1" w:rsidRDefault="005C0107" w:rsidP="002A1678">
      <w:pPr>
        <w:jc w:val="both"/>
        <w:rPr>
          <w:lang w:val="cs-CZ"/>
        </w:rPr>
      </w:pPr>
      <w:r w:rsidRPr="003867A1">
        <w:rPr>
          <w:lang w:val="cs-CZ"/>
        </w:rPr>
        <w:t>Zbraně a střelivo se musí přepravovat v prověřených zavazadlech a/nebo ukládat v letounu na místě, do kterého nemají cestující během letu přístup.</w:t>
      </w:r>
    </w:p>
    <w:p w:rsidR="005C0107" w:rsidRPr="003867A1" w:rsidRDefault="005C0107" w:rsidP="002A1678">
      <w:pPr>
        <w:pStyle w:val="Nadpis3"/>
        <w:jc w:val="both"/>
        <w:rPr>
          <w:lang w:val="cs-CZ"/>
        </w:rPr>
      </w:pPr>
      <w:bookmarkStart w:id="318" w:name="_Toc460231300"/>
      <w:bookmarkStart w:id="319" w:name="_Toc460313625"/>
      <w:r w:rsidRPr="003867A1">
        <w:rPr>
          <w:lang w:val="cs-CZ"/>
        </w:rPr>
        <w:t>Uvědomění PIC</w:t>
      </w:r>
      <w:bookmarkEnd w:id="318"/>
      <w:bookmarkEnd w:id="319"/>
    </w:p>
    <w:p w:rsidR="005C0107" w:rsidRPr="003867A1" w:rsidRDefault="005C0107" w:rsidP="002A1678">
      <w:pPr>
        <w:jc w:val="both"/>
        <w:rPr>
          <w:szCs w:val="20"/>
          <w:lang w:val="cs-CZ"/>
        </w:rPr>
      </w:pPr>
      <w:r w:rsidRPr="003867A1">
        <w:rPr>
          <w:szCs w:val="20"/>
          <w:lang w:val="cs-CZ"/>
        </w:rPr>
        <w:t xml:space="preserve">Před letem musí </w:t>
      </w:r>
      <w:r>
        <w:rPr>
          <w:szCs w:val="20"/>
          <w:lang w:val="cs-CZ"/>
        </w:rPr>
        <w:t xml:space="preserve">být </w:t>
      </w:r>
      <w:r w:rsidRPr="003867A1">
        <w:rPr>
          <w:szCs w:val="20"/>
          <w:lang w:val="cs-CZ"/>
        </w:rPr>
        <w:t>PIC sděleny informace o zbraních nebo střelivu, které se mají přepravovat na palubě, včetně jejich umístění. Přeprava ozbrojených bezpečnostních pracovníků je dovolena, avšak kvůli zajištění bezpečnosti musí být PIC informován a musí dohlížet na prověření na letišti. PIC zajistí, aby zbraně</w:t>
      </w:r>
      <w:r>
        <w:rPr>
          <w:szCs w:val="20"/>
          <w:lang w:val="cs-CZ"/>
        </w:rPr>
        <w:t xml:space="preserve"> byly</w:t>
      </w:r>
      <w:r w:rsidRPr="003867A1">
        <w:rPr>
          <w:szCs w:val="20"/>
          <w:lang w:val="cs-CZ"/>
        </w:rPr>
        <w:t xml:space="preserve"> po dobu, po kterou se budou nacházet na palubě letadla, bezpečné a </w:t>
      </w:r>
      <w:r>
        <w:rPr>
          <w:szCs w:val="20"/>
          <w:lang w:val="cs-CZ"/>
        </w:rPr>
        <w:t xml:space="preserve">aby </w:t>
      </w:r>
      <w:r w:rsidRPr="003867A1">
        <w:rPr>
          <w:szCs w:val="20"/>
          <w:lang w:val="cs-CZ"/>
        </w:rPr>
        <w:t>z nich bylo vyndáno střelivo. Zbraň zůstane až do př</w:t>
      </w:r>
      <w:r>
        <w:rPr>
          <w:szCs w:val="20"/>
          <w:lang w:val="cs-CZ"/>
        </w:rPr>
        <w:t>i</w:t>
      </w:r>
      <w:r w:rsidRPr="003867A1">
        <w:rPr>
          <w:szCs w:val="20"/>
          <w:lang w:val="cs-CZ"/>
        </w:rPr>
        <w:t>stání uložená v palubním bufetu a bude z ní vyndáno střelivo.     </w:t>
      </w:r>
    </w:p>
    <w:p w:rsidR="005C0107" w:rsidRPr="003867A1" w:rsidRDefault="005C0107" w:rsidP="002A1678">
      <w:pPr>
        <w:pStyle w:val="Nadpis3"/>
        <w:jc w:val="both"/>
        <w:rPr>
          <w:lang w:val="cs-CZ"/>
        </w:rPr>
      </w:pPr>
      <w:bookmarkStart w:id="320" w:name="_Toc460231301"/>
      <w:bookmarkStart w:id="321" w:name="_Toc460313626"/>
      <w:r w:rsidRPr="003867A1">
        <w:rPr>
          <w:lang w:val="cs-CZ"/>
        </w:rPr>
        <w:t>Sportovní zbraně</w:t>
      </w:r>
      <w:bookmarkEnd w:id="320"/>
      <w:bookmarkEnd w:id="321"/>
    </w:p>
    <w:p w:rsidR="005C0107" w:rsidRPr="003867A1" w:rsidRDefault="005C0107" w:rsidP="002A1678">
      <w:pPr>
        <w:pStyle w:val="Nadpis4"/>
        <w:jc w:val="both"/>
        <w:rPr>
          <w:lang w:val="cs-CZ"/>
        </w:rPr>
      </w:pPr>
      <w:r w:rsidRPr="003867A1">
        <w:rPr>
          <w:lang w:val="cs-CZ"/>
        </w:rPr>
        <w:t>Politika</w:t>
      </w:r>
    </w:p>
    <w:p w:rsidR="005C0107" w:rsidRPr="003867A1" w:rsidRDefault="005C0107" w:rsidP="002A1678">
      <w:pPr>
        <w:jc w:val="both"/>
        <w:rPr>
          <w:lang w:val="cs-CZ"/>
        </w:rPr>
      </w:pPr>
      <w:r w:rsidRPr="003867A1">
        <w:rPr>
          <w:lang w:val="cs-CZ"/>
        </w:rPr>
        <w:t>Sportovní pušky/brokovnice, lovecké pušky, sportovní pistole/revolvery je možné přepravovat jen v</w:t>
      </w:r>
      <w:r w:rsidR="001243D5">
        <w:rPr>
          <w:lang w:val="cs-CZ"/>
        </w:rPr>
        <w:t> </w:t>
      </w:r>
      <w:r w:rsidRPr="003867A1">
        <w:rPr>
          <w:lang w:val="cs-CZ"/>
        </w:rPr>
        <w:t>prověřených zavazadlech pod podmínkou, že střelné zbraně nejsou nabité a jsou náležitě zabalené.</w:t>
      </w:r>
    </w:p>
    <w:p w:rsidR="005C0107" w:rsidRPr="003867A1" w:rsidRDefault="005C0107" w:rsidP="002A1678">
      <w:pPr>
        <w:pStyle w:val="Nadpis4"/>
        <w:jc w:val="both"/>
        <w:rPr>
          <w:lang w:val="cs-CZ"/>
        </w:rPr>
      </w:pPr>
      <w:r>
        <w:rPr>
          <w:lang w:val="cs-CZ"/>
        </w:rPr>
        <w:t>Zabalení</w:t>
      </w:r>
    </w:p>
    <w:p w:rsidR="00214B23" w:rsidRDefault="005C0107" w:rsidP="002A1678">
      <w:pPr>
        <w:jc w:val="both"/>
        <w:rPr>
          <w:lang w:val="cs-CZ"/>
        </w:rPr>
      </w:pPr>
      <w:r w:rsidRPr="003867A1">
        <w:rPr>
          <w:lang w:val="cs-CZ"/>
        </w:rPr>
        <w:t>Lovecké a sportovní pušky musí být náležitě zab</w:t>
      </w:r>
      <w:r w:rsidR="00214B23">
        <w:rPr>
          <w:lang w:val="cs-CZ"/>
        </w:rPr>
        <w:t>aleny ve schránkách ze dřeva, ko</w:t>
      </w:r>
      <w:r w:rsidRPr="003867A1">
        <w:rPr>
          <w:lang w:val="cs-CZ"/>
        </w:rPr>
        <w:t xml:space="preserve">vu, vláken, </w:t>
      </w:r>
      <w:proofErr w:type="spellStart"/>
      <w:r w:rsidRPr="003867A1">
        <w:rPr>
          <w:lang w:val="cs-CZ"/>
        </w:rPr>
        <w:t>styroporu</w:t>
      </w:r>
      <w:proofErr w:type="spellEnd"/>
      <w:r w:rsidRPr="003867A1">
        <w:rPr>
          <w:lang w:val="cs-CZ"/>
        </w:rPr>
        <w:t xml:space="preserve"> atd. </w:t>
      </w:r>
    </w:p>
    <w:p w:rsidR="005C0107" w:rsidRPr="003867A1" w:rsidRDefault="005C0107" w:rsidP="002A1678">
      <w:pPr>
        <w:jc w:val="both"/>
        <w:rPr>
          <w:lang w:val="cs-CZ"/>
        </w:rPr>
      </w:pPr>
      <w:r w:rsidRPr="003867A1">
        <w:rPr>
          <w:lang w:val="cs-CZ"/>
        </w:rPr>
        <w:t>Se souhlasem provozovatele je dovoleno přepravovat, pouze jako prověřené zavaz</w:t>
      </w:r>
      <w:r w:rsidR="00214B23">
        <w:rPr>
          <w:lang w:val="cs-CZ"/>
        </w:rPr>
        <w:t>a</w:t>
      </w:r>
      <w:r w:rsidRPr="003867A1">
        <w:rPr>
          <w:lang w:val="cs-CZ"/>
        </w:rPr>
        <w:t>dlo, bezpečně zabalené náboje (pouze UN 0012 nebo UN 0014), v úseku 1.4S, v množství nepřesahujícím 5 kg hrubé hmotnosti na osobu pro vlastní potřebu dané osoby, kromě střeliva s výbušnými nebo zápalnými projektily. Náboje musí být zabaleny (dle ustanovení ICAO TI) v pevné vnější schránce a uvnitř musí být chráněny proti otřesům a zajištěny před uvedením do pohybu, aby nemohlo dojít k jejich náhodné aktivaci.</w:t>
      </w:r>
    </w:p>
    <w:p w:rsidR="005C0107" w:rsidRPr="003867A1" w:rsidRDefault="005C0107" w:rsidP="002A1678">
      <w:pPr>
        <w:pStyle w:val="Nadpis4"/>
        <w:jc w:val="both"/>
        <w:rPr>
          <w:lang w:val="cs-CZ"/>
        </w:rPr>
      </w:pPr>
      <w:r w:rsidRPr="003867A1">
        <w:rPr>
          <w:lang w:val="cs-CZ"/>
        </w:rPr>
        <w:lastRenderedPageBreak/>
        <w:t>Předpis pro členy posádky</w:t>
      </w:r>
    </w:p>
    <w:p w:rsidR="005C0107" w:rsidRPr="003867A1" w:rsidRDefault="005C0107" w:rsidP="002A1678">
      <w:pPr>
        <w:jc w:val="both"/>
        <w:rPr>
          <w:lang w:val="cs-CZ"/>
        </w:rPr>
      </w:pPr>
      <w:r w:rsidRPr="003867A1">
        <w:rPr>
          <w:lang w:val="cs-CZ"/>
        </w:rPr>
        <w:t>Letecký personál ve službě u sebe nesmí nos</w:t>
      </w:r>
      <w:r w:rsidR="00214B23">
        <w:rPr>
          <w:lang w:val="cs-CZ"/>
        </w:rPr>
        <w:t>i</w:t>
      </w:r>
      <w:r w:rsidRPr="003867A1">
        <w:rPr>
          <w:lang w:val="cs-CZ"/>
        </w:rPr>
        <w:t>t soukromé zbraně.</w:t>
      </w:r>
    </w:p>
    <w:p w:rsidR="005C0107" w:rsidRPr="003867A1" w:rsidRDefault="005C0107" w:rsidP="001243D5">
      <w:pPr>
        <w:pStyle w:val="Nadpis1"/>
        <w:ind w:hanging="927"/>
        <w:jc w:val="both"/>
        <w:rPr>
          <w:rFonts w:cs="Arial"/>
          <w:lang w:val="cs-CZ"/>
        </w:rPr>
      </w:pPr>
      <w:r w:rsidRPr="003867A1">
        <w:rPr>
          <w:rFonts w:cs="Arial"/>
          <w:lang w:val="cs-CZ"/>
        </w:rPr>
        <w:t>Bezpečnost</w:t>
      </w:r>
      <w:r w:rsidR="001243D5">
        <w:rPr>
          <w:rFonts w:cs="Arial"/>
          <w:lang w:val="cs-CZ"/>
        </w:rPr>
        <w:t xml:space="preserve"> – ochrana před protiprávními činy</w:t>
      </w:r>
    </w:p>
    <w:p w:rsidR="005C0107" w:rsidRPr="003867A1" w:rsidRDefault="005C0107" w:rsidP="002A1678">
      <w:pPr>
        <w:pStyle w:val="Nadpis2"/>
        <w:jc w:val="both"/>
        <w:rPr>
          <w:rFonts w:cs="Arial"/>
          <w:lang w:val="cs-CZ"/>
        </w:rPr>
      </w:pPr>
      <w:bookmarkStart w:id="322" w:name="_Toc460231303"/>
      <w:bookmarkStart w:id="323" w:name="_Toc460313628"/>
      <w:r w:rsidRPr="003867A1">
        <w:rPr>
          <w:rFonts w:cs="Arial"/>
          <w:lang w:val="cs-CZ"/>
        </w:rPr>
        <w:t>Zabezpečení pilotního prostoru</w:t>
      </w:r>
      <w:bookmarkEnd w:id="322"/>
      <w:bookmarkEnd w:id="323"/>
    </w:p>
    <w:p w:rsidR="005C0107" w:rsidRPr="003867A1" w:rsidRDefault="005C0107" w:rsidP="002A1678">
      <w:pPr>
        <w:jc w:val="both"/>
        <w:rPr>
          <w:lang w:val="cs-CZ"/>
        </w:rPr>
      </w:pPr>
      <w:r w:rsidRPr="003867A1">
        <w:rPr>
          <w:lang w:val="cs-CZ"/>
        </w:rPr>
        <w:t>Pokud žádné letadlo provozované [</w:t>
      </w:r>
      <w:r w:rsidRPr="003867A1">
        <w:rPr>
          <w:highlight w:val="yellow"/>
          <w:lang w:val="cs-CZ"/>
        </w:rPr>
        <w:t>název provozovatele</w:t>
      </w:r>
      <w:r w:rsidRPr="003867A1">
        <w:rPr>
          <w:lang w:val="cs-CZ"/>
        </w:rPr>
        <w:t xml:space="preserve">] není vybaveno dveřmi pilotního prostoru, nepoužijí se žádná ustanovení. </w:t>
      </w:r>
    </w:p>
    <w:p w:rsidR="005C0107" w:rsidRPr="003867A1" w:rsidRDefault="005C0107" w:rsidP="002A1678">
      <w:pPr>
        <w:ind w:left="0"/>
        <w:jc w:val="both"/>
        <w:rPr>
          <w:lang w:val="cs-CZ"/>
        </w:rPr>
      </w:pPr>
      <w:r w:rsidRPr="003867A1">
        <w:rPr>
          <w:lang w:val="cs-CZ"/>
        </w:rPr>
        <w:br w:type="page"/>
      </w:r>
    </w:p>
    <w:p w:rsidR="005C0107" w:rsidRPr="003867A1" w:rsidRDefault="005C0107" w:rsidP="001243D5">
      <w:pPr>
        <w:pStyle w:val="Nadpis1"/>
        <w:ind w:hanging="927"/>
        <w:jc w:val="both"/>
        <w:rPr>
          <w:lang w:val="cs-CZ"/>
        </w:rPr>
      </w:pPr>
      <w:bookmarkStart w:id="324" w:name="_Toc460231304"/>
      <w:bookmarkStart w:id="325" w:name="_Toc460313629"/>
      <w:r w:rsidRPr="003867A1">
        <w:rPr>
          <w:lang w:val="cs-CZ"/>
        </w:rPr>
        <w:lastRenderedPageBreak/>
        <w:t xml:space="preserve">Řešení a hlášení událostí </w:t>
      </w:r>
      <w:bookmarkEnd w:id="324"/>
      <w:bookmarkEnd w:id="325"/>
    </w:p>
    <w:p w:rsidR="005C0107" w:rsidRPr="003867A1" w:rsidRDefault="005C0107" w:rsidP="002A1678">
      <w:pPr>
        <w:jc w:val="both"/>
        <w:rPr>
          <w:lang w:val="cs-CZ"/>
        </w:rPr>
      </w:pPr>
      <w:r w:rsidRPr="003867A1">
        <w:rPr>
          <w:lang w:val="cs-CZ"/>
        </w:rPr>
        <w:t>(Viz nařízení (EU) č. 376/2014 o hlášení událostí a (EU) č. 965/2012 o letovém provozu, ORO.GEN.160)</w:t>
      </w:r>
    </w:p>
    <w:p w:rsidR="005C0107" w:rsidRPr="003867A1" w:rsidRDefault="005C0107" w:rsidP="002A1678">
      <w:pPr>
        <w:jc w:val="both"/>
        <w:rPr>
          <w:lang w:val="cs-CZ"/>
        </w:rPr>
      </w:pPr>
      <w:r w:rsidRPr="003867A1">
        <w:rPr>
          <w:highlight w:val="yellow"/>
          <w:lang w:val="cs-CZ"/>
        </w:rPr>
        <w:t>[Název provozovatele]</w:t>
      </w:r>
      <w:r w:rsidRPr="003867A1">
        <w:rPr>
          <w:lang w:val="cs-CZ"/>
        </w:rPr>
        <w:t xml:space="preserve"> hlásí CAA všechny události vymezené v AMC 20-8 a oblaky vulkanického popela, s nimiž se letadlo během letu setká. </w:t>
      </w:r>
    </w:p>
    <w:p w:rsidR="005C0107" w:rsidRPr="003867A1" w:rsidRDefault="005C0107" w:rsidP="002A1678">
      <w:pPr>
        <w:jc w:val="both"/>
        <w:rPr>
          <w:lang w:val="cs-CZ"/>
        </w:rPr>
      </w:pPr>
      <w:r w:rsidRPr="003867A1">
        <w:rPr>
          <w:lang w:val="cs-CZ"/>
        </w:rPr>
        <w:t>Viz požad</w:t>
      </w:r>
      <w:r>
        <w:rPr>
          <w:lang w:val="cs-CZ"/>
        </w:rPr>
        <w:t>a</w:t>
      </w:r>
      <w:r w:rsidRPr="003867A1">
        <w:rPr>
          <w:lang w:val="cs-CZ"/>
        </w:rPr>
        <w:t xml:space="preserve">vky </w:t>
      </w:r>
      <w:r w:rsidRPr="003867A1">
        <w:rPr>
          <w:highlight w:val="yellow"/>
          <w:lang w:val="cs-CZ"/>
        </w:rPr>
        <w:t>příslušného úřadu [provozovatel]</w:t>
      </w:r>
      <w:r w:rsidRPr="003867A1">
        <w:rPr>
          <w:lang w:val="cs-CZ"/>
        </w:rPr>
        <w:t>.</w:t>
      </w:r>
    </w:p>
    <w:p w:rsidR="005C0107" w:rsidRPr="003867A1" w:rsidRDefault="005C0107" w:rsidP="002A1678">
      <w:pPr>
        <w:jc w:val="both"/>
        <w:rPr>
          <w:lang w:val="cs-CZ"/>
        </w:rPr>
      </w:pPr>
      <w:r w:rsidRPr="003867A1">
        <w:rPr>
          <w:lang w:val="cs-CZ"/>
        </w:rPr>
        <w:t>Cílem programu hlášení událostí je:</w:t>
      </w:r>
    </w:p>
    <w:p w:rsidR="005C0107" w:rsidRPr="003867A1" w:rsidRDefault="005C0107" w:rsidP="002A1678">
      <w:pPr>
        <w:pStyle w:val="NCCBullets"/>
        <w:jc w:val="both"/>
        <w:rPr>
          <w:lang w:val="cs-CZ"/>
        </w:rPr>
      </w:pPr>
      <w:r w:rsidRPr="003867A1">
        <w:rPr>
          <w:lang w:val="cs-CZ"/>
        </w:rPr>
        <w:t>umožnit posouzení bezpečnostních dopadů každého incidentu nebo nehody, včetně dřívějších událostí podobné povahy, aby bylo možné zahájit potřebná opatření; a</w:t>
      </w:r>
    </w:p>
    <w:p w:rsidR="005C0107" w:rsidRPr="003867A1" w:rsidRDefault="005C0107" w:rsidP="002A1678">
      <w:pPr>
        <w:pStyle w:val="NCCBullets"/>
        <w:jc w:val="both"/>
        <w:rPr>
          <w:lang w:val="cs-CZ"/>
        </w:rPr>
      </w:pPr>
      <w:r w:rsidRPr="003867A1">
        <w:rPr>
          <w:lang w:val="cs-CZ"/>
        </w:rPr>
        <w:t>zajistit účinné rozšíření informací o příslušných incidentech a nehodách, aby se z nich mohli poučit ostatní.</w:t>
      </w:r>
    </w:p>
    <w:p w:rsidR="005C0107" w:rsidRPr="003867A1" w:rsidRDefault="005C0107" w:rsidP="002A1678">
      <w:pPr>
        <w:pStyle w:val="Nadpis2"/>
        <w:jc w:val="both"/>
        <w:rPr>
          <w:lang w:val="cs-CZ"/>
        </w:rPr>
      </w:pPr>
      <w:bookmarkStart w:id="326" w:name="_Toc460231305"/>
      <w:bookmarkStart w:id="327" w:name="_Toc460313630"/>
      <w:bookmarkStart w:id="328" w:name="_Toc449878198"/>
      <w:r w:rsidRPr="003867A1">
        <w:rPr>
          <w:lang w:val="cs-CZ"/>
        </w:rPr>
        <w:t>Definice nehody, incident a události</w:t>
      </w:r>
      <w:bookmarkEnd w:id="326"/>
      <w:bookmarkEnd w:id="327"/>
    </w:p>
    <w:bookmarkEnd w:id="328"/>
    <w:p w:rsidR="005C0107" w:rsidRPr="003867A1" w:rsidRDefault="005C0107" w:rsidP="002A1678">
      <w:pPr>
        <w:pStyle w:val="NCCNormalBold"/>
        <w:jc w:val="both"/>
        <w:rPr>
          <w:lang w:val="cs-CZ"/>
        </w:rPr>
      </w:pPr>
      <w:r w:rsidRPr="003867A1">
        <w:rPr>
          <w:lang w:val="cs-CZ"/>
        </w:rPr>
        <w:t>Nehoda</w:t>
      </w:r>
    </w:p>
    <w:p w:rsidR="005C0107" w:rsidRPr="003867A1" w:rsidRDefault="005C0107" w:rsidP="002A1678">
      <w:pPr>
        <w:pStyle w:val="NCCBullets"/>
        <w:jc w:val="both"/>
        <w:rPr>
          <w:lang w:val="cs-CZ"/>
        </w:rPr>
      </w:pPr>
      <w:r w:rsidRPr="003867A1">
        <w:rPr>
          <w:lang w:val="cs-CZ"/>
        </w:rPr>
        <w:t>znamená událost spojenou s provozem letadla, která nastane mezi okamžikem nástupu osob do letadla s úmyslem letět a okamžikem výstupu všech těchto osob, přičemž během této doby:</w:t>
      </w:r>
    </w:p>
    <w:p w:rsidR="005C0107" w:rsidRPr="003867A1" w:rsidRDefault="005C0107" w:rsidP="002A1678">
      <w:pPr>
        <w:pStyle w:val="NCCBullets"/>
        <w:jc w:val="both"/>
        <w:rPr>
          <w:lang w:val="cs-CZ"/>
        </w:rPr>
      </w:pPr>
      <w:r w:rsidRPr="003867A1">
        <w:rPr>
          <w:lang w:val="cs-CZ"/>
        </w:rPr>
        <w:t>byl někdo smrtelně nebo těžce zraněn následkem:</w:t>
      </w:r>
    </w:p>
    <w:p w:rsidR="005C0107" w:rsidRPr="003867A1" w:rsidRDefault="005C0107" w:rsidP="002A1678">
      <w:pPr>
        <w:pStyle w:val="NCCDash"/>
        <w:ind w:left="1560"/>
        <w:jc w:val="both"/>
        <w:rPr>
          <w:szCs w:val="20"/>
          <w:lang w:val="cs-CZ"/>
        </w:rPr>
      </w:pPr>
      <w:r w:rsidRPr="003867A1">
        <w:rPr>
          <w:lang w:val="cs-CZ"/>
        </w:rPr>
        <w:t>toho, že byl v letadle</w:t>
      </w:r>
      <w:r w:rsidRPr="003867A1">
        <w:rPr>
          <w:szCs w:val="20"/>
          <w:lang w:val="cs-CZ"/>
        </w:rPr>
        <w:t>, nebo</w:t>
      </w:r>
    </w:p>
    <w:p w:rsidR="005C0107" w:rsidRPr="003867A1" w:rsidRDefault="005C0107" w:rsidP="002A1678">
      <w:pPr>
        <w:pStyle w:val="NCCDash"/>
        <w:ind w:left="1560"/>
        <w:jc w:val="both"/>
        <w:rPr>
          <w:lang w:val="cs-CZ"/>
        </w:rPr>
      </w:pPr>
      <w:r w:rsidRPr="003867A1">
        <w:rPr>
          <w:szCs w:val="20"/>
          <w:lang w:val="cs-CZ"/>
        </w:rPr>
        <w:t>přímého kontaktu s kteroukoli částí letadla včetně částí, které se od letadla oddělily, nebo</w:t>
      </w:r>
    </w:p>
    <w:p w:rsidR="005C0107" w:rsidRPr="003867A1" w:rsidRDefault="005C0107" w:rsidP="002A1678">
      <w:pPr>
        <w:pStyle w:val="NCCDash"/>
        <w:ind w:left="1560"/>
        <w:jc w:val="both"/>
        <w:rPr>
          <w:lang w:val="cs-CZ"/>
        </w:rPr>
      </w:pPr>
      <w:r w:rsidRPr="003867A1">
        <w:rPr>
          <w:lang w:val="cs-CZ"/>
        </w:rPr>
        <w:t>přímým působením proudu plynů vytvořených letadlem vytvořených letadlem,</w:t>
      </w:r>
    </w:p>
    <w:p w:rsidR="005C0107" w:rsidRPr="003867A1" w:rsidRDefault="005C0107" w:rsidP="002A1678">
      <w:pPr>
        <w:pStyle w:val="NCCBullets"/>
        <w:jc w:val="both"/>
        <w:rPr>
          <w:lang w:val="cs-CZ"/>
        </w:rPr>
      </w:pPr>
      <w:r w:rsidRPr="003867A1">
        <w:rPr>
          <w:lang w:val="cs-CZ"/>
        </w:rPr>
        <w:t>s výjimkou případů, kdy ke zranění došlo přirozeným způsobem nebo způsobil-li si ho postižený sám nebo bylo-li způsobeno jinou osobou anebo jestliže šlo o černého pasažéra ukrývajícího se mimo prostory normálně používané pro cestující a posádku; nebo</w:t>
      </w:r>
    </w:p>
    <w:p w:rsidR="005C0107" w:rsidRPr="003867A1" w:rsidRDefault="005C0107" w:rsidP="002A1678">
      <w:pPr>
        <w:pStyle w:val="NCCBullets"/>
        <w:jc w:val="both"/>
        <w:rPr>
          <w:lang w:val="cs-CZ"/>
        </w:rPr>
      </w:pPr>
      <w:r w:rsidRPr="003867A1">
        <w:rPr>
          <w:lang w:val="cs-CZ"/>
        </w:rPr>
        <w:t>letadlo bylo poškozeno nebo trpí konstrukční závadou tak, že toto poškození nepříznivě ovlivňuje pevnost konstrukce, provozní nebo letové charakteristiky letadla a obvykle by vyžadovala rozsáhlou opravu nebo výměnu postižené části, s výjimkou poruchy nebo poškození motoru, nebo je-li omezeno na pouhý motor (včetně jeho krytu nebo příslušenství), vrtule, okrajové části křídel, antény, sondy, lopatky, pneumatiky, brzdy, kola, aerodynamické kryty, panely, kryty podvozkových šachet, okna, povrch letadla (například malá promáčknutí nebo proražené díry), nebo s výjimkou menšího poškození listů hlavního rotoru, listů ocasního rotoru, podvozku a poškození, které je důsledkem krupobití či srážky s ptákem (včetně děr v krytu radarové antény);</w:t>
      </w:r>
    </w:p>
    <w:p w:rsidR="005C0107" w:rsidRPr="003867A1" w:rsidRDefault="005C0107" w:rsidP="002A1678">
      <w:pPr>
        <w:pStyle w:val="NCCBullets"/>
        <w:jc w:val="both"/>
        <w:rPr>
          <w:lang w:val="cs-CZ"/>
        </w:rPr>
      </w:pPr>
      <w:r w:rsidRPr="003867A1">
        <w:rPr>
          <w:lang w:val="cs-CZ"/>
        </w:rPr>
        <w:t>letadlo je nezvěstné nebo je zcela nedostupné.</w:t>
      </w:r>
    </w:p>
    <w:p w:rsidR="005C0107" w:rsidRPr="003867A1" w:rsidRDefault="005C0107" w:rsidP="002A1678">
      <w:pPr>
        <w:pStyle w:val="NCCNormalBold"/>
        <w:jc w:val="both"/>
        <w:rPr>
          <w:lang w:val="cs-CZ"/>
        </w:rPr>
      </w:pPr>
      <w:r w:rsidRPr="003867A1">
        <w:rPr>
          <w:lang w:val="cs-CZ"/>
        </w:rPr>
        <w:t>Incident</w:t>
      </w:r>
    </w:p>
    <w:p w:rsidR="005C0107" w:rsidRPr="003867A1" w:rsidRDefault="005C0107" w:rsidP="002A1678">
      <w:pPr>
        <w:pStyle w:val="NCCBullets"/>
        <w:jc w:val="both"/>
        <w:rPr>
          <w:lang w:val="cs-CZ"/>
        </w:rPr>
      </w:pPr>
      <w:r w:rsidRPr="003867A1">
        <w:rPr>
          <w:lang w:val="cs-CZ"/>
        </w:rPr>
        <w:t>Incident znamená událost, jinou než nehodu, spojenou s provozem letadla.</w:t>
      </w:r>
    </w:p>
    <w:p w:rsidR="005C0107" w:rsidRPr="003867A1" w:rsidRDefault="005C0107" w:rsidP="002A1678">
      <w:pPr>
        <w:pStyle w:val="NCCNormalBold"/>
        <w:jc w:val="both"/>
        <w:rPr>
          <w:lang w:val="cs-CZ"/>
        </w:rPr>
      </w:pPr>
      <w:bookmarkStart w:id="329" w:name="_Toc449878200"/>
      <w:r w:rsidRPr="003867A1">
        <w:rPr>
          <w:lang w:val="cs-CZ"/>
        </w:rPr>
        <w:t>Vážný incident</w:t>
      </w:r>
      <w:bookmarkEnd w:id="329"/>
    </w:p>
    <w:p w:rsidR="005C0107" w:rsidRPr="003867A1" w:rsidRDefault="005C0107" w:rsidP="002A1678">
      <w:pPr>
        <w:pStyle w:val="NCCBullets"/>
        <w:jc w:val="both"/>
        <w:rPr>
          <w:lang w:val="cs-CZ"/>
        </w:rPr>
      </w:pPr>
      <w:r w:rsidRPr="003867A1">
        <w:rPr>
          <w:lang w:val="cs-CZ"/>
        </w:rPr>
        <w:t>Incident, jehož okolnosti naznačují vysokou pravděpodobnost nehody.</w:t>
      </w:r>
    </w:p>
    <w:p w:rsidR="001243D5" w:rsidRDefault="001243D5" w:rsidP="002A1678">
      <w:pPr>
        <w:pStyle w:val="NCCNormalBold"/>
        <w:jc w:val="both"/>
        <w:rPr>
          <w:lang w:val="cs-CZ"/>
        </w:rPr>
      </w:pPr>
    </w:p>
    <w:p w:rsidR="001243D5" w:rsidRDefault="001243D5" w:rsidP="002A1678">
      <w:pPr>
        <w:pStyle w:val="NCCNormalBold"/>
        <w:jc w:val="both"/>
        <w:rPr>
          <w:lang w:val="cs-CZ"/>
        </w:rPr>
      </w:pPr>
    </w:p>
    <w:p w:rsidR="005C0107" w:rsidRPr="003867A1" w:rsidRDefault="005C0107" w:rsidP="002A1678">
      <w:pPr>
        <w:pStyle w:val="NCCNormalBold"/>
        <w:jc w:val="both"/>
        <w:rPr>
          <w:lang w:val="cs-CZ"/>
        </w:rPr>
      </w:pPr>
      <w:r w:rsidRPr="003867A1">
        <w:rPr>
          <w:lang w:val="cs-CZ"/>
        </w:rPr>
        <w:lastRenderedPageBreak/>
        <w:t>Událost</w:t>
      </w:r>
    </w:p>
    <w:p w:rsidR="005C0107" w:rsidRPr="003867A1" w:rsidRDefault="005C0107" w:rsidP="002A1678">
      <w:pPr>
        <w:pStyle w:val="NCCBullets"/>
        <w:jc w:val="both"/>
        <w:rPr>
          <w:lang w:val="cs-CZ"/>
        </w:rPr>
      </w:pPr>
      <w:r w:rsidRPr="003867A1">
        <w:rPr>
          <w:lang w:val="cs-CZ"/>
        </w:rPr>
        <w:t xml:space="preserve">znamená událost související s bezpečností, která ohrožuje nebo která by, pokud by se nenapravila nebo neřešila, mohla </w:t>
      </w:r>
      <w:r>
        <w:rPr>
          <w:lang w:val="cs-CZ"/>
        </w:rPr>
        <w:t>oh</w:t>
      </w:r>
      <w:r w:rsidRPr="003867A1">
        <w:rPr>
          <w:lang w:val="cs-CZ"/>
        </w:rPr>
        <w:t>rozit letadlo, osoby na jeho palubě nebo jiné osoby a která zahrnuje zejména nehody a vážné incidenty.</w:t>
      </w:r>
    </w:p>
    <w:p w:rsidR="005C0107" w:rsidRPr="003867A1" w:rsidRDefault="005C0107" w:rsidP="002A1678">
      <w:pPr>
        <w:jc w:val="both"/>
        <w:rPr>
          <w:lang w:val="cs-CZ"/>
        </w:rPr>
      </w:pPr>
      <w:r w:rsidRPr="003867A1">
        <w:rPr>
          <w:lang w:val="cs-CZ"/>
        </w:rPr>
        <w:t>Pro seznam příkladů povinně hlášených událostí viz EASA AMC 20-8.</w:t>
      </w:r>
    </w:p>
    <w:p w:rsidR="005C0107" w:rsidRPr="003867A1" w:rsidRDefault="005C0107" w:rsidP="002A1678">
      <w:pPr>
        <w:pStyle w:val="Nadpis2"/>
        <w:jc w:val="both"/>
        <w:rPr>
          <w:rFonts w:cs="Arial"/>
          <w:lang w:val="cs-CZ"/>
        </w:rPr>
      </w:pPr>
      <w:bookmarkStart w:id="330" w:name="_Toc460231306"/>
      <w:bookmarkStart w:id="331" w:name="_Toc460313631"/>
      <w:r>
        <w:rPr>
          <w:rFonts w:cs="Arial"/>
          <w:lang w:val="cs-CZ"/>
        </w:rPr>
        <w:t>F</w:t>
      </w:r>
      <w:r w:rsidRPr="003867A1">
        <w:rPr>
          <w:rFonts w:cs="Arial"/>
          <w:lang w:val="cs-CZ"/>
        </w:rPr>
        <w:t>ormuláře</w:t>
      </w:r>
      <w:bookmarkEnd w:id="330"/>
      <w:bookmarkEnd w:id="331"/>
      <w:r>
        <w:rPr>
          <w:rFonts w:cs="Arial"/>
          <w:lang w:val="cs-CZ"/>
        </w:rPr>
        <w:t>, které se mají použít</w:t>
      </w:r>
    </w:p>
    <w:p w:rsidR="005C0107" w:rsidRPr="003867A1" w:rsidRDefault="005C0107" w:rsidP="002A1678">
      <w:pPr>
        <w:jc w:val="both"/>
        <w:rPr>
          <w:lang w:val="cs-CZ"/>
        </w:rPr>
      </w:pPr>
      <w:r w:rsidRPr="003867A1">
        <w:rPr>
          <w:lang w:val="cs-CZ"/>
        </w:rPr>
        <w:t xml:space="preserve">Všechny incidenty, nehody a události se musí nahlásit na příslušném formuláři </w:t>
      </w:r>
      <w:r w:rsidRPr="003867A1">
        <w:rPr>
          <w:highlight w:val="yellow"/>
          <w:lang w:val="cs-CZ"/>
        </w:rPr>
        <w:t>[provozovatel uvede používané formuláře]</w:t>
      </w:r>
      <w:r w:rsidRPr="003867A1">
        <w:rPr>
          <w:lang w:val="cs-CZ"/>
        </w:rPr>
        <w:t>.</w:t>
      </w:r>
    </w:p>
    <w:p w:rsidR="005C0107" w:rsidRPr="003867A1" w:rsidRDefault="005C0107" w:rsidP="002A1678">
      <w:pPr>
        <w:pStyle w:val="Nadpis2"/>
        <w:jc w:val="both"/>
        <w:rPr>
          <w:rFonts w:cs="Arial"/>
          <w:lang w:val="cs-CZ"/>
        </w:rPr>
      </w:pPr>
      <w:bookmarkStart w:id="332" w:name="_Toc460231307"/>
      <w:bookmarkStart w:id="333" w:name="_Toc460313632"/>
      <w:r w:rsidRPr="003867A1">
        <w:rPr>
          <w:rFonts w:cs="Arial"/>
          <w:lang w:val="cs-CZ"/>
        </w:rPr>
        <w:t>Hlášení nehod, incident a událostí</w:t>
      </w:r>
      <w:bookmarkEnd w:id="332"/>
      <w:bookmarkEnd w:id="333"/>
    </w:p>
    <w:p w:rsidR="005C0107" w:rsidRPr="003867A1" w:rsidRDefault="005C0107" w:rsidP="002A1678">
      <w:pPr>
        <w:jc w:val="both"/>
        <w:rPr>
          <w:lang w:val="cs-CZ"/>
        </w:rPr>
      </w:pPr>
      <w:r w:rsidRPr="003867A1">
        <w:rPr>
          <w:lang w:val="cs-CZ"/>
        </w:rPr>
        <w:t>PIC a v případě jeho nepřítomnosti jiný člen letové posádky, jmenovaná osoba nebo provozovatel letadla okamžitě nahlásí nehodu nebo vážný incident níže uvedeným úřadům.</w:t>
      </w:r>
    </w:p>
    <w:p w:rsidR="005C0107" w:rsidRPr="003867A1" w:rsidRDefault="005C0107" w:rsidP="002A1678">
      <w:pPr>
        <w:jc w:val="both"/>
        <w:rPr>
          <w:lang w:val="cs-CZ"/>
        </w:rPr>
      </w:pPr>
      <w:r w:rsidRPr="003867A1">
        <w:rPr>
          <w:lang w:val="cs-CZ"/>
        </w:rPr>
        <w:t>Na žádost úřadu provozovatel do 14 dnů předloží podrobné následné hlášení.</w:t>
      </w:r>
    </w:p>
    <w:p w:rsidR="005C0107" w:rsidRPr="003867A1" w:rsidRDefault="005C0107" w:rsidP="002A1678">
      <w:pPr>
        <w:jc w:val="both"/>
        <w:rPr>
          <w:lang w:val="cs-CZ"/>
        </w:rPr>
      </w:pPr>
      <w:r w:rsidRPr="003867A1">
        <w:rPr>
          <w:lang w:val="cs-CZ"/>
        </w:rPr>
        <w:t xml:space="preserve"> [</w:t>
      </w:r>
      <w:r w:rsidRPr="003867A1">
        <w:rPr>
          <w:highlight w:val="yellow"/>
          <w:lang w:val="cs-CZ"/>
        </w:rPr>
        <w:t>Kontaktní údaje příslušného úřadu provozovatele</w:t>
      </w:r>
      <w:r w:rsidRPr="003867A1">
        <w:rPr>
          <w:lang w:val="cs-CZ"/>
        </w:rPr>
        <w:t>]</w:t>
      </w:r>
    </w:p>
    <w:p w:rsidR="005C0107" w:rsidRPr="003867A1" w:rsidRDefault="005C0107" w:rsidP="002A1678">
      <w:pPr>
        <w:jc w:val="both"/>
        <w:rPr>
          <w:lang w:val="cs-CZ"/>
        </w:rPr>
      </w:pPr>
      <w:r w:rsidRPr="003867A1">
        <w:rPr>
          <w:lang w:val="cs-CZ"/>
        </w:rPr>
        <w:t>Hlášení musí obsahovat:</w:t>
      </w:r>
    </w:p>
    <w:p w:rsidR="005C0107" w:rsidRPr="003867A1" w:rsidRDefault="005C0107" w:rsidP="002A1678">
      <w:pPr>
        <w:pStyle w:val="NCCBullets"/>
        <w:jc w:val="both"/>
        <w:rPr>
          <w:lang w:val="cs-CZ"/>
        </w:rPr>
      </w:pPr>
      <w:r w:rsidRPr="003867A1">
        <w:rPr>
          <w:lang w:val="cs-CZ"/>
        </w:rPr>
        <w:t>jméno a pobyt osoby podávající hlášení,</w:t>
      </w:r>
    </w:p>
    <w:p w:rsidR="005C0107" w:rsidRPr="003867A1" w:rsidRDefault="005C0107" w:rsidP="002A1678">
      <w:pPr>
        <w:pStyle w:val="NCCBullets"/>
        <w:jc w:val="both"/>
        <w:rPr>
          <w:lang w:val="cs-CZ"/>
        </w:rPr>
      </w:pPr>
      <w:r w:rsidRPr="003867A1">
        <w:rPr>
          <w:lang w:val="cs-CZ"/>
        </w:rPr>
        <w:t>místo a čas nehody nebo vážného incidentu,</w:t>
      </w:r>
    </w:p>
    <w:p w:rsidR="005C0107" w:rsidRPr="003867A1" w:rsidRDefault="005C0107" w:rsidP="002A1678">
      <w:pPr>
        <w:pStyle w:val="NCCBullets"/>
        <w:jc w:val="both"/>
        <w:rPr>
          <w:lang w:val="cs-CZ"/>
        </w:rPr>
      </w:pPr>
      <w:r w:rsidRPr="003867A1">
        <w:rPr>
          <w:lang w:val="cs-CZ"/>
        </w:rPr>
        <w:t>značku, typ, volací znak nebo imatrikulaci dotčeného letadla,</w:t>
      </w:r>
    </w:p>
    <w:p w:rsidR="005C0107" w:rsidRPr="003867A1" w:rsidRDefault="005C0107" w:rsidP="002A1678">
      <w:pPr>
        <w:pStyle w:val="NCCBullets"/>
        <w:jc w:val="both"/>
        <w:rPr>
          <w:lang w:val="cs-CZ"/>
        </w:rPr>
      </w:pPr>
      <w:r w:rsidRPr="003867A1">
        <w:rPr>
          <w:lang w:val="cs-CZ"/>
        </w:rPr>
        <w:t>název provozovatele letadla,</w:t>
      </w:r>
    </w:p>
    <w:p w:rsidR="005C0107" w:rsidRPr="003867A1" w:rsidRDefault="005C0107" w:rsidP="002A1678">
      <w:pPr>
        <w:pStyle w:val="NCCBullets"/>
        <w:jc w:val="both"/>
        <w:rPr>
          <w:lang w:val="cs-CZ"/>
        </w:rPr>
      </w:pPr>
      <w:r w:rsidRPr="003867A1">
        <w:rPr>
          <w:lang w:val="cs-CZ"/>
        </w:rPr>
        <w:t>povahu letu, letiště odletu a letiště určení,</w:t>
      </w:r>
    </w:p>
    <w:p w:rsidR="005C0107" w:rsidRPr="003867A1" w:rsidRDefault="005C0107" w:rsidP="002A1678">
      <w:pPr>
        <w:pStyle w:val="NCCBullets"/>
        <w:jc w:val="both"/>
        <w:rPr>
          <w:lang w:val="cs-CZ"/>
        </w:rPr>
      </w:pPr>
      <w:r w:rsidRPr="003867A1">
        <w:rPr>
          <w:lang w:val="cs-CZ"/>
        </w:rPr>
        <w:t>jméno velícího pilota,</w:t>
      </w:r>
    </w:p>
    <w:p w:rsidR="005C0107" w:rsidRPr="003867A1" w:rsidRDefault="005C0107" w:rsidP="002A1678">
      <w:pPr>
        <w:pStyle w:val="NCCBullets"/>
        <w:jc w:val="both"/>
        <w:rPr>
          <w:lang w:val="cs-CZ"/>
        </w:rPr>
      </w:pPr>
      <w:r w:rsidRPr="003867A1">
        <w:rPr>
          <w:lang w:val="cs-CZ"/>
        </w:rPr>
        <w:t>počet členů posádky a cestujících,</w:t>
      </w:r>
    </w:p>
    <w:p w:rsidR="005C0107" w:rsidRPr="003867A1" w:rsidRDefault="005C0107" w:rsidP="002A1678">
      <w:pPr>
        <w:pStyle w:val="NCCBullets"/>
        <w:jc w:val="both"/>
        <w:rPr>
          <w:lang w:val="cs-CZ"/>
        </w:rPr>
      </w:pPr>
      <w:r w:rsidRPr="003867A1">
        <w:rPr>
          <w:lang w:val="cs-CZ"/>
        </w:rPr>
        <w:t>údaje o zraněních a/nebo rozsahu škody,</w:t>
      </w:r>
    </w:p>
    <w:p w:rsidR="005C0107" w:rsidRPr="003867A1" w:rsidRDefault="005C0107" w:rsidP="002A1678">
      <w:pPr>
        <w:pStyle w:val="NCCBullets"/>
        <w:jc w:val="both"/>
        <w:rPr>
          <w:lang w:val="cs-CZ"/>
        </w:rPr>
      </w:pPr>
      <w:r w:rsidRPr="003867A1">
        <w:rPr>
          <w:lang w:val="cs-CZ"/>
        </w:rPr>
        <w:t>v příslušných případech údaje o nebezpečném zboží,</w:t>
      </w:r>
    </w:p>
    <w:p w:rsidR="005C0107" w:rsidRPr="003867A1" w:rsidRDefault="005C0107" w:rsidP="002A1678">
      <w:pPr>
        <w:pStyle w:val="NCCBullets"/>
        <w:jc w:val="both"/>
        <w:rPr>
          <w:lang w:val="cs-CZ"/>
        </w:rPr>
      </w:pPr>
      <w:r w:rsidRPr="003867A1">
        <w:rPr>
          <w:lang w:val="cs-CZ"/>
        </w:rPr>
        <w:t>znázornění nehody nebo vážného incidentu.</w:t>
      </w:r>
    </w:p>
    <w:p w:rsidR="005C0107" w:rsidRPr="003867A1" w:rsidRDefault="005C0107" w:rsidP="002A1678">
      <w:pPr>
        <w:jc w:val="both"/>
        <w:rPr>
          <w:lang w:val="cs-CZ"/>
        </w:rPr>
      </w:pPr>
      <w:r w:rsidRPr="003867A1">
        <w:rPr>
          <w:lang w:val="cs-CZ"/>
        </w:rPr>
        <w:t>Kopie založených formulářů hlášení se předají NPFO a vedoucímu pracovníkovi pro shodu a bezpečnost k posouzení a případné aktivaci plánu reakce v případě nouze.</w:t>
      </w:r>
    </w:p>
    <w:p w:rsidR="005C0107" w:rsidRPr="003867A1" w:rsidRDefault="005C0107" w:rsidP="002A1678">
      <w:pPr>
        <w:jc w:val="both"/>
        <w:rPr>
          <w:lang w:val="cs-CZ"/>
        </w:rPr>
      </w:pPr>
      <w:r w:rsidRPr="003867A1">
        <w:rPr>
          <w:lang w:val="cs-CZ"/>
        </w:rPr>
        <w:t xml:space="preserve">Incidenty a události se musí co nejdříve ústně nahlásit NFPO a nesmí se zapomínat, že po přezkoumání a posouzení události musí být do 72 hodin od incidentu/události podáno hlášení, které se musí zaslat výše uvedenému příslušnému úřadu. </w:t>
      </w:r>
    </w:p>
    <w:p w:rsidR="005C0107" w:rsidRPr="003867A1" w:rsidRDefault="005C0107" w:rsidP="002A1678">
      <w:pPr>
        <w:jc w:val="both"/>
        <w:rPr>
          <w:lang w:val="cs-CZ"/>
        </w:rPr>
      </w:pPr>
      <w:r w:rsidRPr="003867A1">
        <w:rPr>
          <w:lang w:val="cs-CZ"/>
        </w:rPr>
        <w:t>Hlášení, která se týkají ATS, se podáv</w:t>
      </w:r>
      <w:r>
        <w:rPr>
          <w:lang w:val="cs-CZ"/>
        </w:rPr>
        <w:t>a</w:t>
      </w:r>
      <w:r w:rsidRPr="003867A1">
        <w:rPr>
          <w:lang w:val="cs-CZ"/>
        </w:rPr>
        <w:t xml:space="preserve">jí u </w:t>
      </w:r>
      <w:r w:rsidRPr="003867A1">
        <w:rPr>
          <w:highlight w:val="yellow"/>
          <w:lang w:val="cs-CZ"/>
        </w:rPr>
        <w:t>[příslušný úřad provozovatele – kontaktní údaje]</w:t>
      </w:r>
      <w:r w:rsidRPr="003867A1">
        <w:rPr>
          <w:lang w:val="cs-CZ"/>
        </w:rPr>
        <w:t>.</w:t>
      </w:r>
    </w:p>
    <w:p w:rsidR="005C0107" w:rsidRPr="003867A1" w:rsidRDefault="005C0107" w:rsidP="002A1678">
      <w:pPr>
        <w:jc w:val="both"/>
        <w:rPr>
          <w:lang w:val="cs-CZ"/>
        </w:rPr>
      </w:pPr>
      <w:r w:rsidRPr="003867A1">
        <w:rPr>
          <w:lang w:val="cs-CZ"/>
        </w:rPr>
        <w:t>Kopie hlášení se přepošle NPFO a vedoucímu pracovníkovi pro shodu a bezpečnost.</w:t>
      </w:r>
    </w:p>
    <w:p w:rsidR="005C0107" w:rsidRPr="003867A1" w:rsidRDefault="005C0107" w:rsidP="002A1678">
      <w:pPr>
        <w:pStyle w:val="Nadpis3"/>
        <w:jc w:val="both"/>
        <w:rPr>
          <w:lang w:val="cs-CZ"/>
        </w:rPr>
      </w:pPr>
      <w:bookmarkStart w:id="334" w:name="_Toc460231308"/>
      <w:bookmarkStart w:id="335" w:name="_Toc460313633"/>
      <w:r w:rsidRPr="003867A1">
        <w:rPr>
          <w:lang w:val="cs-CZ"/>
        </w:rPr>
        <w:t>Ústní oznámení incidentů ATS</w:t>
      </w:r>
      <w:bookmarkEnd w:id="334"/>
      <w:bookmarkEnd w:id="335"/>
    </w:p>
    <w:p w:rsidR="005C0107" w:rsidRPr="003867A1" w:rsidRDefault="005C0107" w:rsidP="002A1678">
      <w:pPr>
        <w:jc w:val="both"/>
        <w:rPr>
          <w:szCs w:val="20"/>
          <w:lang w:val="cs-CZ"/>
        </w:rPr>
      </w:pPr>
      <w:r w:rsidRPr="003867A1">
        <w:rPr>
          <w:szCs w:val="20"/>
          <w:lang w:val="cs-CZ"/>
        </w:rPr>
        <w:t xml:space="preserve">V případě překročení bezpečné vzdálenosti mezi letadly za letu/situací, při kterých téměř došlo k nebezpečné blízkosti dvou letadel, kdy nejméně jedno letadlo bylo provozováno podle IFR a kdy byl nutný nebo by byl vhodný </w:t>
      </w:r>
      <w:proofErr w:type="spellStart"/>
      <w:r w:rsidRPr="003867A1">
        <w:rPr>
          <w:szCs w:val="20"/>
          <w:lang w:val="cs-CZ"/>
        </w:rPr>
        <w:t>odkláněcí</w:t>
      </w:r>
      <w:proofErr w:type="spellEnd"/>
      <w:r w:rsidRPr="003867A1">
        <w:rPr>
          <w:szCs w:val="20"/>
          <w:lang w:val="cs-CZ"/>
        </w:rPr>
        <w:t xml:space="preserve"> manévr, aby se zabránilo střetu, nebezpečné situaci nebo jinému problému souvisejícímu s ATS, se doporučuje bez prodlení podat příslušnému stanovišti ATS odpovídající hlášení předem prostřednictvím </w:t>
      </w:r>
      <w:r w:rsidRPr="0096291E">
        <w:rPr>
          <w:szCs w:val="20"/>
          <w:lang w:val="cs-CZ"/>
        </w:rPr>
        <w:t>rádiového vybavení</w:t>
      </w:r>
      <w:r w:rsidRPr="003867A1">
        <w:rPr>
          <w:szCs w:val="20"/>
          <w:lang w:val="cs-CZ"/>
        </w:rPr>
        <w:t>.</w:t>
      </w:r>
    </w:p>
    <w:p w:rsidR="005C0107" w:rsidRPr="003867A1" w:rsidRDefault="005C0107" w:rsidP="002A1678">
      <w:pPr>
        <w:jc w:val="both"/>
        <w:rPr>
          <w:lang w:val="cs-CZ"/>
        </w:rPr>
      </w:pPr>
      <w:r w:rsidRPr="003867A1">
        <w:rPr>
          <w:lang w:val="cs-CZ"/>
        </w:rPr>
        <w:lastRenderedPageBreak/>
        <w:t xml:space="preserve">Pokud posádka zjistí potenciální hrozbu střetu s ptákem, incident s nebezpečným zbožím nebo jiný nebezpečný stav, doporučuje se jejich nahlášení ATS prostřednictvím </w:t>
      </w:r>
      <w:r w:rsidRPr="0096291E">
        <w:rPr>
          <w:lang w:val="cs-CZ"/>
        </w:rPr>
        <w:t>rádiového vybavení</w:t>
      </w:r>
      <w:r w:rsidRPr="003867A1">
        <w:rPr>
          <w:lang w:val="cs-CZ"/>
        </w:rPr>
        <w:t>.</w:t>
      </w:r>
    </w:p>
    <w:p w:rsidR="005C0107" w:rsidRPr="003867A1" w:rsidRDefault="005C0107" w:rsidP="002A1678">
      <w:pPr>
        <w:pStyle w:val="Nadpis3"/>
        <w:jc w:val="both"/>
        <w:rPr>
          <w:lang w:val="cs-CZ"/>
        </w:rPr>
      </w:pPr>
      <w:bookmarkStart w:id="336" w:name="_Toc460231309"/>
      <w:bookmarkStart w:id="337" w:name="_Toc460313634"/>
      <w:r w:rsidRPr="003867A1">
        <w:rPr>
          <w:lang w:val="cs-CZ"/>
        </w:rPr>
        <w:t>Písemná hlášení incidentů pro ATS</w:t>
      </w:r>
      <w:bookmarkEnd w:id="336"/>
      <w:bookmarkEnd w:id="337"/>
    </w:p>
    <w:p w:rsidR="005C0107" w:rsidRPr="003867A1" w:rsidRDefault="005C0107" w:rsidP="002A1678">
      <w:pPr>
        <w:jc w:val="both"/>
        <w:rPr>
          <w:lang w:val="cs-CZ"/>
        </w:rPr>
      </w:pPr>
      <w:r w:rsidRPr="003867A1">
        <w:rPr>
          <w:lang w:val="cs-CZ"/>
        </w:rPr>
        <w:t xml:space="preserve">Po přistání by se hlášení podané prostřednictvím </w:t>
      </w:r>
      <w:r w:rsidRPr="0096291E">
        <w:rPr>
          <w:lang w:val="cs-CZ"/>
        </w:rPr>
        <w:t>rádiového vybavení</w:t>
      </w:r>
      <w:r w:rsidRPr="003867A1">
        <w:rPr>
          <w:lang w:val="cs-CZ"/>
        </w:rPr>
        <w:t xml:space="preserve"> mělo co nejrychleji potvrdit písemně, aby se v případě potřeby přispělo k objektivnějšímu zjištění příčin nahlášením doplňujících, důležitých a opravných informací.</w:t>
      </w:r>
    </w:p>
    <w:p w:rsidR="005C0107" w:rsidRPr="003867A1" w:rsidRDefault="005C0107" w:rsidP="002A1678">
      <w:pPr>
        <w:pStyle w:val="Nadpis2"/>
        <w:jc w:val="both"/>
        <w:rPr>
          <w:rFonts w:cs="Arial"/>
          <w:lang w:val="cs-CZ"/>
        </w:rPr>
      </w:pPr>
      <w:bookmarkStart w:id="338" w:name="_Toc460231310"/>
      <w:bookmarkStart w:id="339" w:name="_Toc460313635"/>
      <w:r w:rsidRPr="003867A1">
        <w:rPr>
          <w:rFonts w:cs="Arial"/>
          <w:lang w:val="cs-CZ"/>
        </w:rPr>
        <w:t>Interní postupy hlášení provozovatele</w:t>
      </w:r>
      <w:bookmarkEnd w:id="338"/>
      <w:bookmarkEnd w:id="339"/>
    </w:p>
    <w:p w:rsidR="005C0107" w:rsidRPr="003867A1" w:rsidRDefault="005C0107" w:rsidP="002A1678">
      <w:pPr>
        <w:jc w:val="both"/>
        <w:rPr>
          <w:lang w:val="cs-CZ"/>
        </w:rPr>
      </w:pPr>
      <w:r w:rsidRPr="003867A1">
        <w:rPr>
          <w:lang w:val="cs-CZ"/>
        </w:rPr>
        <w:t xml:space="preserve">Pracovníci, kteří se podílí na provozu letu, musí velícímu pilotovi okamžitě nahlásit každý incident, který ohrozil nebo mohl ohrozit let, a poskytnout mu všechny relevantní informace. </w:t>
      </w:r>
    </w:p>
    <w:p w:rsidR="005C0107" w:rsidRPr="003867A1" w:rsidRDefault="005C0107" w:rsidP="002A1678">
      <w:pPr>
        <w:pStyle w:val="Nadpis2"/>
        <w:jc w:val="both"/>
        <w:rPr>
          <w:rFonts w:cs="Arial"/>
          <w:lang w:val="cs-CZ"/>
        </w:rPr>
      </w:pPr>
      <w:bookmarkStart w:id="340" w:name="_Toc460231311"/>
      <w:bookmarkStart w:id="341" w:name="_Toc460313636"/>
      <w:r w:rsidRPr="003867A1">
        <w:rPr>
          <w:rFonts w:cs="Arial"/>
          <w:lang w:val="cs-CZ"/>
        </w:rPr>
        <w:t xml:space="preserve">Uchovávání </w:t>
      </w:r>
      <w:r w:rsidRPr="0096291E">
        <w:rPr>
          <w:rFonts w:cs="Arial"/>
          <w:lang w:val="cs-CZ"/>
        </w:rPr>
        <w:t>záznamů letových údajů</w:t>
      </w:r>
      <w:r w:rsidRPr="003867A1">
        <w:rPr>
          <w:rFonts w:cs="Arial"/>
          <w:lang w:val="cs-CZ"/>
        </w:rPr>
        <w:t xml:space="preserve"> a záznamů zapisovače hlasu v pilotním prostoru</w:t>
      </w:r>
      <w:bookmarkEnd w:id="340"/>
      <w:bookmarkEnd w:id="341"/>
    </w:p>
    <w:p w:rsidR="005C0107" w:rsidRPr="003867A1" w:rsidRDefault="005C0107" w:rsidP="002A1678">
      <w:pPr>
        <w:jc w:val="both"/>
        <w:rPr>
          <w:szCs w:val="20"/>
          <w:lang w:val="cs-CZ"/>
        </w:rPr>
      </w:pPr>
      <w:r w:rsidRPr="003867A1">
        <w:rPr>
          <w:szCs w:val="20"/>
          <w:lang w:val="cs-CZ"/>
        </w:rPr>
        <w:t>(Viz NCC.GEN.145)</w:t>
      </w:r>
    </w:p>
    <w:p w:rsidR="005C0107" w:rsidRPr="003867A1" w:rsidRDefault="005C0107" w:rsidP="002A1678">
      <w:pPr>
        <w:jc w:val="both"/>
        <w:rPr>
          <w:lang w:val="cs-CZ"/>
        </w:rPr>
      </w:pPr>
      <w:r w:rsidRPr="003867A1">
        <w:rPr>
          <w:lang w:val="cs-CZ"/>
        </w:rPr>
        <w:t xml:space="preserve">Po nehodě, vážném incidentu a události zjištěné vyšetřujícím orgánem provozovatel letadla musí uchovávat originální zaznamenané údaje po dobu 60 dnů nebo po jinou dobu určenou vyšetřujícím orgánem. </w:t>
      </w:r>
    </w:p>
    <w:p w:rsidR="005C0107" w:rsidRPr="003867A1" w:rsidRDefault="005C0107" w:rsidP="002A1678">
      <w:pPr>
        <w:jc w:val="both"/>
        <w:rPr>
          <w:rStyle w:val="NCCNormalBoldChar"/>
          <w:b w:val="0"/>
          <w:szCs w:val="20"/>
          <w:lang w:val="cs-CZ"/>
        </w:rPr>
      </w:pPr>
      <w:r w:rsidRPr="003867A1">
        <w:rPr>
          <w:lang w:val="cs-CZ"/>
        </w:rPr>
        <w:t>O nutnosti vyjmout zapisovače z letadla rozhodne vyšetřující orgán po náležitém zohlednění závažnosti události a jejích okolností, včetně dopadu na provoz.</w:t>
      </w:r>
    </w:p>
    <w:p w:rsidR="005C0107" w:rsidRPr="003867A1" w:rsidRDefault="005C0107" w:rsidP="002A1678">
      <w:pPr>
        <w:jc w:val="both"/>
        <w:rPr>
          <w:lang w:val="cs-CZ"/>
        </w:rPr>
      </w:pPr>
      <w:r w:rsidRPr="003867A1">
        <w:rPr>
          <w:rStyle w:val="NCCNormalBoldChar"/>
          <w:b w:val="0"/>
          <w:lang w:val="cs-CZ"/>
        </w:rPr>
        <w:t xml:space="preserve">Pokud došlo k nehodě, </w:t>
      </w:r>
      <w:r w:rsidRPr="003867A1">
        <w:rPr>
          <w:rStyle w:val="NCCNormalBoldChar"/>
          <w:b w:val="0"/>
          <w:highlight w:val="yellow"/>
          <w:lang w:val="cs-CZ"/>
        </w:rPr>
        <w:t>[název provozovatele]</w:t>
      </w:r>
      <w:r w:rsidRPr="003867A1">
        <w:rPr>
          <w:rStyle w:val="NCCNormalBoldChar"/>
          <w:b w:val="0"/>
          <w:lang w:val="cs-CZ"/>
        </w:rPr>
        <w:t xml:space="preserve"> přijme všechna opatření k zajištění toho, aby zapisovač letových údajů (FDR) a zapisovač hlasu v pilotním prostoru (CVR) nebyl zapnutý, dokud tato zařízení neposoudí zástupce příslušného úřadu.</w:t>
      </w:r>
    </w:p>
    <w:p w:rsidR="005C0107" w:rsidRPr="003867A1" w:rsidRDefault="005C0107" w:rsidP="002A1678">
      <w:pPr>
        <w:jc w:val="both"/>
        <w:rPr>
          <w:lang w:val="cs-CZ"/>
        </w:rPr>
      </w:pPr>
      <w:r w:rsidRPr="003867A1">
        <w:rPr>
          <w:lang w:val="cs-CZ"/>
        </w:rPr>
        <w:t xml:space="preserve">Posádce nebo zástupci údržby se doporučuje vytáhnout a zajistit příslušné elektrické jističe, aby se zabránilo znehodnocení údajů vlivem neúmyslného zapnutí </w:t>
      </w:r>
      <w:r>
        <w:rPr>
          <w:lang w:val="cs-CZ"/>
        </w:rPr>
        <w:t>proudu v letadle</w:t>
      </w:r>
      <w:r w:rsidRPr="003867A1">
        <w:rPr>
          <w:lang w:val="cs-CZ"/>
        </w:rPr>
        <w:t>.</w:t>
      </w:r>
    </w:p>
    <w:p w:rsidR="005C0107" w:rsidRPr="003867A1" w:rsidRDefault="005C0107" w:rsidP="002A1678">
      <w:pPr>
        <w:jc w:val="both"/>
        <w:rPr>
          <w:lang w:val="cs-CZ"/>
        </w:rPr>
      </w:pPr>
      <w:r w:rsidRPr="003867A1">
        <w:rPr>
          <w:lang w:val="cs-CZ"/>
        </w:rPr>
        <w:t xml:space="preserve">Pokud bylo po incidentu nebo události podáno hlášení příslušnému úřadu, </w:t>
      </w:r>
      <w:r w:rsidRPr="003867A1">
        <w:rPr>
          <w:highlight w:val="yellow"/>
          <w:lang w:val="cs-CZ"/>
        </w:rPr>
        <w:t>[název provozovatele]</w:t>
      </w:r>
      <w:r w:rsidRPr="003867A1">
        <w:rPr>
          <w:lang w:val="cs-CZ"/>
        </w:rPr>
        <w:t xml:space="preserve"> zajistí, aby dotčené letadlo nebylo pod proudem dohromady déle než 20 hodin od okamžiku, kdy podle hlášení posádky k události došlo.</w:t>
      </w:r>
    </w:p>
    <w:p w:rsidR="005C0107" w:rsidRPr="003867A1" w:rsidRDefault="005C0107" w:rsidP="002A1678">
      <w:pPr>
        <w:jc w:val="both"/>
        <w:rPr>
          <w:lang w:val="cs-CZ"/>
        </w:rPr>
      </w:pPr>
      <w:r w:rsidRPr="003867A1">
        <w:rPr>
          <w:lang w:val="cs-CZ"/>
        </w:rPr>
        <w:t>Na tuto dobu musí posádka vytáhnout a zajistit elektrický jistič CVR a provoz letadla musí probíhat podle ustanovení MEL.</w:t>
      </w:r>
    </w:p>
    <w:p w:rsidR="005C0107" w:rsidRPr="003867A1" w:rsidRDefault="005C0107" w:rsidP="002A1678">
      <w:pPr>
        <w:jc w:val="both"/>
        <w:rPr>
          <w:lang w:val="cs-CZ"/>
        </w:rPr>
      </w:pPr>
      <w:r w:rsidRPr="003867A1">
        <w:rPr>
          <w:lang w:val="cs-CZ"/>
        </w:rPr>
        <w:t xml:space="preserve">Jestliže příslušný úřad nebo jeho zástupce požadují zajištění dat za danou dobu letu, zařízení budou příslušnému úřadu zpřístupněna ke stažení dat ihned poté, co o ně zažádají. </w:t>
      </w:r>
    </w:p>
    <w:p w:rsidR="005C0107" w:rsidRPr="003867A1" w:rsidRDefault="005C0107" w:rsidP="002A1678">
      <w:pPr>
        <w:pStyle w:val="NCCNormalBold"/>
        <w:jc w:val="both"/>
        <w:rPr>
          <w:lang w:val="cs-CZ"/>
        </w:rPr>
      </w:pPr>
      <w:r w:rsidRPr="003867A1">
        <w:rPr>
          <w:lang w:val="cs-CZ"/>
        </w:rPr>
        <w:t xml:space="preserve">Použití záznamů FDR </w:t>
      </w:r>
    </w:p>
    <w:p w:rsidR="005C0107" w:rsidRPr="003867A1" w:rsidRDefault="005C0107" w:rsidP="002A1678">
      <w:pPr>
        <w:jc w:val="both"/>
        <w:rPr>
          <w:lang w:val="cs-CZ"/>
        </w:rPr>
      </w:pPr>
      <w:r w:rsidRPr="003867A1">
        <w:rPr>
          <w:lang w:val="cs-CZ"/>
        </w:rPr>
        <w:t>Záznamy FDR se nesmí použít pro účely jiné než pro vyšetřování nehody nebo incidentu, u něhož se vyžaduje povinné hlášení, s výjimkou případů, kdy jsou tyto záznamy:</w:t>
      </w:r>
    </w:p>
    <w:p w:rsidR="005C0107" w:rsidRPr="003867A1" w:rsidRDefault="005C0107" w:rsidP="002A1678">
      <w:pPr>
        <w:pStyle w:val="NCCBullets"/>
        <w:jc w:val="both"/>
        <w:rPr>
          <w:lang w:val="cs-CZ"/>
        </w:rPr>
      </w:pPr>
      <w:r w:rsidRPr="003867A1">
        <w:rPr>
          <w:lang w:val="cs-CZ"/>
        </w:rPr>
        <w:t>použity výhradně pro účely letové způsobilosti nebo údržby;</w:t>
      </w:r>
    </w:p>
    <w:p w:rsidR="005C0107" w:rsidRPr="003867A1" w:rsidRDefault="005C0107" w:rsidP="002A1678">
      <w:pPr>
        <w:pStyle w:val="NCCBullets"/>
        <w:jc w:val="both"/>
        <w:rPr>
          <w:lang w:val="cs-CZ"/>
        </w:rPr>
      </w:pPr>
      <w:r w:rsidRPr="003867A1">
        <w:rPr>
          <w:lang w:val="cs-CZ"/>
        </w:rPr>
        <w:t>anonymizovány; nebo</w:t>
      </w:r>
    </w:p>
    <w:p w:rsidR="005C0107" w:rsidRPr="003867A1" w:rsidRDefault="005C0107" w:rsidP="002A1678">
      <w:pPr>
        <w:pStyle w:val="NCCBullets"/>
        <w:jc w:val="both"/>
        <w:rPr>
          <w:lang w:val="cs-CZ"/>
        </w:rPr>
      </w:pPr>
      <w:r w:rsidRPr="003867A1">
        <w:rPr>
          <w:lang w:val="cs-CZ"/>
        </w:rPr>
        <w:t xml:space="preserve">posádka udělila písemný souhlas, a </w:t>
      </w:r>
    </w:p>
    <w:p w:rsidR="005C0107" w:rsidRPr="003867A1" w:rsidRDefault="005C0107" w:rsidP="002A1678">
      <w:pPr>
        <w:pStyle w:val="NCCBullets"/>
        <w:jc w:val="both"/>
        <w:rPr>
          <w:lang w:val="cs-CZ"/>
        </w:rPr>
      </w:pPr>
      <w:r w:rsidRPr="003867A1">
        <w:rPr>
          <w:lang w:val="cs-CZ"/>
        </w:rPr>
        <w:t xml:space="preserve">zpřístupněny zabezpečenými postupy. </w:t>
      </w:r>
    </w:p>
    <w:p w:rsidR="005C0107" w:rsidRPr="003867A1" w:rsidRDefault="005C0107" w:rsidP="002A1678">
      <w:pPr>
        <w:pStyle w:val="Default"/>
        <w:jc w:val="both"/>
        <w:rPr>
          <w:b/>
          <w:bCs/>
          <w:sz w:val="20"/>
          <w:szCs w:val="20"/>
          <w:lang w:val="cs-CZ"/>
        </w:rPr>
      </w:pPr>
    </w:p>
    <w:p w:rsidR="005C0107" w:rsidRPr="003867A1" w:rsidRDefault="005C0107" w:rsidP="002A1678">
      <w:pPr>
        <w:pStyle w:val="NCCNormalBold"/>
        <w:keepNext/>
        <w:jc w:val="both"/>
        <w:rPr>
          <w:lang w:val="cs-CZ"/>
        </w:rPr>
      </w:pPr>
      <w:r w:rsidRPr="003867A1">
        <w:rPr>
          <w:lang w:val="cs-CZ"/>
        </w:rPr>
        <w:lastRenderedPageBreak/>
        <w:t xml:space="preserve">Použití záznamů CVR </w:t>
      </w:r>
    </w:p>
    <w:p w:rsidR="005C0107" w:rsidRPr="003867A1" w:rsidRDefault="005C0107" w:rsidP="002A1678">
      <w:pPr>
        <w:jc w:val="both"/>
        <w:rPr>
          <w:lang w:val="cs-CZ"/>
        </w:rPr>
      </w:pPr>
      <w:r w:rsidRPr="003867A1">
        <w:rPr>
          <w:lang w:val="cs-CZ"/>
        </w:rPr>
        <w:t xml:space="preserve">Záznamy CVR se nesmí použít pro účely jiné než pro vyšetřování nehody nebo incidentu, u něhož se vyžaduje povinné hlášení, s výjimkou případů, kdy </w:t>
      </w:r>
      <w:r w:rsidRPr="003867A1">
        <w:rPr>
          <w:u w:val="single"/>
          <w:lang w:val="cs-CZ"/>
        </w:rPr>
        <w:t xml:space="preserve">s </w:t>
      </w:r>
      <w:r w:rsidRPr="0096291E">
        <w:rPr>
          <w:u w:val="single"/>
          <w:lang w:val="cs-CZ"/>
        </w:rPr>
        <w:t>tím v</w:t>
      </w:r>
      <w:r w:rsidRPr="003867A1">
        <w:rPr>
          <w:u w:val="single"/>
          <w:lang w:val="cs-CZ"/>
        </w:rPr>
        <w:t>šichni dotčení členové posádky souhlasí</w:t>
      </w:r>
      <w:r w:rsidRPr="003867A1">
        <w:rPr>
          <w:lang w:val="cs-CZ"/>
        </w:rPr>
        <w:t>.</w:t>
      </w:r>
      <w:r w:rsidRPr="003867A1">
        <w:rPr>
          <w:lang w:val="cs-CZ"/>
        </w:rPr>
        <w:br/>
      </w:r>
    </w:p>
    <w:p w:rsidR="005C0107" w:rsidRPr="003867A1" w:rsidRDefault="005C0107" w:rsidP="002A1678">
      <w:pPr>
        <w:ind w:left="0"/>
        <w:jc w:val="both"/>
        <w:rPr>
          <w:lang w:val="cs-CZ"/>
        </w:rPr>
      </w:pPr>
      <w:r w:rsidRPr="003867A1">
        <w:rPr>
          <w:lang w:val="cs-CZ"/>
        </w:rPr>
        <w:br w:type="page"/>
      </w:r>
    </w:p>
    <w:p w:rsidR="005C0107" w:rsidRPr="003867A1" w:rsidRDefault="005C0107" w:rsidP="001243D5">
      <w:pPr>
        <w:pStyle w:val="Nadpis1"/>
        <w:ind w:hanging="927"/>
        <w:jc w:val="both"/>
        <w:rPr>
          <w:rFonts w:cs="Arial"/>
          <w:lang w:val="cs-CZ"/>
        </w:rPr>
      </w:pPr>
      <w:r w:rsidRPr="003867A1">
        <w:rPr>
          <w:rFonts w:cs="Arial"/>
          <w:lang w:val="cs-CZ"/>
        </w:rPr>
        <w:lastRenderedPageBreak/>
        <w:t>Pravidla létání</w:t>
      </w:r>
    </w:p>
    <w:p w:rsidR="005C0107" w:rsidRPr="003867A1" w:rsidRDefault="005C0107" w:rsidP="002A1678">
      <w:pPr>
        <w:jc w:val="both"/>
        <w:rPr>
          <w:lang w:val="cs-CZ"/>
        </w:rPr>
      </w:pPr>
      <w:r w:rsidRPr="003867A1">
        <w:rPr>
          <w:lang w:val="cs-CZ"/>
        </w:rPr>
        <w:t>Všechny osoby, které se podíl</w:t>
      </w:r>
      <w:r w:rsidR="00DC0843">
        <w:rPr>
          <w:lang w:val="cs-CZ"/>
        </w:rPr>
        <w:t>í</w:t>
      </w:r>
      <w:r w:rsidRPr="003867A1">
        <w:rPr>
          <w:lang w:val="cs-CZ"/>
        </w:rPr>
        <w:t xml:space="preserve"> na letovém provozu, musí dodržovat mezinárodní smlouvy a úmluvy a evropské a vnitrostá</w:t>
      </w:r>
      <w:r>
        <w:rPr>
          <w:lang w:val="cs-CZ"/>
        </w:rPr>
        <w:t>t</w:t>
      </w:r>
      <w:r w:rsidRPr="003867A1">
        <w:rPr>
          <w:lang w:val="cs-CZ"/>
        </w:rPr>
        <w:t>ní předpisy leteckého práva států, v nichž provoz probíhá a které jsou přelétávány.</w:t>
      </w:r>
    </w:p>
    <w:p w:rsidR="005C0107" w:rsidRPr="003867A1" w:rsidRDefault="005C0107" w:rsidP="002A1678">
      <w:pPr>
        <w:pStyle w:val="Nadpis2"/>
        <w:jc w:val="both"/>
        <w:rPr>
          <w:rFonts w:cs="Arial"/>
          <w:lang w:val="cs-CZ"/>
        </w:rPr>
      </w:pPr>
      <w:bookmarkStart w:id="342" w:name="_Toc460231313"/>
      <w:bookmarkStart w:id="343" w:name="_Toc460313638"/>
      <w:r w:rsidRPr="003867A1">
        <w:rPr>
          <w:rFonts w:cs="Arial"/>
          <w:lang w:val="cs-CZ"/>
        </w:rPr>
        <w:t>Pravidla pro let za viditelnosti a pravidla pro let podle přístrojů</w:t>
      </w:r>
      <w:bookmarkEnd w:id="342"/>
      <w:bookmarkEnd w:id="343"/>
    </w:p>
    <w:p w:rsidR="005C0107" w:rsidRPr="003867A1" w:rsidRDefault="005C0107" w:rsidP="002A1678">
      <w:pPr>
        <w:pStyle w:val="NCCBullets"/>
        <w:jc w:val="both"/>
        <w:rPr>
          <w:lang w:val="cs-CZ"/>
        </w:rPr>
      </w:pPr>
      <w:r w:rsidRPr="003867A1">
        <w:rPr>
          <w:lang w:val="cs-CZ"/>
        </w:rPr>
        <w:t xml:space="preserve">Použijí se SERA </w:t>
      </w:r>
      <w:r w:rsidR="001243D5">
        <w:rPr>
          <w:lang w:val="cs-CZ"/>
        </w:rPr>
        <w:t>–</w:t>
      </w:r>
      <w:r w:rsidRPr="003867A1">
        <w:rPr>
          <w:lang w:val="cs-CZ"/>
        </w:rPr>
        <w:t xml:space="preserve"> </w:t>
      </w:r>
      <w:r w:rsidR="001243D5">
        <w:rPr>
          <w:lang w:val="cs-CZ"/>
        </w:rPr>
        <w:t>Evropská s</w:t>
      </w:r>
      <w:r w:rsidRPr="003867A1">
        <w:rPr>
          <w:lang w:val="cs-CZ"/>
        </w:rPr>
        <w:t>tandardizovaná pravidla létání.</w:t>
      </w:r>
    </w:p>
    <w:p w:rsidR="005C0107" w:rsidRPr="003867A1" w:rsidRDefault="005C0107" w:rsidP="002A1678">
      <w:pPr>
        <w:pStyle w:val="Nadpis2"/>
        <w:jc w:val="both"/>
        <w:rPr>
          <w:rFonts w:cs="Arial"/>
          <w:lang w:val="cs-CZ"/>
        </w:rPr>
      </w:pPr>
      <w:bookmarkStart w:id="344" w:name="_Toc460231314"/>
      <w:bookmarkStart w:id="345" w:name="_Toc460313639"/>
      <w:r w:rsidRPr="003867A1">
        <w:rPr>
          <w:rFonts w:cs="Arial"/>
          <w:lang w:val="cs-CZ"/>
        </w:rPr>
        <w:t>Územní použitelnost pravidel létání</w:t>
      </w:r>
      <w:bookmarkEnd w:id="344"/>
      <w:bookmarkEnd w:id="345"/>
    </w:p>
    <w:p w:rsidR="005C0107" w:rsidRPr="003867A1" w:rsidRDefault="005C0107" w:rsidP="002A1678">
      <w:pPr>
        <w:jc w:val="both"/>
        <w:rPr>
          <w:lang w:val="cs-CZ"/>
        </w:rPr>
      </w:pPr>
      <w:r w:rsidRPr="003867A1">
        <w:rPr>
          <w:lang w:val="cs-CZ"/>
        </w:rPr>
        <w:t xml:space="preserve">Toto nařízení se vztahuje na uživatele vzdušného prostoru a na letadla: </w:t>
      </w:r>
    </w:p>
    <w:p w:rsidR="005C0107" w:rsidRPr="003867A1" w:rsidRDefault="005C0107" w:rsidP="002A1678">
      <w:pPr>
        <w:pStyle w:val="NCCBullets"/>
        <w:jc w:val="both"/>
        <w:rPr>
          <w:lang w:val="cs-CZ"/>
        </w:rPr>
      </w:pPr>
      <w:r w:rsidRPr="003867A1">
        <w:rPr>
          <w:lang w:val="cs-CZ"/>
        </w:rPr>
        <w:t xml:space="preserve">provádějící lety do Evropské unie, v rámci Evropské unie a z Evropské unie; </w:t>
      </w:r>
    </w:p>
    <w:p w:rsidR="005C0107" w:rsidRPr="003867A1" w:rsidRDefault="005C0107" w:rsidP="002A1678">
      <w:pPr>
        <w:pStyle w:val="NCCBullets"/>
        <w:jc w:val="both"/>
        <w:rPr>
          <w:lang w:val="cs-CZ"/>
        </w:rPr>
      </w:pPr>
      <w:r w:rsidRPr="003867A1">
        <w:rPr>
          <w:lang w:val="cs-CZ"/>
        </w:rPr>
        <w:t>se státními značkami a poznávacími značkami členského státu Unie a provádějící lety v jakémkoli vzdušném prostoru v rozsahu, který není v rozporu s pravidly zveřejněnými daným státem, který má pravomoc nad přelétávaným územím.</w:t>
      </w:r>
    </w:p>
    <w:p w:rsidR="005C0107" w:rsidRPr="003867A1" w:rsidRDefault="005C0107" w:rsidP="002A1678">
      <w:pPr>
        <w:jc w:val="both"/>
        <w:rPr>
          <w:lang w:val="cs-CZ"/>
        </w:rPr>
      </w:pPr>
      <w:r w:rsidRPr="003867A1">
        <w:rPr>
          <w:lang w:val="cs-CZ"/>
        </w:rPr>
        <w:t xml:space="preserve">Rozdíly oproti nařízení SERA a smlouvám se státy, které nejsou členy Evropské unie, jsou uvedeny v následujících částech </w:t>
      </w:r>
      <w:r w:rsidRPr="003867A1">
        <w:rPr>
          <w:highlight w:val="yellow"/>
          <w:lang w:val="cs-CZ"/>
        </w:rPr>
        <w:t>[XXX příručka]</w:t>
      </w:r>
      <w:r w:rsidRPr="003867A1">
        <w:rPr>
          <w:lang w:val="cs-CZ"/>
        </w:rPr>
        <w:t>:</w:t>
      </w:r>
    </w:p>
    <w:p w:rsidR="005C0107" w:rsidRPr="003867A1" w:rsidRDefault="005C0107" w:rsidP="002A1678">
      <w:pPr>
        <w:pStyle w:val="NCCBullets"/>
        <w:jc w:val="both"/>
        <w:rPr>
          <w:lang w:val="cs-CZ"/>
        </w:rPr>
      </w:pPr>
      <w:r w:rsidRPr="003867A1">
        <w:rPr>
          <w:lang w:val="cs-CZ"/>
        </w:rPr>
        <w:t>Pravidla létání,</w:t>
      </w:r>
    </w:p>
    <w:p w:rsidR="005C0107" w:rsidRPr="003867A1" w:rsidRDefault="005C0107" w:rsidP="002A1678">
      <w:pPr>
        <w:pStyle w:val="NCCBullets"/>
        <w:jc w:val="both"/>
        <w:rPr>
          <w:lang w:val="cs-CZ"/>
        </w:rPr>
      </w:pPr>
      <w:r w:rsidRPr="003867A1">
        <w:rPr>
          <w:lang w:val="cs-CZ"/>
        </w:rPr>
        <w:t xml:space="preserve">Nouze, a </w:t>
      </w:r>
    </w:p>
    <w:p w:rsidR="005C0107" w:rsidRPr="003867A1" w:rsidRDefault="005C0107" w:rsidP="002A1678">
      <w:pPr>
        <w:pStyle w:val="NCCBullets"/>
        <w:jc w:val="both"/>
        <w:rPr>
          <w:lang w:val="cs-CZ"/>
        </w:rPr>
      </w:pPr>
      <w:r w:rsidRPr="003867A1">
        <w:rPr>
          <w:lang w:val="cs-CZ"/>
        </w:rPr>
        <w:t>Vstupní požadavky.</w:t>
      </w:r>
    </w:p>
    <w:p w:rsidR="005C0107" w:rsidRPr="003867A1" w:rsidRDefault="005C0107" w:rsidP="002A1678">
      <w:pPr>
        <w:jc w:val="both"/>
        <w:rPr>
          <w:lang w:val="cs-CZ"/>
        </w:rPr>
      </w:pPr>
      <w:r w:rsidRPr="003867A1">
        <w:rPr>
          <w:lang w:val="cs-CZ"/>
        </w:rPr>
        <w:t>Pro konkrétní zemi viz část C této příručky.</w:t>
      </w:r>
    </w:p>
    <w:p w:rsidR="005C0107" w:rsidRPr="003867A1" w:rsidRDefault="005C0107" w:rsidP="002A1678">
      <w:pPr>
        <w:pStyle w:val="Nadpis2"/>
        <w:jc w:val="both"/>
        <w:rPr>
          <w:rFonts w:cs="Arial"/>
          <w:lang w:val="cs-CZ"/>
        </w:rPr>
      </w:pPr>
      <w:bookmarkStart w:id="346" w:name="_Toc460231315"/>
      <w:bookmarkStart w:id="347" w:name="_Toc460313640"/>
      <w:r w:rsidRPr="003867A1">
        <w:rPr>
          <w:rFonts w:cs="Arial"/>
          <w:lang w:val="cs-CZ"/>
        </w:rPr>
        <w:t>Komunikační postupy, včetně postupů při ztrátě spojení</w:t>
      </w:r>
    </w:p>
    <w:bookmarkEnd w:id="346"/>
    <w:bookmarkEnd w:id="347"/>
    <w:p w:rsidR="005C0107" w:rsidRPr="003867A1" w:rsidRDefault="005C0107" w:rsidP="002A1678">
      <w:pPr>
        <w:jc w:val="both"/>
        <w:rPr>
          <w:lang w:val="cs-CZ"/>
        </w:rPr>
      </w:pPr>
      <w:r w:rsidRPr="003867A1">
        <w:rPr>
          <w:lang w:val="cs-CZ"/>
        </w:rPr>
        <w:t>Letadlo provozované jako řízený let musí nepřetržitě sledovat hlasovou komunikaci letadlo–země na příslušném komunikačním kmitočtu a v případě potřeby navázat obousměrné spojení s příslušným stanovištěm ATC.</w:t>
      </w:r>
    </w:p>
    <w:p w:rsidR="005C0107" w:rsidRPr="003867A1" w:rsidRDefault="005C0107" w:rsidP="002A1678">
      <w:pPr>
        <w:jc w:val="both"/>
        <w:rPr>
          <w:lang w:val="cs-CZ"/>
        </w:rPr>
      </w:pPr>
      <w:r w:rsidRPr="003867A1">
        <w:rPr>
          <w:lang w:val="cs-CZ"/>
        </w:rPr>
        <w:t>Postupy při ztrátě spojení jsou popsány v [</w:t>
      </w:r>
      <w:r w:rsidRPr="003867A1">
        <w:rPr>
          <w:highlight w:val="yellow"/>
          <w:lang w:val="cs-CZ"/>
        </w:rPr>
        <w:t>XXX příručka</w:t>
      </w:r>
      <w:r w:rsidRPr="003867A1">
        <w:rPr>
          <w:lang w:val="cs-CZ"/>
        </w:rPr>
        <w:t>], kapitola Nouze.</w:t>
      </w:r>
    </w:p>
    <w:p w:rsidR="005C0107" w:rsidRPr="003867A1" w:rsidRDefault="005C0107" w:rsidP="002A1678">
      <w:pPr>
        <w:jc w:val="both"/>
        <w:rPr>
          <w:lang w:val="cs-CZ"/>
        </w:rPr>
      </w:pPr>
      <w:r w:rsidRPr="003867A1">
        <w:rPr>
          <w:lang w:val="cs-CZ"/>
        </w:rPr>
        <w:t>Pro konkrétní zemi viz část C této příručky.</w:t>
      </w:r>
    </w:p>
    <w:p w:rsidR="005C0107" w:rsidRPr="003867A1" w:rsidRDefault="005C0107" w:rsidP="002A1678">
      <w:pPr>
        <w:jc w:val="both"/>
        <w:rPr>
          <w:lang w:val="cs-CZ"/>
        </w:rPr>
      </w:pPr>
      <w:r w:rsidRPr="003867A1">
        <w:rPr>
          <w:lang w:val="cs-CZ"/>
        </w:rPr>
        <w:t xml:space="preserve">Je-li to vhodné, měla by se na sekundárním rádiovém zařízení nepřetržitě </w:t>
      </w:r>
      <w:proofErr w:type="spellStart"/>
      <w:r w:rsidRPr="003867A1">
        <w:rPr>
          <w:lang w:val="cs-CZ"/>
        </w:rPr>
        <w:t>poslouhat</w:t>
      </w:r>
      <w:proofErr w:type="spellEnd"/>
      <w:r w:rsidRPr="003867A1">
        <w:rPr>
          <w:lang w:val="cs-CZ"/>
        </w:rPr>
        <w:t xml:space="preserve"> nouzová frekvence 121,5.</w:t>
      </w:r>
    </w:p>
    <w:p w:rsidR="005C0107" w:rsidRPr="003867A1" w:rsidRDefault="005C0107" w:rsidP="002A1678">
      <w:pPr>
        <w:pStyle w:val="Nadpis2"/>
        <w:jc w:val="both"/>
        <w:rPr>
          <w:rFonts w:cs="Arial"/>
          <w:lang w:val="cs-CZ"/>
        </w:rPr>
      </w:pPr>
      <w:bookmarkStart w:id="348" w:name="_Toc460231316"/>
      <w:bookmarkStart w:id="349" w:name="_Toc460313641"/>
      <w:r w:rsidRPr="003867A1">
        <w:rPr>
          <w:rFonts w:cs="Arial"/>
          <w:lang w:val="cs-CZ"/>
        </w:rPr>
        <w:t>Informace a pokyny ohledně zakročování proti civilním letadlům</w:t>
      </w:r>
      <w:bookmarkEnd w:id="348"/>
      <w:bookmarkEnd w:id="349"/>
    </w:p>
    <w:p w:rsidR="005C0107" w:rsidRPr="003867A1" w:rsidRDefault="005C0107" w:rsidP="002A1678">
      <w:pPr>
        <w:jc w:val="both"/>
        <w:rPr>
          <w:lang w:val="cs-CZ"/>
        </w:rPr>
      </w:pPr>
      <w:r w:rsidRPr="003867A1">
        <w:rPr>
          <w:lang w:val="cs-CZ"/>
        </w:rPr>
        <w:t>S výjimkou zákroku a doprovodné služby poskytované na žádost letadla velící pilot civilního letadla, proti kterému se zakročuje, musí:</w:t>
      </w:r>
    </w:p>
    <w:p w:rsidR="005C0107" w:rsidRPr="003867A1" w:rsidRDefault="005C0107" w:rsidP="002A1678">
      <w:pPr>
        <w:pStyle w:val="NCCBullets"/>
        <w:jc w:val="both"/>
        <w:rPr>
          <w:color w:val="000000"/>
          <w:sz w:val="24"/>
          <w:szCs w:val="24"/>
          <w:lang w:val="cs-CZ"/>
        </w:rPr>
      </w:pPr>
      <w:r w:rsidRPr="003867A1">
        <w:rPr>
          <w:lang w:val="cs-CZ"/>
        </w:rPr>
        <w:t>okamžitě plnit instrukce zakročujícího letadla, vyhodnocovat vizuální signály a odpovídat na ně;</w:t>
      </w:r>
    </w:p>
    <w:p w:rsidR="005C0107" w:rsidRPr="003867A1" w:rsidRDefault="005C0107" w:rsidP="002A1678">
      <w:pPr>
        <w:pStyle w:val="NCCBullets"/>
        <w:jc w:val="both"/>
        <w:rPr>
          <w:lang w:val="cs-CZ"/>
        </w:rPr>
      </w:pPr>
      <w:r w:rsidRPr="003867A1">
        <w:rPr>
          <w:lang w:val="cs-CZ"/>
        </w:rPr>
        <w:t>je-li to možné, uvědomit příslušné stanoviště letových provozních služeb;</w:t>
      </w:r>
    </w:p>
    <w:p w:rsidR="005C0107" w:rsidRPr="003867A1" w:rsidRDefault="005C0107" w:rsidP="002A1678">
      <w:pPr>
        <w:pStyle w:val="NCCBullets"/>
        <w:jc w:val="both"/>
        <w:rPr>
          <w:lang w:val="cs-CZ"/>
        </w:rPr>
      </w:pPr>
      <w:r w:rsidRPr="003867A1">
        <w:rPr>
          <w:lang w:val="cs-CZ"/>
        </w:rPr>
        <w:t xml:space="preserve">pokusit se navázat rádiové spojení se zakročujícím letadlem nebo s příslušným stanovištěm řídícím zakročování pomocí všeobecného volání na tísňovém kmitočtu 121,5 MHz s udáním identifikace letadla, proti kterému se zakročuje, a povahy letu; pokud spojení nebylo navázáno a je-li to možné, opakovat toto volání na tísňovém kmitočtu 243 MHz; </w:t>
      </w:r>
    </w:p>
    <w:p w:rsidR="005C0107" w:rsidRPr="003867A1" w:rsidRDefault="005C0107" w:rsidP="002A1678">
      <w:pPr>
        <w:pStyle w:val="NCCBullets"/>
        <w:jc w:val="both"/>
        <w:rPr>
          <w:lang w:val="cs-CZ"/>
        </w:rPr>
      </w:pPr>
      <w:r w:rsidRPr="003867A1">
        <w:rPr>
          <w:lang w:val="cs-CZ"/>
        </w:rPr>
        <w:t xml:space="preserve">je-li letadlo vybaveno odpovídačem SSR, nastavit mód A, kód 7700, pokud neobdrží jiné instrukce od příslušného stanoviště letových provozních služeb; </w:t>
      </w:r>
    </w:p>
    <w:p w:rsidR="005C0107" w:rsidRPr="003867A1" w:rsidRDefault="005C0107" w:rsidP="002A1678">
      <w:pPr>
        <w:pStyle w:val="NCCBullets"/>
        <w:jc w:val="both"/>
        <w:rPr>
          <w:lang w:val="cs-CZ"/>
        </w:rPr>
      </w:pPr>
      <w:r w:rsidRPr="003867A1">
        <w:rPr>
          <w:lang w:val="cs-CZ"/>
        </w:rPr>
        <w:lastRenderedPageBreak/>
        <w:t>je-li letadlo vybaveno systémy ADS-B nebo ADS-C, nastavit příslušnou nouzovou funkci, je-li k dispozici, pokud neobdrží jiné instrukce od příslušného stanoviště letových provozních služeb.</w:t>
      </w:r>
    </w:p>
    <w:p w:rsidR="005C0107" w:rsidRPr="003867A1" w:rsidRDefault="005C0107" w:rsidP="002A1678">
      <w:pPr>
        <w:jc w:val="both"/>
        <w:rPr>
          <w:lang w:val="cs-CZ"/>
        </w:rPr>
      </w:pPr>
      <w:r w:rsidRPr="003867A1">
        <w:rPr>
          <w:highlight w:val="yellow"/>
          <w:lang w:val="cs-CZ"/>
        </w:rPr>
        <w:t>[Tabulky s instrukcemi a vizuálními signály jsou připojeny v příloze X této příručky a ve formě informačních materiálů jsou k dispozici v každém letadle společnosti.</w:t>
      </w:r>
      <w:r w:rsidRPr="003867A1">
        <w:rPr>
          <w:lang w:val="cs-CZ"/>
        </w:rPr>
        <w:t>]</w:t>
      </w:r>
    </w:p>
    <w:p w:rsidR="005C0107" w:rsidRPr="003867A1" w:rsidRDefault="005C0107" w:rsidP="002A1678">
      <w:pPr>
        <w:pStyle w:val="Nadpis2"/>
        <w:jc w:val="both"/>
        <w:rPr>
          <w:rFonts w:cs="Arial"/>
          <w:lang w:val="cs-CZ"/>
        </w:rPr>
      </w:pPr>
      <w:bookmarkStart w:id="350" w:name="_Toc460231317"/>
      <w:bookmarkStart w:id="351" w:name="_Toc460313642"/>
      <w:r w:rsidRPr="003867A1">
        <w:rPr>
          <w:rFonts w:cs="Arial"/>
          <w:lang w:val="cs-CZ"/>
        </w:rPr>
        <w:t>Letištní signály, signalista a nouzové ruční signály</w:t>
      </w:r>
      <w:bookmarkEnd w:id="350"/>
      <w:bookmarkEnd w:id="351"/>
    </w:p>
    <w:p w:rsidR="005C0107" w:rsidRPr="003867A1" w:rsidRDefault="005C0107" w:rsidP="002A1678">
      <w:pPr>
        <w:jc w:val="both"/>
        <w:rPr>
          <w:lang w:val="cs-CZ"/>
        </w:rPr>
      </w:pPr>
      <w:r w:rsidRPr="003867A1">
        <w:rPr>
          <w:lang w:val="cs-CZ"/>
        </w:rPr>
        <w:t xml:space="preserve">Při zpozorování nebo přijetí jakýchkoli signálů uvedených v </w:t>
      </w:r>
      <w:r w:rsidRPr="003867A1">
        <w:rPr>
          <w:highlight w:val="yellow"/>
          <w:lang w:val="cs-CZ"/>
        </w:rPr>
        <w:t>příloze X</w:t>
      </w:r>
      <w:r w:rsidRPr="003867A1">
        <w:rPr>
          <w:lang w:val="cs-CZ"/>
        </w:rPr>
        <w:t xml:space="preserve"> této příručky musí letadlo provést to, co se daným signálem požaduje.</w:t>
      </w:r>
    </w:p>
    <w:p w:rsidR="005C0107" w:rsidRPr="003867A1" w:rsidRDefault="005C0107" w:rsidP="002A1678">
      <w:pPr>
        <w:jc w:val="both"/>
        <w:rPr>
          <w:lang w:val="cs-CZ"/>
        </w:rPr>
      </w:pPr>
      <w:r w:rsidRPr="003867A1">
        <w:rPr>
          <w:lang w:val="cs-CZ"/>
        </w:rPr>
        <w:t>Informační materiály s tabulkami těchto signálů jsou k dispozici v každém letadle společnosti.</w:t>
      </w:r>
    </w:p>
    <w:p w:rsidR="005C0107" w:rsidRPr="003867A1" w:rsidRDefault="005C0107" w:rsidP="002A1678">
      <w:pPr>
        <w:pStyle w:val="Nadpis2"/>
        <w:jc w:val="both"/>
        <w:rPr>
          <w:rFonts w:cs="Arial"/>
          <w:lang w:val="cs-CZ"/>
        </w:rPr>
      </w:pPr>
      <w:bookmarkStart w:id="352" w:name="_Toc460231318"/>
      <w:bookmarkStart w:id="353" w:name="_Toc460313643"/>
      <w:r w:rsidRPr="003867A1">
        <w:rPr>
          <w:rFonts w:cs="Arial"/>
          <w:lang w:val="cs-CZ"/>
        </w:rPr>
        <w:t>Systém času používaný při provozu</w:t>
      </w:r>
      <w:bookmarkEnd w:id="352"/>
      <w:bookmarkEnd w:id="353"/>
    </w:p>
    <w:p w:rsidR="005C0107" w:rsidRPr="003867A1" w:rsidRDefault="005C0107" w:rsidP="002A1678">
      <w:pPr>
        <w:jc w:val="both"/>
        <w:rPr>
          <w:lang w:val="cs-CZ"/>
        </w:rPr>
      </w:pPr>
      <w:r w:rsidRPr="003867A1">
        <w:rPr>
          <w:lang w:val="cs-CZ"/>
        </w:rPr>
        <w:t> Musí se používat světový koordinovaný čas (UTC), vyjadřovaný v hodinách, minutách, a pokud se požaduje, v sekundách 24hodinového dne začínajícího o půlnoci</w:t>
      </w:r>
    </w:p>
    <w:p w:rsidR="005C0107" w:rsidRPr="003867A1" w:rsidRDefault="005C0107" w:rsidP="002A1678">
      <w:pPr>
        <w:jc w:val="both"/>
        <w:rPr>
          <w:lang w:val="cs-CZ"/>
        </w:rPr>
      </w:pPr>
      <w:r w:rsidRPr="003867A1">
        <w:rPr>
          <w:lang w:val="cs-CZ"/>
        </w:rPr>
        <w:t>Kontrola času se musí provést před zahájením řízeného letu a vždy během letu, když je to nezbytné.</w:t>
      </w:r>
    </w:p>
    <w:p w:rsidR="005C0107" w:rsidRPr="003867A1" w:rsidRDefault="005C0107" w:rsidP="002A1678">
      <w:pPr>
        <w:pStyle w:val="Nadpis2"/>
        <w:jc w:val="both"/>
        <w:rPr>
          <w:rFonts w:cs="Arial"/>
          <w:lang w:val="cs-CZ"/>
        </w:rPr>
      </w:pPr>
      <w:bookmarkStart w:id="354" w:name="_Toc460231319"/>
      <w:bookmarkStart w:id="355" w:name="_Toc460313644"/>
      <w:r w:rsidRPr="003867A1">
        <w:rPr>
          <w:rFonts w:cs="Arial"/>
          <w:lang w:val="cs-CZ"/>
        </w:rPr>
        <w:t xml:space="preserve">Letová povolení, dodržování letového plánu a </w:t>
      </w:r>
      <w:bookmarkEnd w:id="354"/>
      <w:bookmarkEnd w:id="355"/>
      <w:r w:rsidRPr="003867A1">
        <w:rPr>
          <w:rFonts w:cs="Arial"/>
          <w:lang w:val="cs-CZ"/>
        </w:rPr>
        <w:t>hlášení poloh</w:t>
      </w:r>
    </w:p>
    <w:p w:rsidR="005C0107" w:rsidRPr="003867A1" w:rsidRDefault="005C0107" w:rsidP="002A1678">
      <w:pPr>
        <w:pStyle w:val="Nadpis3"/>
        <w:jc w:val="both"/>
        <w:rPr>
          <w:lang w:val="cs-CZ"/>
        </w:rPr>
      </w:pPr>
      <w:r w:rsidRPr="003867A1">
        <w:rPr>
          <w:lang w:val="cs-CZ"/>
        </w:rPr>
        <w:t>Letové povolení</w:t>
      </w:r>
    </w:p>
    <w:p w:rsidR="005C0107" w:rsidRPr="003867A1" w:rsidRDefault="005C0107" w:rsidP="002A1678">
      <w:pPr>
        <w:jc w:val="both"/>
        <w:rPr>
          <w:lang w:val="cs-CZ"/>
        </w:rPr>
      </w:pPr>
      <w:r w:rsidRPr="003867A1">
        <w:rPr>
          <w:lang w:val="cs-CZ"/>
        </w:rPr>
        <w:t>Letové povolení musí být získáno před zahájením řízeného letu nebo části letu prováděné jako řízený let. Takové povolení se musí vyžádat podáním letového plánu stanovišti řízení letového provozu</w:t>
      </w:r>
    </w:p>
    <w:p w:rsidR="005C0107" w:rsidRPr="003867A1" w:rsidRDefault="005C0107" w:rsidP="002A1678">
      <w:pPr>
        <w:pStyle w:val="NCCBullets"/>
        <w:jc w:val="both"/>
        <w:rPr>
          <w:lang w:val="cs-CZ"/>
        </w:rPr>
      </w:pPr>
      <w:r w:rsidRPr="003867A1">
        <w:rPr>
          <w:lang w:val="cs-CZ"/>
        </w:rPr>
        <w:t>Jestliže povolení velícímu pilotovi letadla nevyhovuje, musí o tom informovat řízení letového provozu. Řízení letového provozu v takových případech vydá opravené povolení, je-li to proveditelné.</w:t>
      </w:r>
    </w:p>
    <w:p w:rsidR="005C0107" w:rsidRPr="003867A1" w:rsidRDefault="005C0107" w:rsidP="002A1678">
      <w:pPr>
        <w:pStyle w:val="NCCBullets"/>
        <w:jc w:val="both"/>
        <w:rPr>
          <w:lang w:val="cs-CZ"/>
        </w:rPr>
      </w:pPr>
      <w:r w:rsidRPr="003867A1">
        <w:rPr>
          <w:lang w:val="cs-CZ"/>
        </w:rPr>
        <w:t>Kdykoli letadlo žádá přednostní povolení, musí svoji žádost, jestliže to příslušné stanoviště řízení letového provozu požaduje, zdůvodnit.</w:t>
      </w:r>
    </w:p>
    <w:p w:rsidR="005C0107" w:rsidRPr="003867A1" w:rsidRDefault="005C0107" w:rsidP="002A1678">
      <w:pPr>
        <w:jc w:val="both"/>
        <w:rPr>
          <w:lang w:val="cs-CZ"/>
        </w:rPr>
      </w:pPr>
      <w:r w:rsidRPr="003867A1">
        <w:rPr>
          <w:lang w:val="cs-CZ"/>
        </w:rPr>
        <w:t xml:space="preserve">Možné </w:t>
      </w:r>
      <w:proofErr w:type="spellStart"/>
      <w:r w:rsidRPr="003867A1">
        <w:rPr>
          <w:lang w:val="cs-CZ"/>
        </w:rPr>
        <w:t>znovupovolení</w:t>
      </w:r>
      <w:proofErr w:type="spellEnd"/>
      <w:r w:rsidRPr="003867A1">
        <w:rPr>
          <w:lang w:val="cs-CZ"/>
        </w:rPr>
        <w:t xml:space="preserve"> za letu</w:t>
      </w:r>
    </w:p>
    <w:p w:rsidR="005C0107" w:rsidRPr="003867A1" w:rsidRDefault="005C0107" w:rsidP="002A1678">
      <w:pPr>
        <w:pStyle w:val="NCCBullets"/>
        <w:jc w:val="both"/>
        <w:rPr>
          <w:lang w:val="cs-CZ"/>
        </w:rPr>
      </w:pPr>
      <w:r w:rsidRPr="003867A1">
        <w:rPr>
          <w:lang w:val="cs-CZ"/>
        </w:rPr>
        <w:t xml:space="preserve">Jestliže se před odletem předpokládá s ohledem na vytrvalost letu a možnost </w:t>
      </w:r>
      <w:proofErr w:type="spellStart"/>
      <w:r w:rsidRPr="003867A1">
        <w:rPr>
          <w:lang w:val="cs-CZ"/>
        </w:rPr>
        <w:t>znovupovolení</w:t>
      </w:r>
      <w:proofErr w:type="spellEnd"/>
      <w:r w:rsidRPr="003867A1">
        <w:rPr>
          <w:lang w:val="cs-CZ"/>
        </w:rPr>
        <w:t xml:space="preserve"> za letu, že bude přijato rozhodnutí pokračovat na změněné letiště určení, musí se o tom uvědomit příslušná stanoviště řízení letového provozu tím, že se v letovém plánu uvede informace týkající se změněné tratě (je-li známa) a změněného letiště určení</w:t>
      </w:r>
    </w:p>
    <w:p w:rsidR="005C0107" w:rsidRPr="003867A1" w:rsidRDefault="005C0107" w:rsidP="002A1678">
      <w:pPr>
        <w:pStyle w:val="NCCBullets"/>
        <w:jc w:val="both"/>
        <w:rPr>
          <w:lang w:val="cs-CZ"/>
        </w:rPr>
      </w:pPr>
      <w:r w:rsidRPr="003867A1">
        <w:rPr>
          <w:lang w:val="cs-CZ"/>
        </w:rPr>
        <w:t>Na řízeném letišti nesmí letadlo na provozní ploše pojíždět bez povolení letištní řídící věže a musí plnit všechny příkazy vydané tímto stanovištěm.</w:t>
      </w:r>
    </w:p>
    <w:p w:rsidR="005C0107" w:rsidRPr="003867A1" w:rsidRDefault="005C0107" w:rsidP="002A1678">
      <w:pPr>
        <w:jc w:val="both"/>
        <w:rPr>
          <w:lang w:val="cs-CZ"/>
        </w:rPr>
      </w:pPr>
      <w:r w:rsidRPr="003867A1">
        <w:rPr>
          <w:lang w:val="cs-CZ"/>
        </w:rPr>
        <w:t>Definice: „letovým plánem“ se rozumí předepsané informace vztahující se k zamýšlenému letu letadla nebo jeho části, poskytované stanovištím letových provozních služeb. Může být „podáno“ nebo předáno prostřednictvím ústní/digitální komunikace.</w:t>
      </w:r>
    </w:p>
    <w:p w:rsidR="005C0107" w:rsidRPr="003867A1" w:rsidRDefault="005C0107" w:rsidP="002A1678">
      <w:pPr>
        <w:pStyle w:val="Nadpis3"/>
        <w:jc w:val="both"/>
        <w:rPr>
          <w:lang w:val="cs-CZ"/>
        </w:rPr>
      </w:pPr>
      <w:bookmarkStart w:id="356" w:name="_Toc460231321"/>
      <w:bookmarkStart w:id="357" w:name="_Toc460313646"/>
      <w:r w:rsidRPr="003867A1">
        <w:rPr>
          <w:lang w:val="cs-CZ"/>
        </w:rPr>
        <w:t>Dodržování letového plánu</w:t>
      </w:r>
      <w:bookmarkEnd w:id="356"/>
      <w:bookmarkEnd w:id="357"/>
    </w:p>
    <w:p w:rsidR="005C0107" w:rsidRPr="003867A1" w:rsidRDefault="005C0107" w:rsidP="002A1678">
      <w:pPr>
        <w:jc w:val="both"/>
        <w:rPr>
          <w:lang w:val="cs-CZ"/>
        </w:rPr>
      </w:pPr>
      <w:r w:rsidRPr="003867A1">
        <w:rPr>
          <w:lang w:val="cs-CZ"/>
        </w:rPr>
        <w:t>Letadlo musí dodržovat platný letový plán nebo příslušné části platného letového plánu pro řízený let, pokud si nevyžádá a nezíská povolení změny od příslušného stanoviště ATC.</w:t>
      </w:r>
    </w:p>
    <w:p w:rsidR="005C0107" w:rsidRPr="003867A1" w:rsidRDefault="005C0107" w:rsidP="002A1678">
      <w:pPr>
        <w:jc w:val="both"/>
        <w:rPr>
          <w:lang w:val="cs-CZ"/>
        </w:rPr>
      </w:pPr>
      <w:r w:rsidRPr="003867A1">
        <w:rPr>
          <w:lang w:val="cs-CZ"/>
        </w:rPr>
        <w:t>Pokud vznikne stav nouze, který si vynutí okamžitou reakci letadla, musí být příslušnému stanovišti ATS oznámeno, jakmile to okolnosti dovolí, jaká byla provedena opatření a že tato opatření byla vynucena stavem nouze.</w:t>
      </w:r>
    </w:p>
    <w:p w:rsidR="005C0107" w:rsidRPr="003867A1" w:rsidRDefault="005C0107" w:rsidP="002A1678">
      <w:pPr>
        <w:pStyle w:val="Nadpis3"/>
        <w:jc w:val="both"/>
        <w:rPr>
          <w:lang w:val="cs-CZ"/>
        </w:rPr>
      </w:pPr>
      <w:r w:rsidRPr="003867A1">
        <w:rPr>
          <w:lang w:val="cs-CZ"/>
        </w:rPr>
        <w:lastRenderedPageBreak/>
        <w:t>Hlášení poloh</w:t>
      </w:r>
    </w:p>
    <w:p w:rsidR="005C0107" w:rsidRPr="003867A1" w:rsidRDefault="005C0107" w:rsidP="002A1678">
      <w:pPr>
        <w:jc w:val="both"/>
        <w:rPr>
          <w:lang w:val="cs-CZ"/>
        </w:rPr>
      </w:pPr>
      <w:r w:rsidRPr="003867A1">
        <w:rPr>
          <w:lang w:val="cs-CZ"/>
        </w:rPr>
        <w:t>Pokud příslušný úřad nebo příslušné stanoviště letových provozních služeb za podmínek určených tímto úřadem nestanoví jinak, řízený let musí co možná nejdříve hlásit příslušnému stanovišti letových provozních služeb čas a hladinu přeletu každého povinného bodu hlášení spolu se všemi dalšími požadovanými informacemi</w:t>
      </w:r>
    </w:p>
    <w:p w:rsidR="005C0107" w:rsidRPr="003867A1" w:rsidRDefault="005C0107" w:rsidP="002A1678">
      <w:pPr>
        <w:jc w:val="both"/>
        <w:rPr>
          <w:lang w:val="cs-CZ"/>
        </w:rPr>
      </w:pPr>
      <w:r w:rsidRPr="003867A1">
        <w:rPr>
          <w:lang w:val="cs-CZ"/>
        </w:rPr>
        <w:t>Podobně se musí hlásit polohy vůči dalším bodům, když tak požaduje příslušné stanoviště letových provozních služeb. Nejsou-li body hlášení stanoveny, hlášení poloh se musí provádět v intervalech předepsaných příslušným úřadem nebo stanovených příslušným stanovištěm letových provozních služeb.</w:t>
      </w:r>
    </w:p>
    <w:p w:rsidR="005C0107" w:rsidRPr="003867A1" w:rsidRDefault="005C0107" w:rsidP="002A1678">
      <w:pPr>
        <w:pStyle w:val="Nadpis2"/>
        <w:jc w:val="both"/>
        <w:rPr>
          <w:rFonts w:cs="Arial"/>
          <w:lang w:val="cs-CZ"/>
        </w:rPr>
      </w:pPr>
      <w:bookmarkStart w:id="358" w:name="_Toc460231323"/>
      <w:bookmarkStart w:id="359" w:name="_Toc460313648"/>
      <w:r w:rsidRPr="003867A1">
        <w:rPr>
          <w:rFonts w:cs="Arial"/>
          <w:lang w:val="cs-CZ"/>
        </w:rPr>
        <w:t>Vizuální signály používané k varování letadla, které bez povolení letí omezeným, zakázaným nebo nebezpečným prostorem nebo se do něj chystá</w:t>
      </w:r>
      <w:bookmarkEnd w:id="358"/>
      <w:bookmarkEnd w:id="359"/>
    </w:p>
    <w:p w:rsidR="005C0107" w:rsidRPr="003867A1" w:rsidRDefault="005C0107" w:rsidP="002A1678">
      <w:pPr>
        <w:jc w:val="both"/>
        <w:rPr>
          <w:szCs w:val="20"/>
          <w:lang w:val="cs-CZ"/>
        </w:rPr>
      </w:pPr>
      <w:r w:rsidRPr="003867A1">
        <w:rPr>
          <w:lang w:val="cs-CZ"/>
        </w:rPr>
        <w:t xml:space="preserve">K varování letadla, které ve dne i v noci bez povolení letí omezeným, zakázaným nebo nebezpečným prostorem nebo se do něj chystá vlétnout, se jako vizuální </w:t>
      </w:r>
      <w:proofErr w:type="spellStart"/>
      <w:r w:rsidRPr="003867A1">
        <w:rPr>
          <w:lang w:val="cs-CZ"/>
        </w:rPr>
        <w:t>signála</w:t>
      </w:r>
      <w:proofErr w:type="spellEnd"/>
      <w:r w:rsidRPr="003867A1">
        <w:rPr>
          <w:lang w:val="cs-CZ"/>
        </w:rPr>
        <w:t xml:space="preserve"> použije série střel vypalovaných ze země po 10 sekundách, z nichž každá při výbuchu vydává červené a zelené světlo nebo hvězdy.</w:t>
      </w:r>
    </w:p>
    <w:p w:rsidR="005C0107" w:rsidRPr="003867A1" w:rsidRDefault="005C0107" w:rsidP="002A1678">
      <w:pPr>
        <w:jc w:val="both"/>
        <w:rPr>
          <w:szCs w:val="20"/>
          <w:lang w:val="cs-CZ"/>
        </w:rPr>
      </w:pPr>
      <w:r w:rsidRPr="003867A1">
        <w:rPr>
          <w:lang w:val="cs-CZ"/>
        </w:rPr>
        <w:t>Letadlo musí provést nezbytná opravná opatření</w:t>
      </w:r>
      <w:r w:rsidRPr="003867A1">
        <w:rPr>
          <w:szCs w:val="20"/>
          <w:lang w:val="cs-CZ"/>
        </w:rPr>
        <w:t>.</w:t>
      </w:r>
    </w:p>
    <w:p w:rsidR="005C0107" w:rsidRPr="003867A1" w:rsidRDefault="005C0107" w:rsidP="002A1678">
      <w:pPr>
        <w:pStyle w:val="Nadpis2"/>
        <w:jc w:val="both"/>
        <w:rPr>
          <w:rFonts w:cs="Arial"/>
          <w:lang w:val="cs-CZ"/>
        </w:rPr>
      </w:pPr>
      <w:bookmarkStart w:id="360" w:name="_Toc460231324"/>
      <w:bookmarkStart w:id="361" w:name="_Toc460313649"/>
      <w:r w:rsidRPr="003867A1">
        <w:rPr>
          <w:rFonts w:cs="Arial"/>
          <w:lang w:val="cs-CZ"/>
        </w:rPr>
        <w:t>Postupy letové posádky, která zpozoruje nehodu nebo přijme tísňové vysílání</w:t>
      </w:r>
      <w:bookmarkEnd w:id="360"/>
      <w:bookmarkEnd w:id="361"/>
    </w:p>
    <w:p w:rsidR="005C0107" w:rsidRPr="003867A1" w:rsidRDefault="005C0107" w:rsidP="002A1678">
      <w:pPr>
        <w:jc w:val="both"/>
        <w:rPr>
          <w:lang w:val="cs-CZ"/>
        </w:rPr>
      </w:pPr>
      <w:r w:rsidRPr="003867A1">
        <w:rPr>
          <w:lang w:val="cs-CZ"/>
        </w:rPr>
        <w:t>Kdykoli velící pilot letadla zachytí tísňové vysílání, je-li to možné, musí:</w:t>
      </w:r>
    </w:p>
    <w:p w:rsidR="005C0107" w:rsidRPr="003867A1" w:rsidRDefault="005C0107" w:rsidP="002A1678">
      <w:pPr>
        <w:pStyle w:val="NCCBullets"/>
        <w:jc w:val="both"/>
        <w:rPr>
          <w:lang w:val="cs-CZ"/>
        </w:rPr>
      </w:pPr>
      <w:r w:rsidRPr="003867A1">
        <w:rPr>
          <w:lang w:val="cs-CZ"/>
        </w:rPr>
        <w:t>potvrdit tísňové vysílání;</w:t>
      </w:r>
    </w:p>
    <w:p w:rsidR="005C0107" w:rsidRPr="003867A1" w:rsidRDefault="005C0107" w:rsidP="002A1678">
      <w:pPr>
        <w:pStyle w:val="NCCBullets"/>
        <w:jc w:val="both"/>
        <w:rPr>
          <w:lang w:val="cs-CZ"/>
        </w:rPr>
      </w:pPr>
      <w:r w:rsidRPr="003867A1">
        <w:rPr>
          <w:lang w:val="cs-CZ"/>
        </w:rPr>
        <w:t>zaznamenat polohu letadla v tísni, je-li udána;</w:t>
      </w:r>
    </w:p>
    <w:p w:rsidR="005C0107" w:rsidRPr="003867A1" w:rsidRDefault="005C0107" w:rsidP="002A1678">
      <w:pPr>
        <w:pStyle w:val="NCCBullets"/>
        <w:jc w:val="both"/>
        <w:rPr>
          <w:lang w:val="cs-CZ"/>
        </w:rPr>
      </w:pPr>
      <w:r w:rsidRPr="00B567EF">
        <w:rPr>
          <w:lang w:val="cs-CZ"/>
        </w:rPr>
        <w:t>určit směr vysílání</w:t>
      </w:r>
      <w:r w:rsidRPr="003867A1">
        <w:rPr>
          <w:lang w:val="cs-CZ"/>
        </w:rPr>
        <w:t>;</w:t>
      </w:r>
    </w:p>
    <w:p w:rsidR="005C0107" w:rsidRPr="003867A1" w:rsidRDefault="005C0107" w:rsidP="002A1678">
      <w:pPr>
        <w:pStyle w:val="NCCBullets"/>
        <w:jc w:val="both"/>
        <w:rPr>
          <w:lang w:val="cs-CZ"/>
        </w:rPr>
      </w:pPr>
      <w:r w:rsidRPr="003867A1">
        <w:rPr>
          <w:lang w:val="cs-CZ"/>
        </w:rPr>
        <w:t>informovat o tísňovém vysílání příslušné záchranné koordinační centrum nebo stanoviště letových služeb a poskytnout všechny dostupné informace; a</w:t>
      </w:r>
    </w:p>
    <w:p w:rsidR="005C0107" w:rsidRPr="003867A1" w:rsidRDefault="005C0107" w:rsidP="002A1678">
      <w:pPr>
        <w:pStyle w:val="NCCBullets"/>
        <w:jc w:val="both"/>
        <w:rPr>
          <w:lang w:val="cs-CZ"/>
        </w:rPr>
      </w:pPr>
      <w:r w:rsidRPr="003867A1">
        <w:rPr>
          <w:lang w:val="cs-CZ"/>
        </w:rPr>
        <w:t>během čekání na pokyny dle svého uvážení pokračovat směrem k poloze uvedené ve vysílání.</w:t>
      </w:r>
    </w:p>
    <w:p w:rsidR="005C0107" w:rsidRPr="003867A1" w:rsidRDefault="005C0107" w:rsidP="002A1678">
      <w:pPr>
        <w:pStyle w:val="Nadpis2"/>
        <w:jc w:val="both"/>
        <w:rPr>
          <w:rFonts w:cs="Arial"/>
          <w:lang w:val="cs-CZ"/>
        </w:rPr>
      </w:pPr>
      <w:bookmarkStart w:id="362" w:name="_Toc460231325"/>
      <w:bookmarkStart w:id="363" w:name="_Toc460313650"/>
      <w:r w:rsidRPr="003867A1">
        <w:rPr>
          <w:rFonts w:cs="Arial"/>
          <w:lang w:val="cs-CZ"/>
        </w:rPr>
        <w:t>Vizuální kódy země – letadlo</w:t>
      </w:r>
      <w:r>
        <w:rPr>
          <w:rFonts w:cs="Arial"/>
          <w:lang w:val="cs-CZ"/>
        </w:rPr>
        <w:t>, které mají použít</w:t>
      </w:r>
      <w:r w:rsidRPr="003867A1">
        <w:rPr>
          <w:rFonts w:cs="Arial"/>
          <w:lang w:val="cs-CZ"/>
        </w:rPr>
        <w:t xml:space="preserve"> přeživší, použití signálů</w:t>
      </w:r>
      <w:bookmarkEnd w:id="362"/>
      <w:bookmarkEnd w:id="363"/>
    </w:p>
    <w:p w:rsidR="005C0107" w:rsidRPr="003867A1" w:rsidRDefault="005C0107" w:rsidP="002A1678">
      <w:pPr>
        <w:jc w:val="both"/>
        <w:rPr>
          <w:lang w:val="cs-CZ"/>
        </w:rPr>
      </w:pPr>
      <w:r w:rsidRPr="003867A1">
        <w:rPr>
          <w:lang w:val="cs-CZ"/>
        </w:rPr>
        <w:t>Při zpozorování jakýchkoli signálů uvedených v dodatku přílohy 12 ICAO musí letadlo provést to, co se daným signálem požaduje.</w:t>
      </w:r>
    </w:p>
    <w:p w:rsidR="005C0107" w:rsidRPr="003867A1" w:rsidRDefault="005C0107" w:rsidP="002A1678">
      <w:pPr>
        <w:jc w:val="both"/>
        <w:rPr>
          <w:lang w:val="cs-CZ"/>
        </w:rPr>
      </w:pPr>
      <w:r w:rsidRPr="003867A1">
        <w:rPr>
          <w:lang w:val="cs-CZ"/>
        </w:rPr>
        <w:t>Informační materiály s těmito signály jsou k dispozici v každém letadle společnosti.</w:t>
      </w:r>
    </w:p>
    <w:p w:rsidR="005C0107" w:rsidRPr="003867A1" w:rsidRDefault="005C0107" w:rsidP="002A1678">
      <w:pPr>
        <w:pStyle w:val="Nadpis2"/>
        <w:jc w:val="both"/>
        <w:rPr>
          <w:rFonts w:cs="Arial"/>
          <w:lang w:val="cs-CZ"/>
        </w:rPr>
      </w:pPr>
      <w:bookmarkStart w:id="364" w:name="_Toc460231326"/>
      <w:bookmarkStart w:id="365" w:name="_Toc460313651"/>
      <w:r w:rsidRPr="003867A1">
        <w:rPr>
          <w:rFonts w:cs="Arial"/>
          <w:lang w:val="cs-CZ"/>
        </w:rPr>
        <w:t xml:space="preserve">Tísňové a </w:t>
      </w:r>
      <w:proofErr w:type="spellStart"/>
      <w:r w:rsidRPr="003867A1">
        <w:rPr>
          <w:rFonts w:cs="Arial"/>
          <w:lang w:val="cs-CZ"/>
        </w:rPr>
        <w:t>pilnostní</w:t>
      </w:r>
      <w:proofErr w:type="spellEnd"/>
      <w:r w:rsidRPr="003867A1">
        <w:rPr>
          <w:rFonts w:cs="Arial"/>
          <w:lang w:val="cs-CZ"/>
        </w:rPr>
        <w:t xml:space="preserve"> signály</w:t>
      </w:r>
      <w:bookmarkEnd w:id="364"/>
      <w:bookmarkEnd w:id="365"/>
    </w:p>
    <w:p w:rsidR="005C0107" w:rsidRPr="003867A1" w:rsidRDefault="005C0107" w:rsidP="002A1678">
      <w:pPr>
        <w:jc w:val="both"/>
        <w:rPr>
          <w:lang w:val="cs-CZ"/>
        </w:rPr>
      </w:pPr>
      <w:r w:rsidRPr="003867A1">
        <w:rPr>
          <w:lang w:val="cs-CZ"/>
        </w:rPr>
        <w:t>Následující signály použité buď spolu</w:t>
      </w:r>
      <w:r w:rsidR="00CA58C1">
        <w:rPr>
          <w:lang w:val="cs-CZ"/>
        </w:rPr>
        <w:t>,</w:t>
      </w:r>
      <w:r w:rsidRPr="003867A1">
        <w:rPr>
          <w:lang w:val="cs-CZ"/>
        </w:rPr>
        <w:t xml:space="preserve"> nebo jednotlivě znamenají, že letadlu hrozí vážné a bezprostřední nebezpečí a že požaduje okamžitou pomoc:</w:t>
      </w:r>
    </w:p>
    <w:p w:rsidR="005C0107" w:rsidRPr="003867A1" w:rsidRDefault="005C0107" w:rsidP="002A1678">
      <w:pPr>
        <w:pStyle w:val="NCCBullets"/>
        <w:jc w:val="both"/>
        <w:rPr>
          <w:lang w:val="cs-CZ"/>
        </w:rPr>
      </w:pPr>
      <w:r w:rsidRPr="003867A1">
        <w:rPr>
          <w:lang w:val="cs-CZ"/>
        </w:rPr>
        <w:t xml:space="preserve">signál, vyslaný radiotelegraficky nebo jakýmkoli jiným způsobem signalizace, sestávající ze skupiny písmen SOS (… — — — … v Morseově abecedě); </w:t>
      </w:r>
    </w:p>
    <w:p w:rsidR="005C0107" w:rsidRPr="003867A1" w:rsidRDefault="005C0107" w:rsidP="002A1678">
      <w:pPr>
        <w:pStyle w:val="NCCBullets"/>
        <w:jc w:val="both"/>
        <w:rPr>
          <w:lang w:val="cs-CZ"/>
        </w:rPr>
      </w:pPr>
      <w:r w:rsidRPr="003867A1">
        <w:rPr>
          <w:lang w:val="cs-CZ"/>
        </w:rPr>
        <w:t xml:space="preserve">radiotelefonický tísňový signál, sestávající z mluveného slova MAYDAY; </w:t>
      </w:r>
    </w:p>
    <w:p w:rsidR="005C0107" w:rsidRPr="003867A1" w:rsidRDefault="005C0107" w:rsidP="002A1678">
      <w:pPr>
        <w:pStyle w:val="NCCBullets"/>
        <w:jc w:val="both"/>
        <w:rPr>
          <w:lang w:val="cs-CZ"/>
        </w:rPr>
      </w:pPr>
      <w:r w:rsidRPr="003867A1">
        <w:rPr>
          <w:lang w:val="cs-CZ"/>
        </w:rPr>
        <w:t xml:space="preserve">tísňová zpráva vyslaná datovým spojem, která má stejný význam jako slovo MAYDAY; </w:t>
      </w:r>
    </w:p>
    <w:p w:rsidR="005C0107" w:rsidRPr="003867A1" w:rsidRDefault="005C0107" w:rsidP="002A1678">
      <w:pPr>
        <w:pStyle w:val="NCCBullets"/>
        <w:jc w:val="both"/>
        <w:rPr>
          <w:lang w:val="cs-CZ"/>
        </w:rPr>
      </w:pPr>
      <w:r w:rsidRPr="003867A1">
        <w:rPr>
          <w:lang w:val="cs-CZ"/>
        </w:rPr>
        <w:t>rakety nebo střely vydávající červené světlo, vystřelované jednotlivě v krátkých intervalech;</w:t>
      </w:r>
    </w:p>
    <w:p w:rsidR="005C0107" w:rsidRPr="003867A1" w:rsidRDefault="005C0107" w:rsidP="002A1678">
      <w:pPr>
        <w:pStyle w:val="NCCBullets"/>
        <w:jc w:val="both"/>
        <w:rPr>
          <w:lang w:val="cs-CZ"/>
        </w:rPr>
      </w:pPr>
      <w:r w:rsidRPr="003867A1">
        <w:rPr>
          <w:lang w:val="cs-CZ"/>
        </w:rPr>
        <w:t xml:space="preserve">padákové světlice vydávající červené světlo; </w:t>
      </w:r>
    </w:p>
    <w:p w:rsidR="005C0107" w:rsidRPr="003867A1" w:rsidRDefault="005C0107" w:rsidP="002A1678">
      <w:pPr>
        <w:pStyle w:val="NCCBullets"/>
        <w:jc w:val="both"/>
        <w:rPr>
          <w:lang w:val="cs-CZ"/>
        </w:rPr>
      </w:pPr>
      <w:r w:rsidRPr="003867A1">
        <w:rPr>
          <w:lang w:val="cs-CZ"/>
        </w:rPr>
        <w:t>nastavení odpovídače do módu A, kód 7700.</w:t>
      </w:r>
    </w:p>
    <w:p w:rsidR="005C0107" w:rsidRPr="003867A1" w:rsidRDefault="005C0107" w:rsidP="002A1678">
      <w:pPr>
        <w:jc w:val="both"/>
        <w:rPr>
          <w:lang w:val="cs-CZ"/>
        </w:rPr>
      </w:pPr>
      <w:r w:rsidRPr="003867A1">
        <w:rPr>
          <w:lang w:val="cs-CZ"/>
        </w:rPr>
        <w:t>Následující signály použité buď spolu, nebo jednotlivě znamenají, že letadlo si přeje vyslat zprávu o</w:t>
      </w:r>
      <w:r w:rsidR="00725CEB">
        <w:rPr>
          <w:lang w:val="cs-CZ"/>
        </w:rPr>
        <w:t> </w:t>
      </w:r>
      <w:r w:rsidRPr="003867A1">
        <w:rPr>
          <w:lang w:val="cs-CZ"/>
        </w:rPr>
        <w:t>obtížích, které je nutí k přistání, aniž by vyžadovalo okamžitou pomoc:</w:t>
      </w:r>
    </w:p>
    <w:p w:rsidR="005C0107" w:rsidRPr="003867A1" w:rsidRDefault="005C0107" w:rsidP="002A1678">
      <w:pPr>
        <w:pStyle w:val="NCCBullets"/>
        <w:jc w:val="both"/>
        <w:rPr>
          <w:lang w:val="cs-CZ"/>
        </w:rPr>
      </w:pPr>
      <w:r w:rsidRPr="003867A1">
        <w:rPr>
          <w:lang w:val="cs-CZ"/>
        </w:rPr>
        <w:lastRenderedPageBreak/>
        <w:t xml:space="preserve">opakované rozsvěcování a zhasínání přistávacích světel; nebo </w:t>
      </w:r>
    </w:p>
    <w:p w:rsidR="005C0107" w:rsidRPr="003867A1" w:rsidRDefault="005C0107" w:rsidP="002A1678">
      <w:pPr>
        <w:pStyle w:val="NCCBullets"/>
        <w:jc w:val="both"/>
        <w:rPr>
          <w:lang w:val="cs-CZ"/>
        </w:rPr>
      </w:pPr>
      <w:r w:rsidRPr="003867A1">
        <w:rPr>
          <w:lang w:val="cs-CZ"/>
        </w:rPr>
        <w:t xml:space="preserve">opakované rozsvěcování a zhasínání polohových světel takovým způsobem, aby se zřetelně odlišilo od zábleskových polohových světel. </w:t>
      </w:r>
    </w:p>
    <w:p w:rsidR="005C0107" w:rsidRPr="003867A1" w:rsidRDefault="005C0107" w:rsidP="002A1678">
      <w:pPr>
        <w:pStyle w:val="NCCBullets"/>
        <w:jc w:val="both"/>
        <w:rPr>
          <w:lang w:val="cs-CZ"/>
        </w:rPr>
      </w:pPr>
      <w:r w:rsidRPr="003867A1">
        <w:rPr>
          <w:lang w:val="cs-CZ"/>
        </w:rPr>
        <w:t>Následující signály použité buď spolu</w:t>
      </w:r>
      <w:r w:rsidR="00725CEB">
        <w:rPr>
          <w:lang w:val="cs-CZ"/>
        </w:rPr>
        <w:t>,</w:t>
      </w:r>
      <w:r w:rsidRPr="003867A1">
        <w:rPr>
          <w:lang w:val="cs-CZ"/>
        </w:rPr>
        <w:t xml:space="preserve"> nebo jednotlivě znamenají, že letadlo chce vyslat velmi naléhavou zprávu týkající se bezpečnosti lodě, letadla nebo jiného vozidla nebo některé osoby na palubě nebo v dohledu: </w:t>
      </w:r>
    </w:p>
    <w:p w:rsidR="005C0107" w:rsidRPr="003867A1" w:rsidRDefault="005C0107" w:rsidP="002A1678">
      <w:pPr>
        <w:pStyle w:val="NCCBullets"/>
        <w:jc w:val="both"/>
        <w:rPr>
          <w:lang w:val="cs-CZ"/>
        </w:rPr>
      </w:pPr>
      <w:r w:rsidRPr="003867A1">
        <w:rPr>
          <w:lang w:val="cs-CZ"/>
        </w:rPr>
        <w:t xml:space="preserve">signál, vyslaný radiotelegraficky nebo jakýmkoli jiným způsobem signalizace, sestávající ze skupiny písmen </w:t>
      </w:r>
      <w:proofErr w:type="gramStart"/>
      <w:r w:rsidRPr="003867A1">
        <w:rPr>
          <w:lang w:val="cs-CZ"/>
        </w:rPr>
        <w:t>XXX (—..— —..— —..— v Morseově</w:t>
      </w:r>
      <w:proofErr w:type="gramEnd"/>
      <w:r w:rsidRPr="003867A1">
        <w:rPr>
          <w:lang w:val="cs-CZ"/>
        </w:rPr>
        <w:t xml:space="preserve"> abecedě); </w:t>
      </w:r>
    </w:p>
    <w:p w:rsidR="005C0107" w:rsidRPr="003867A1" w:rsidRDefault="005C0107" w:rsidP="002A1678">
      <w:pPr>
        <w:pStyle w:val="NCCBullets"/>
        <w:jc w:val="both"/>
        <w:rPr>
          <w:lang w:val="cs-CZ"/>
        </w:rPr>
      </w:pPr>
      <w:r w:rsidRPr="003867A1">
        <w:rPr>
          <w:lang w:val="cs-CZ"/>
        </w:rPr>
        <w:t xml:space="preserve">radiotelefonický </w:t>
      </w:r>
      <w:proofErr w:type="spellStart"/>
      <w:r w:rsidRPr="003867A1">
        <w:rPr>
          <w:lang w:val="cs-CZ"/>
        </w:rPr>
        <w:t>pilnostní</w:t>
      </w:r>
      <w:proofErr w:type="spellEnd"/>
      <w:r w:rsidRPr="003867A1">
        <w:rPr>
          <w:lang w:val="cs-CZ"/>
        </w:rPr>
        <w:t xml:space="preserve"> signál, sestávající z mluvených slov PAN, PAN;</w:t>
      </w:r>
    </w:p>
    <w:p w:rsidR="00077730" w:rsidRPr="00FE089F" w:rsidRDefault="005C0107" w:rsidP="002A1678">
      <w:pPr>
        <w:pStyle w:val="NCCBullets"/>
        <w:jc w:val="both"/>
        <w:rPr>
          <w:lang w:val="cs-CZ"/>
        </w:rPr>
      </w:pPr>
      <w:proofErr w:type="spellStart"/>
      <w:r w:rsidRPr="003867A1">
        <w:rPr>
          <w:lang w:val="cs-CZ"/>
        </w:rPr>
        <w:t>pilnostní</w:t>
      </w:r>
      <w:proofErr w:type="spellEnd"/>
      <w:r w:rsidRPr="003867A1">
        <w:rPr>
          <w:lang w:val="cs-CZ"/>
        </w:rPr>
        <w:t xml:space="preserve"> zpráva vyslaná datovým spojem, která má stejný význam jako slova PAN, PAN.</w:t>
      </w:r>
    </w:p>
    <w:p w:rsidR="00635DEF" w:rsidRPr="00FE089F" w:rsidRDefault="00635DEF" w:rsidP="002A1678">
      <w:pPr>
        <w:ind w:left="0"/>
        <w:jc w:val="both"/>
        <w:rPr>
          <w:szCs w:val="20"/>
          <w:lang w:val="cs-CZ"/>
        </w:rPr>
      </w:pPr>
      <w:r w:rsidRPr="00FE089F">
        <w:rPr>
          <w:lang w:val="cs-CZ"/>
        </w:rPr>
        <w:br w:type="page"/>
      </w:r>
    </w:p>
    <w:p w:rsidR="00CA58C1" w:rsidRPr="003867A1" w:rsidRDefault="00CA58C1" w:rsidP="00725CEB">
      <w:pPr>
        <w:pStyle w:val="Nadpis1"/>
        <w:spacing w:before="0" w:line="240" w:lineRule="auto"/>
        <w:ind w:left="851" w:hanging="851"/>
        <w:jc w:val="both"/>
        <w:rPr>
          <w:rFonts w:cs="Arial"/>
          <w:spacing w:val="-4"/>
          <w:lang w:val="cs-CZ"/>
        </w:rPr>
      </w:pPr>
      <w:bookmarkStart w:id="366" w:name="_Toc460231327"/>
      <w:bookmarkStart w:id="367" w:name="_Toc460313652"/>
      <w:r w:rsidRPr="003867A1">
        <w:rPr>
          <w:rFonts w:cs="Arial"/>
          <w:spacing w:val="-4"/>
          <w:lang w:val="cs-CZ"/>
        </w:rPr>
        <w:lastRenderedPageBreak/>
        <w:t>Přenosná elektronická zařízení (PED) a</w:t>
      </w:r>
      <w:r w:rsidR="00725CEB">
        <w:rPr>
          <w:rFonts w:cs="Arial"/>
          <w:spacing w:val="-4"/>
          <w:lang w:val="cs-CZ"/>
        </w:rPr>
        <w:t xml:space="preserve"> elektronické letové informační </w:t>
      </w:r>
      <w:r w:rsidRPr="003867A1">
        <w:rPr>
          <w:rFonts w:cs="Arial"/>
          <w:spacing w:val="-4"/>
          <w:lang w:val="cs-CZ"/>
        </w:rPr>
        <w:t>zařízení (EFB)</w:t>
      </w:r>
      <w:bookmarkEnd w:id="366"/>
      <w:bookmarkEnd w:id="367"/>
    </w:p>
    <w:p w:rsidR="00CA58C1" w:rsidRPr="003867A1" w:rsidRDefault="00CA58C1" w:rsidP="00725CEB">
      <w:pPr>
        <w:spacing w:before="120"/>
        <w:jc w:val="both"/>
        <w:rPr>
          <w:lang w:val="cs-CZ"/>
        </w:rPr>
      </w:pPr>
      <w:r w:rsidRPr="003867A1">
        <w:rPr>
          <w:lang w:val="cs-CZ"/>
        </w:rPr>
        <w:t xml:space="preserve">(Viz NCC.GEN.130 podle AMC 20-25) </w:t>
      </w:r>
    </w:p>
    <w:p w:rsidR="00CA58C1" w:rsidRPr="003867A1" w:rsidRDefault="00CA58C1" w:rsidP="002A1678">
      <w:pPr>
        <w:shd w:val="clear" w:color="auto" w:fill="FFC000"/>
        <w:jc w:val="both"/>
        <w:rPr>
          <w:b/>
          <w:i/>
          <w:lang w:val="cs-CZ"/>
        </w:rPr>
      </w:pPr>
      <w:r w:rsidRPr="003867A1">
        <w:rPr>
          <w:b/>
          <w:i/>
          <w:lang w:val="cs-CZ"/>
        </w:rPr>
        <w:t>Poznámka: Tato kapitola je volitelná a pro některé provozovatele může být nepoužitelná.</w:t>
      </w:r>
    </w:p>
    <w:p w:rsidR="00CA58C1" w:rsidRPr="003867A1" w:rsidRDefault="00CA58C1" w:rsidP="002A1678">
      <w:pPr>
        <w:pStyle w:val="Nadpis2"/>
        <w:jc w:val="both"/>
        <w:rPr>
          <w:rFonts w:cs="Arial"/>
          <w:lang w:val="cs-CZ"/>
        </w:rPr>
      </w:pPr>
      <w:r w:rsidRPr="003867A1">
        <w:rPr>
          <w:rFonts w:cs="Arial"/>
          <w:lang w:val="cs-CZ"/>
        </w:rPr>
        <w:t>Úvod</w:t>
      </w:r>
    </w:p>
    <w:p w:rsidR="00CA58C1" w:rsidRPr="003867A1" w:rsidRDefault="00CA58C1" w:rsidP="002A1678">
      <w:pPr>
        <w:jc w:val="both"/>
        <w:rPr>
          <w:highlight w:val="yellow"/>
          <w:lang w:val="cs-CZ"/>
        </w:rPr>
      </w:pPr>
      <w:r w:rsidRPr="003867A1">
        <w:rPr>
          <w:highlight w:val="yellow"/>
          <w:lang w:val="cs-CZ"/>
        </w:rPr>
        <w:t>[Správce EFB – vyplní provozovatel]</w:t>
      </w:r>
    </w:p>
    <w:p w:rsidR="00CA58C1" w:rsidRPr="003867A1" w:rsidRDefault="00CA58C1" w:rsidP="002A1678">
      <w:pPr>
        <w:pStyle w:val="Nadpis3"/>
        <w:jc w:val="both"/>
        <w:rPr>
          <w:lang w:val="cs-CZ"/>
        </w:rPr>
      </w:pPr>
      <w:bookmarkStart w:id="368" w:name="_Toc460231329"/>
      <w:bookmarkStart w:id="369" w:name="_Toc460313654"/>
      <w:r w:rsidRPr="003867A1">
        <w:rPr>
          <w:lang w:val="cs-CZ"/>
        </w:rPr>
        <w:t xml:space="preserve">Obecná filosofie, prostředí a tok dat EFB </w:t>
      </w:r>
      <w:bookmarkEnd w:id="368"/>
      <w:bookmarkEnd w:id="369"/>
    </w:p>
    <w:p w:rsidR="00CA58C1" w:rsidRPr="003867A1" w:rsidRDefault="00CA58C1" w:rsidP="002A1678">
      <w:pPr>
        <w:jc w:val="both"/>
        <w:rPr>
          <w:lang w:val="cs-CZ"/>
        </w:rPr>
      </w:pPr>
      <w:r w:rsidRPr="003867A1">
        <w:rPr>
          <w:lang w:val="cs-CZ"/>
        </w:rPr>
        <w:t xml:space="preserve">Obsah a struktura této příručky vychází z doporučení EASA v AMC 20-25 a poradenském materiálu. Nerelevantní položky z AMC a GM byly v této příručce omezeny nebo vynechány vzhledem k velikosti provozu (1 letadlo a 5 pilotů). Provozovatel provozuje EFB typu 1 ve formě hardwaru IPAD se softwarem typu A </w:t>
      </w:r>
      <w:proofErr w:type="spellStart"/>
      <w:r w:rsidRPr="003867A1">
        <w:rPr>
          <w:lang w:val="cs-CZ"/>
        </w:rPr>
        <w:t>a</w:t>
      </w:r>
      <w:proofErr w:type="spellEnd"/>
      <w:r w:rsidRPr="003867A1">
        <w:rPr>
          <w:lang w:val="cs-CZ"/>
        </w:rPr>
        <w:t xml:space="preserve"> B, v kombinaci s MFD letadla pro zobrazování map. EFB typu 1 není určeno k užívání</w:t>
      </w:r>
      <w:r>
        <w:rPr>
          <w:lang w:val="cs-CZ"/>
        </w:rPr>
        <w:t xml:space="preserve"> během kritických fází</w:t>
      </w:r>
      <w:r w:rsidRPr="003867A1">
        <w:rPr>
          <w:lang w:val="cs-CZ"/>
        </w:rPr>
        <w:t xml:space="preserve"> letu, kdežto MFD pro zobrazování map se může užívat během všech fází letu. Neexistuje žádná </w:t>
      </w:r>
      <w:r>
        <w:rPr>
          <w:lang w:val="cs-CZ"/>
        </w:rPr>
        <w:t xml:space="preserve">papírová </w:t>
      </w:r>
      <w:r w:rsidRPr="003867A1">
        <w:rPr>
          <w:lang w:val="cs-CZ"/>
        </w:rPr>
        <w:t>záloha, kromě QRH uchovávané na palubě.</w:t>
      </w:r>
    </w:p>
    <w:p w:rsidR="00CA58C1" w:rsidRPr="003867A1" w:rsidRDefault="00CA58C1" w:rsidP="002A1678">
      <w:pPr>
        <w:jc w:val="both"/>
        <w:rPr>
          <w:lang w:val="cs-CZ"/>
        </w:rPr>
      </w:pPr>
      <w:r w:rsidRPr="003867A1">
        <w:rPr>
          <w:lang w:val="cs-CZ"/>
        </w:rPr>
        <w:t>Systém EFB byl navržen a schválen k užívání během následujících fází letu:</w:t>
      </w:r>
    </w:p>
    <w:p w:rsidR="00CA58C1" w:rsidRPr="003867A1" w:rsidRDefault="00CA58C1" w:rsidP="002A1678">
      <w:pPr>
        <w:pStyle w:val="Odstavecseseznamem"/>
        <w:numPr>
          <w:ilvl w:val="1"/>
          <w:numId w:val="2"/>
        </w:numPr>
        <w:ind w:left="1134" w:hanging="284"/>
        <w:jc w:val="both"/>
        <w:rPr>
          <w:lang w:val="cs-CZ"/>
        </w:rPr>
      </w:pPr>
      <w:r w:rsidRPr="003867A1">
        <w:rPr>
          <w:lang w:val="cs-CZ"/>
        </w:rPr>
        <w:t>Předletová</w:t>
      </w:r>
    </w:p>
    <w:p w:rsidR="00CA58C1" w:rsidRPr="003867A1" w:rsidRDefault="00CA58C1" w:rsidP="002A1678">
      <w:pPr>
        <w:pStyle w:val="Odstavecseseznamem"/>
        <w:numPr>
          <w:ilvl w:val="1"/>
          <w:numId w:val="2"/>
        </w:numPr>
        <w:ind w:left="1134" w:hanging="284"/>
        <w:jc w:val="both"/>
        <w:rPr>
          <w:lang w:val="cs-CZ"/>
        </w:rPr>
      </w:pPr>
      <w:r w:rsidRPr="003867A1">
        <w:rPr>
          <w:lang w:val="cs-CZ"/>
        </w:rPr>
        <w:t>Pojíždění</w:t>
      </w:r>
    </w:p>
    <w:p w:rsidR="00CA58C1" w:rsidRPr="003867A1" w:rsidRDefault="00CA58C1" w:rsidP="002A1678">
      <w:pPr>
        <w:pStyle w:val="Odstavecseseznamem"/>
        <w:numPr>
          <w:ilvl w:val="1"/>
          <w:numId w:val="2"/>
        </w:numPr>
        <w:ind w:left="1134" w:hanging="284"/>
        <w:jc w:val="both"/>
        <w:rPr>
          <w:lang w:val="cs-CZ"/>
        </w:rPr>
      </w:pPr>
      <w:r w:rsidRPr="003867A1">
        <w:rPr>
          <w:lang w:val="cs-CZ"/>
        </w:rPr>
        <w:t>Let v cestovním režimu</w:t>
      </w:r>
    </w:p>
    <w:p w:rsidR="00CA58C1" w:rsidRPr="003867A1" w:rsidRDefault="00CA58C1" w:rsidP="002A1678">
      <w:pPr>
        <w:pStyle w:val="Odstavecseseznamem"/>
        <w:numPr>
          <w:ilvl w:val="1"/>
          <w:numId w:val="2"/>
        </w:numPr>
        <w:ind w:left="1134" w:hanging="284"/>
        <w:jc w:val="both"/>
        <w:rPr>
          <w:lang w:val="cs-CZ"/>
        </w:rPr>
      </w:pPr>
      <w:r w:rsidRPr="003867A1">
        <w:rPr>
          <w:lang w:val="cs-CZ"/>
        </w:rPr>
        <w:t>Po přistání</w:t>
      </w:r>
    </w:p>
    <w:p w:rsidR="00CA58C1" w:rsidRPr="003867A1" w:rsidRDefault="00CA58C1" w:rsidP="002A1678">
      <w:pPr>
        <w:pStyle w:val="Odstavecseseznamem"/>
        <w:numPr>
          <w:ilvl w:val="1"/>
          <w:numId w:val="2"/>
        </w:numPr>
        <w:ind w:left="1134" w:hanging="284"/>
        <w:jc w:val="both"/>
        <w:rPr>
          <w:lang w:val="cs-CZ"/>
        </w:rPr>
      </w:pPr>
      <w:proofErr w:type="spellStart"/>
      <w:r w:rsidRPr="003867A1">
        <w:rPr>
          <w:lang w:val="cs-CZ"/>
        </w:rPr>
        <w:t>Poletová</w:t>
      </w:r>
      <w:proofErr w:type="spellEnd"/>
    </w:p>
    <w:tbl>
      <w:tblPr>
        <w:tblW w:w="89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6646"/>
      </w:tblGrid>
      <w:tr w:rsidR="00CA58C1" w:rsidRPr="003867A1" w:rsidTr="002A1678">
        <w:trPr>
          <w:trHeight w:val="368"/>
        </w:trPr>
        <w:tc>
          <w:tcPr>
            <w:tcW w:w="709" w:type="dxa"/>
            <w:vAlign w:val="center"/>
          </w:tcPr>
          <w:p w:rsidR="00CA58C1" w:rsidRPr="003867A1" w:rsidRDefault="00CA58C1" w:rsidP="002A1678">
            <w:pPr>
              <w:pStyle w:val="NCCNormal0"/>
              <w:jc w:val="both"/>
              <w:rPr>
                <w:lang w:val="cs-CZ"/>
              </w:rPr>
            </w:pPr>
            <w:r w:rsidRPr="003867A1">
              <w:rPr>
                <w:lang w:val="cs-CZ"/>
              </w:rPr>
              <w:t>Pořadí</w:t>
            </w:r>
          </w:p>
        </w:tc>
        <w:tc>
          <w:tcPr>
            <w:tcW w:w="1559" w:type="dxa"/>
            <w:vAlign w:val="center"/>
          </w:tcPr>
          <w:p w:rsidR="00CA58C1" w:rsidRPr="003867A1" w:rsidRDefault="00CA58C1" w:rsidP="002A1678">
            <w:pPr>
              <w:pStyle w:val="NCCNormal0"/>
              <w:jc w:val="both"/>
              <w:rPr>
                <w:lang w:val="cs-CZ"/>
              </w:rPr>
            </w:pPr>
            <w:r w:rsidRPr="003867A1">
              <w:rPr>
                <w:lang w:val="cs-CZ"/>
              </w:rPr>
              <w:t>Fáze</w:t>
            </w:r>
          </w:p>
        </w:tc>
        <w:tc>
          <w:tcPr>
            <w:tcW w:w="6646" w:type="dxa"/>
            <w:vAlign w:val="center"/>
          </w:tcPr>
          <w:p w:rsidR="00CA58C1" w:rsidRPr="003867A1" w:rsidRDefault="00CA58C1" w:rsidP="002A1678">
            <w:pPr>
              <w:pStyle w:val="NCCNormal0"/>
              <w:jc w:val="both"/>
              <w:rPr>
                <w:lang w:val="cs-CZ"/>
              </w:rPr>
            </w:pPr>
            <w:r w:rsidRPr="003867A1">
              <w:rPr>
                <w:lang w:val="cs-CZ"/>
              </w:rPr>
              <w:t>Začátek fáze</w:t>
            </w:r>
          </w:p>
        </w:tc>
      </w:tr>
      <w:tr w:rsidR="00CA58C1" w:rsidRPr="002A1678" w:rsidTr="002A1678">
        <w:trPr>
          <w:trHeight w:val="368"/>
        </w:trPr>
        <w:tc>
          <w:tcPr>
            <w:tcW w:w="709" w:type="dxa"/>
            <w:vAlign w:val="center"/>
          </w:tcPr>
          <w:p w:rsidR="00CA58C1" w:rsidRPr="003867A1" w:rsidRDefault="00CA58C1" w:rsidP="002A1678">
            <w:pPr>
              <w:pStyle w:val="NCCNormal0"/>
              <w:jc w:val="both"/>
              <w:rPr>
                <w:lang w:val="cs-CZ"/>
              </w:rPr>
            </w:pPr>
            <w:r w:rsidRPr="003867A1">
              <w:rPr>
                <w:lang w:val="cs-CZ"/>
              </w:rPr>
              <w:t>1</w:t>
            </w:r>
          </w:p>
        </w:tc>
        <w:tc>
          <w:tcPr>
            <w:tcW w:w="1559" w:type="dxa"/>
            <w:vAlign w:val="center"/>
          </w:tcPr>
          <w:p w:rsidR="00CA58C1" w:rsidRPr="003867A1" w:rsidRDefault="00CA58C1" w:rsidP="002A1678">
            <w:pPr>
              <w:pStyle w:val="NCCNormal0"/>
              <w:jc w:val="both"/>
              <w:rPr>
                <w:lang w:val="cs-CZ"/>
              </w:rPr>
            </w:pPr>
            <w:r w:rsidRPr="003867A1">
              <w:rPr>
                <w:lang w:val="cs-CZ"/>
              </w:rPr>
              <w:t>PŘEDLETOVÁ</w:t>
            </w:r>
          </w:p>
        </w:tc>
        <w:tc>
          <w:tcPr>
            <w:tcW w:w="6646" w:type="dxa"/>
            <w:vAlign w:val="center"/>
          </w:tcPr>
          <w:p w:rsidR="00CA58C1" w:rsidRPr="003867A1" w:rsidRDefault="00CA58C1" w:rsidP="002A1678">
            <w:pPr>
              <w:pStyle w:val="NCCNormal0"/>
              <w:jc w:val="both"/>
              <w:rPr>
                <w:lang w:val="cs-CZ"/>
              </w:rPr>
            </w:pPr>
            <w:r w:rsidRPr="003867A1">
              <w:rPr>
                <w:lang w:val="cs-CZ"/>
              </w:rPr>
              <w:t>ELEKTRICKÁ ENERGIE POUŽITA PRO PŘÍPRAVU LETADLA NEBO PROSTORU POSÁDKY</w:t>
            </w:r>
          </w:p>
        </w:tc>
      </w:tr>
      <w:tr w:rsidR="00CA58C1" w:rsidRPr="002A1678" w:rsidTr="002A1678">
        <w:trPr>
          <w:trHeight w:val="368"/>
        </w:trPr>
        <w:tc>
          <w:tcPr>
            <w:tcW w:w="709" w:type="dxa"/>
            <w:tcBorders>
              <w:bottom w:val="single" w:sz="4" w:space="0" w:color="auto"/>
            </w:tcBorders>
            <w:vAlign w:val="center"/>
          </w:tcPr>
          <w:p w:rsidR="00CA58C1" w:rsidRPr="003867A1" w:rsidRDefault="00CA58C1" w:rsidP="002A1678">
            <w:pPr>
              <w:pStyle w:val="NCCNormal0"/>
              <w:jc w:val="both"/>
              <w:rPr>
                <w:lang w:val="cs-CZ"/>
              </w:rPr>
            </w:pPr>
            <w:r w:rsidRPr="003867A1">
              <w:rPr>
                <w:lang w:val="cs-CZ"/>
              </w:rPr>
              <w:t>2</w:t>
            </w:r>
          </w:p>
        </w:tc>
        <w:tc>
          <w:tcPr>
            <w:tcW w:w="1559" w:type="dxa"/>
            <w:tcBorders>
              <w:bottom w:val="single" w:sz="4" w:space="0" w:color="auto"/>
            </w:tcBorders>
            <w:vAlign w:val="center"/>
          </w:tcPr>
          <w:p w:rsidR="00CA58C1" w:rsidRPr="003867A1" w:rsidRDefault="00CA58C1" w:rsidP="002A1678">
            <w:pPr>
              <w:pStyle w:val="NCCNormal0"/>
              <w:jc w:val="both"/>
              <w:rPr>
                <w:lang w:val="cs-CZ"/>
              </w:rPr>
            </w:pPr>
            <w:r w:rsidRPr="003867A1">
              <w:rPr>
                <w:lang w:val="cs-CZ"/>
              </w:rPr>
              <w:t>POJÍŽDĚNÍ</w:t>
            </w:r>
          </w:p>
        </w:tc>
        <w:tc>
          <w:tcPr>
            <w:tcW w:w="6646" w:type="dxa"/>
            <w:tcBorders>
              <w:bottom w:val="single" w:sz="4" w:space="0" w:color="auto"/>
            </w:tcBorders>
            <w:vAlign w:val="center"/>
          </w:tcPr>
          <w:p w:rsidR="00CA58C1" w:rsidRPr="003867A1" w:rsidRDefault="00CA58C1" w:rsidP="002A1678">
            <w:pPr>
              <w:pStyle w:val="NCCNormal0"/>
              <w:jc w:val="both"/>
              <w:rPr>
                <w:lang w:val="cs-CZ"/>
              </w:rPr>
            </w:pPr>
            <w:r w:rsidRPr="003867A1">
              <w:rPr>
                <w:lang w:val="cs-CZ"/>
              </w:rPr>
              <w:t xml:space="preserve">SPUŠTĚNÍ 1. MOTORU SE ZÁMĚREM POJÍŽDĚT NA VZLET </w:t>
            </w:r>
          </w:p>
        </w:tc>
      </w:tr>
      <w:tr w:rsidR="00CA58C1" w:rsidRPr="002A1678" w:rsidTr="002A1678">
        <w:trPr>
          <w:trHeight w:val="368"/>
        </w:trPr>
        <w:tc>
          <w:tcPr>
            <w:tcW w:w="709" w:type="dxa"/>
            <w:shd w:val="clear" w:color="auto" w:fill="FFC000"/>
            <w:vAlign w:val="center"/>
          </w:tcPr>
          <w:p w:rsidR="00CA58C1" w:rsidRPr="003867A1" w:rsidRDefault="00CA58C1" w:rsidP="002A1678">
            <w:pPr>
              <w:pStyle w:val="NCCNormal0"/>
              <w:jc w:val="both"/>
              <w:rPr>
                <w:lang w:val="cs-CZ"/>
              </w:rPr>
            </w:pPr>
            <w:r w:rsidRPr="003867A1">
              <w:rPr>
                <w:lang w:val="cs-CZ"/>
              </w:rPr>
              <w:t>3</w:t>
            </w:r>
          </w:p>
        </w:tc>
        <w:tc>
          <w:tcPr>
            <w:tcW w:w="1559" w:type="dxa"/>
            <w:shd w:val="clear" w:color="auto" w:fill="FFC000"/>
            <w:vAlign w:val="center"/>
          </w:tcPr>
          <w:p w:rsidR="00CA58C1" w:rsidRPr="003867A1" w:rsidRDefault="00CA58C1" w:rsidP="002A1678">
            <w:pPr>
              <w:pStyle w:val="NCCNormal0"/>
              <w:jc w:val="both"/>
              <w:rPr>
                <w:lang w:val="cs-CZ"/>
              </w:rPr>
            </w:pPr>
            <w:r w:rsidRPr="003867A1">
              <w:rPr>
                <w:lang w:val="cs-CZ"/>
              </w:rPr>
              <w:t>VZLET</w:t>
            </w:r>
          </w:p>
        </w:tc>
        <w:tc>
          <w:tcPr>
            <w:tcW w:w="6646" w:type="dxa"/>
            <w:shd w:val="clear" w:color="auto" w:fill="FFC000"/>
            <w:vAlign w:val="center"/>
          </w:tcPr>
          <w:p w:rsidR="00CA58C1" w:rsidRPr="003867A1" w:rsidRDefault="00CA58C1" w:rsidP="002A1678">
            <w:pPr>
              <w:pStyle w:val="NCCNormal0"/>
              <w:jc w:val="both"/>
              <w:rPr>
                <w:lang w:val="cs-CZ"/>
              </w:rPr>
            </w:pPr>
            <w:r w:rsidRPr="003867A1">
              <w:rPr>
                <w:lang w:val="cs-CZ"/>
              </w:rPr>
              <w:t>VSTUP NA AKTIVNÍ DRÁHU PRO VZLET</w:t>
            </w:r>
          </w:p>
        </w:tc>
      </w:tr>
      <w:tr w:rsidR="00CA58C1" w:rsidRPr="002A1678" w:rsidTr="002A1678">
        <w:trPr>
          <w:trHeight w:val="368"/>
        </w:trPr>
        <w:tc>
          <w:tcPr>
            <w:tcW w:w="709" w:type="dxa"/>
            <w:tcBorders>
              <w:bottom w:val="single" w:sz="4" w:space="0" w:color="auto"/>
            </w:tcBorders>
            <w:vAlign w:val="center"/>
          </w:tcPr>
          <w:p w:rsidR="00CA58C1" w:rsidRPr="003867A1" w:rsidRDefault="00CA58C1" w:rsidP="002A1678">
            <w:pPr>
              <w:pStyle w:val="NCCNormal0"/>
              <w:jc w:val="both"/>
              <w:rPr>
                <w:lang w:val="cs-CZ"/>
              </w:rPr>
            </w:pPr>
            <w:r w:rsidRPr="003867A1">
              <w:rPr>
                <w:lang w:val="cs-CZ"/>
              </w:rPr>
              <w:t>4</w:t>
            </w:r>
          </w:p>
        </w:tc>
        <w:tc>
          <w:tcPr>
            <w:tcW w:w="1559" w:type="dxa"/>
            <w:tcBorders>
              <w:bottom w:val="single" w:sz="4" w:space="0" w:color="auto"/>
            </w:tcBorders>
            <w:vAlign w:val="center"/>
          </w:tcPr>
          <w:p w:rsidR="00CA58C1" w:rsidRPr="003867A1" w:rsidRDefault="00CA58C1" w:rsidP="002A1678">
            <w:pPr>
              <w:pStyle w:val="NCCNormal0"/>
              <w:jc w:val="both"/>
              <w:rPr>
                <w:lang w:val="cs-CZ"/>
              </w:rPr>
            </w:pPr>
            <w:r w:rsidRPr="003867A1">
              <w:rPr>
                <w:lang w:val="cs-CZ"/>
              </w:rPr>
              <w:t>LET V CESTOVNÍM REŽIMU</w:t>
            </w:r>
          </w:p>
        </w:tc>
        <w:tc>
          <w:tcPr>
            <w:tcW w:w="6646" w:type="dxa"/>
            <w:tcBorders>
              <w:bottom w:val="single" w:sz="4" w:space="0" w:color="auto"/>
            </w:tcBorders>
            <w:vAlign w:val="center"/>
          </w:tcPr>
          <w:p w:rsidR="00CA58C1" w:rsidRPr="003867A1" w:rsidRDefault="00CA58C1" w:rsidP="002A1678">
            <w:pPr>
              <w:pStyle w:val="NCCNormal0"/>
              <w:jc w:val="both"/>
              <w:rPr>
                <w:lang w:val="cs-CZ"/>
              </w:rPr>
            </w:pPr>
            <w:r w:rsidRPr="003867A1">
              <w:rPr>
                <w:lang w:val="cs-CZ"/>
              </w:rPr>
              <w:t>VÝŠE NEŽ 1 500 FT AGL NEBO MSA, PODLE TOHO, CO JE VYŠŠÍ (PO VZLETU NEBO PRŮLETU)</w:t>
            </w:r>
          </w:p>
        </w:tc>
      </w:tr>
      <w:tr w:rsidR="00CA58C1" w:rsidRPr="00FE089F" w:rsidTr="002A1678">
        <w:trPr>
          <w:trHeight w:val="368"/>
        </w:trPr>
        <w:tc>
          <w:tcPr>
            <w:tcW w:w="709" w:type="dxa"/>
            <w:shd w:val="clear" w:color="auto" w:fill="FFC000"/>
            <w:vAlign w:val="center"/>
          </w:tcPr>
          <w:p w:rsidR="00CA58C1" w:rsidRPr="003867A1" w:rsidRDefault="00CA58C1" w:rsidP="002A1678">
            <w:pPr>
              <w:pStyle w:val="NCCNormal0"/>
              <w:jc w:val="both"/>
              <w:rPr>
                <w:lang w:val="cs-CZ"/>
              </w:rPr>
            </w:pPr>
            <w:r w:rsidRPr="003867A1">
              <w:rPr>
                <w:lang w:val="cs-CZ"/>
              </w:rPr>
              <w:t>5</w:t>
            </w:r>
          </w:p>
        </w:tc>
        <w:tc>
          <w:tcPr>
            <w:tcW w:w="1559" w:type="dxa"/>
            <w:shd w:val="clear" w:color="auto" w:fill="FFC000"/>
            <w:vAlign w:val="center"/>
          </w:tcPr>
          <w:p w:rsidR="00CA58C1" w:rsidRPr="003867A1" w:rsidRDefault="00CA58C1" w:rsidP="002A1678">
            <w:pPr>
              <w:pStyle w:val="NCCNormal0"/>
              <w:jc w:val="both"/>
              <w:rPr>
                <w:lang w:val="cs-CZ"/>
              </w:rPr>
            </w:pPr>
            <w:r w:rsidRPr="003867A1">
              <w:rPr>
                <w:lang w:val="cs-CZ"/>
              </w:rPr>
              <w:t>PŘIBLÍŽENÍ</w:t>
            </w:r>
          </w:p>
        </w:tc>
        <w:tc>
          <w:tcPr>
            <w:tcW w:w="6646" w:type="dxa"/>
            <w:shd w:val="clear" w:color="auto" w:fill="FFC000"/>
            <w:vAlign w:val="center"/>
          </w:tcPr>
          <w:p w:rsidR="00CA58C1" w:rsidRPr="003867A1" w:rsidRDefault="00CA58C1" w:rsidP="002A1678">
            <w:pPr>
              <w:pStyle w:val="NCCNormal0"/>
              <w:jc w:val="both"/>
              <w:rPr>
                <w:lang w:val="cs-CZ"/>
              </w:rPr>
            </w:pPr>
            <w:r w:rsidRPr="003867A1">
              <w:rPr>
                <w:lang w:val="cs-CZ"/>
              </w:rPr>
              <w:t>SESTUP POD 1 500 FT AGL NEBO MSA, PODLE TOHO, CO JE VYŠŠÍ</w:t>
            </w:r>
          </w:p>
        </w:tc>
      </w:tr>
      <w:tr w:rsidR="00CA58C1" w:rsidRPr="002A1678" w:rsidTr="002A1678">
        <w:trPr>
          <w:trHeight w:val="368"/>
        </w:trPr>
        <w:tc>
          <w:tcPr>
            <w:tcW w:w="709" w:type="dxa"/>
            <w:shd w:val="clear" w:color="auto" w:fill="FFC000"/>
            <w:vAlign w:val="center"/>
          </w:tcPr>
          <w:p w:rsidR="00CA58C1" w:rsidRPr="003867A1" w:rsidRDefault="00CA58C1" w:rsidP="002A1678">
            <w:pPr>
              <w:pStyle w:val="NCCNormal0"/>
              <w:jc w:val="both"/>
              <w:rPr>
                <w:lang w:val="cs-CZ"/>
              </w:rPr>
            </w:pPr>
            <w:r w:rsidRPr="003867A1">
              <w:rPr>
                <w:lang w:val="cs-CZ"/>
              </w:rPr>
              <w:t>6</w:t>
            </w:r>
          </w:p>
        </w:tc>
        <w:tc>
          <w:tcPr>
            <w:tcW w:w="1559" w:type="dxa"/>
            <w:shd w:val="clear" w:color="auto" w:fill="FFC000"/>
            <w:vAlign w:val="center"/>
          </w:tcPr>
          <w:p w:rsidR="00CA58C1" w:rsidRPr="003867A1" w:rsidRDefault="00CA58C1" w:rsidP="002A1678">
            <w:pPr>
              <w:pStyle w:val="NCCNormal0"/>
              <w:jc w:val="both"/>
              <w:rPr>
                <w:lang w:val="cs-CZ"/>
              </w:rPr>
            </w:pPr>
            <w:r w:rsidRPr="003867A1">
              <w:rPr>
                <w:lang w:val="cs-CZ"/>
              </w:rPr>
              <w:t>PŘISTÁNÍ</w:t>
            </w:r>
          </w:p>
        </w:tc>
        <w:tc>
          <w:tcPr>
            <w:tcW w:w="6646" w:type="dxa"/>
            <w:shd w:val="clear" w:color="auto" w:fill="FFC000"/>
            <w:vAlign w:val="center"/>
          </w:tcPr>
          <w:p w:rsidR="00CA58C1" w:rsidRPr="003867A1" w:rsidRDefault="00CA58C1" w:rsidP="002A1678">
            <w:pPr>
              <w:pStyle w:val="NCCNormal0"/>
              <w:jc w:val="both"/>
              <w:rPr>
                <w:lang w:val="cs-CZ"/>
              </w:rPr>
            </w:pPr>
            <w:r w:rsidRPr="003867A1">
              <w:rPr>
                <w:lang w:val="cs-CZ"/>
              </w:rPr>
              <w:t>V RÁMCI ÚSEKU KONEČNÉHO PŘIBLÍŽENÍ DANÉHO PŘIBLÍŽENÍ</w:t>
            </w:r>
          </w:p>
        </w:tc>
      </w:tr>
      <w:tr w:rsidR="00CA58C1" w:rsidRPr="002A1678" w:rsidTr="002A1678">
        <w:trPr>
          <w:trHeight w:val="368"/>
        </w:trPr>
        <w:tc>
          <w:tcPr>
            <w:tcW w:w="709" w:type="dxa"/>
            <w:vAlign w:val="center"/>
          </w:tcPr>
          <w:p w:rsidR="00CA58C1" w:rsidRPr="003867A1" w:rsidRDefault="00CA58C1" w:rsidP="002A1678">
            <w:pPr>
              <w:pStyle w:val="NCCNormal0"/>
              <w:jc w:val="both"/>
              <w:rPr>
                <w:lang w:val="cs-CZ"/>
              </w:rPr>
            </w:pPr>
            <w:r w:rsidRPr="003867A1">
              <w:rPr>
                <w:lang w:val="cs-CZ"/>
              </w:rPr>
              <w:t>7</w:t>
            </w:r>
          </w:p>
        </w:tc>
        <w:tc>
          <w:tcPr>
            <w:tcW w:w="1559" w:type="dxa"/>
            <w:vAlign w:val="center"/>
          </w:tcPr>
          <w:p w:rsidR="00CA58C1" w:rsidRPr="003867A1" w:rsidRDefault="00CA58C1" w:rsidP="002A1678">
            <w:pPr>
              <w:pStyle w:val="NCCNormal0"/>
              <w:jc w:val="both"/>
              <w:rPr>
                <w:lang w:val="cs-CZ"/>
              </w:rPr>
            </w:pPr>
            <w:r w:rsidRPr="003867A1">
              <w:rPr>
                <w:lang w:val="cs-CZ"/>
              </w:rPr>
              <w:t>PO PŘISTÁNÍ</w:t>
            </w:r>
          </w:p>
        </w:tc>
        <w:tc>
          <w:tcPr>
            <w:tcW w:w="6646" w:type="dxa"/>
            <w:vAlign w:val="center"/>
          </w:tcPr>
          <w:p w:rsidR="00CA58C1" w:rsidRPr="003867A1" w:rsidRDefault="00CA58C1" w:rsidP="002A1678">
            <w:pPr>
              <w:pStyle w:val="NCCNormal0"/>
              <w:jc w:val="both"/>
              <w:rPr>
                <w:lang w:val="cs-CZ"/>
              </w:rPr>
            </w:pPr>
            <w:r w:rsidRPr="003867A1">
              <w:rPr>
                <w:lang w:val="cs-CZ"/>
              </w:rPr>
              <w:t>OPUŠTĚNÍ AKTIVNÍ DRÁHY A/NEBO CHRÁNĚNÉ OBLASTI (LVO)</w:t>
            </w:r>
          </w:p>
        </w:tc>
      </w:tr>
      <w:tr w:rsidR="00CA58C1" w:rsidRPr="003867A1" w:rsidTr="002A1678">
        <w:trPr>
          <w:trHeight w:val="368"/>
        </w:trPr>
        <w:tc>
          <w:tcPr>
            <w:tcW w:w="709" w:type="dxa"/>
            <w:vAlign w:val="center"/>
          </w:tcPr>
          <w:p w:rsidR="00CA58C1" w:rsidRPr="003867A1" w:rsidRDefault="00CA58C1" w:rsidP="002A1678">
            <w:pPr>
              <w:pStyle w:val="NCCNormal0"/>
              <w:jc w:val="both"/>
              <w:rPr>
                <w:lang w:val="cs-CZ"/>
              </w:rPr>
            </w:pPr>
            <w:r w:rsidRPr="003867A1">
              <w:rPr>
                <w:lang w:val="cs-CZ"/>
              </w:rPr>
              <w:t>8</w:t>
            </w:r>
          </w:p>
        </w:tc>
        <w:tc>
          <w:tcPr>
            <w:tcW w:w="1559" w:type="dxa"/>
            <w:vAlign w:val="center"/>
          </w:tcPr>
          <w:p w:rsidR="00CA58C1" w:rsidRPr="003867A1" w:rsidRDefault="00CA58C1" w:rsidP="002A1678">
            <w:pPr>
              <w:pStyle w:val="NCCNormal0"/>
              <w:jc w:val="both"/>
              <w:rPr>
                <w:lang w:val="cs-CZ"/>
              </w:rPr>
            </w:pPr>
            <w:r w:rsidRPr="003867A1">
              <w:rPr>
                <w:lang w:val="cs-CZ"/>
              </w:rPr>
              <w:t>POLETOVÁ</w:t>
            </w:r>
          </w:p>
        </w:tc>
        <w:tc>
          <w:tcPr>
            <w:tcW w:w="6646" w:type="dxa"/>
            <w:vAlign w:val="center"/>
          </w:tcPr>
          <w:p w:rsidR="00CA58C1" w:rsidRPr="003867A1" w:rsidRDefault="00CA58C1" w:rsidP="002A1678">
            <w:pPr>
              <w:pStyle w:val="NCCNormal0"/>
              <w:jc w:val="both"/>
              <w:rPr>
                <w:lang w:val="cs-CZ"/>
              </w:rPr>
            </w:pPr>
            <w:r w:rsidRPr="003867A1">
              <w:rPr>
                <w:lang w:val="cs-CZ"/>
              </w:rPr>
              <w:t xml:space="preserve">VŠECHNY MOTORY VYPNUTY </w:t>
            </w:r>
          </w:p>
        </w:tc>
      </w:tr>
    </w:tbl>
    <w:p w:rsidR="00CA58C1" w:rsidRPr="003867A1" w:rsidRDefault="00CA58C1" w:rsidP="002A1678">
      <w:pPr>
        <w:jc w:val="both"/>
        <w:rPr>
          <w:lang w:val="cs-CZ"/>
        </w:rPr>
      </w:pPr>
    </w:p>
    <w:p w:rsidR="00CA58C1" w:rsidRPr="003867A1" w:rsidRDefault="00CA58C1" w:rsidP="002A1678">
      <w:pPr>
        <w:jc w:val="both"/>
        <w:rPr>
          <w:lang w:val="cs-CZ"/>
        </w:rPr>
      </w:pPr>
      <w:r w:rsidRPr="003867A1">
        <w:rPr>
          <w:lang w:val="cs-CZ"/>
        </w:rPr>
        <w:t xml:space="preserve">Žlutohnědě vyznačené letové fáze jsou považovány za „KRITICKÉ LETOVÉ FÁZE“ pro všechny záměry a účely </w:t>
      </w:r>
      <w:r>
        <w:rPr>
          <w:lang w:val="cs-CZ"/>
        </w:rPr>
        <w:t xml:space="preserve">související s </w:t>
      </w:r>
      <w:r w:rsidRPr="003867A1">
        <w:rPr>
          <w:lang w:val="cs-CZ"/>
        </w:rPr>
        <w:t xml:space="preserve">EFB. To znamená, že pro tyto fáze letu mohou existovat určitá omezení provozu EFB. V každém případě musí být piloti při </w:t>
      </w:r>
      <w:r>
        <w:rPr>
          <w:lang w:val="cs-CZ"/>
        </w:rPr>
        <w:t xml:space="preserve">provozu </w:t>
      </w:r>
      <w:r w:rsidRPr="003867A1">
        <w:rPr>
          <w:lang w:val="cs-CZ"/>
        </w:rPr>
        <w:t xml:space="preserve"> EFB (pokud byl schválen) během těchto fází pozorní a mimořádně opatrní, aby zamezili rozptýlení od kritických letových povinností a souvisejících úkolů.</w:t>
      </w:r>
    </w:p>
    <w:p w:rsidR="00CA58C1" w:rsidRPr="003867A1" w:rsidRDefault="00CA58C1" w:rsidP="002A1678">
      <w:pPr>
        <w:pStyle w:val="Nadpis3"/>
        <w:jc w:val="both"/>
        <w:rPr>
          <w:lang w:val="cs-CZ"/>
        </w:rPr>
      </w:pPr>
      <w:bookmarkStart w:id="370" w:name="_Toc460231330"/>
      <w:bookmarkStart w:id="371" w:name="_Toc460313655"/>
      <w:r w:rsidRPr="003867A1">
        <w:rPr>
          <w:lang w:val="cs-CZ"/>
        </w:rPr>
        <w:lastRenderedPageBreak/>
        <w:t xml:space="preserve">Architektura systému EFB </w:t>
      </w:r>
      <w:bookmarkEnd w:id="370"/>
      <w:bookmarkEnd w:id="371"/>
    </w:p>
    <w:p w:rsidR="00CA58C1" w:rsidRPr="003867A1" w:rsidRDefault="00CA58C1" w:rsidP="002A1678">
      <w:pPr>
        <w:jc w:val="both"/>
        <w:rPr>
          <w:lang w:val="cs-CZ"/>
        </w:rPr>
      </w:pPr>
      <w:r w:rsidRPr="003867A1">
        <w:rPr>
          <w:lang w:val="cs-CZ"/>
        </w:rPr>
        <w:t>Systémy EFB třídy 1 jsou obecně běžně komerčně dostupné (COTS) počítačové systémy používané pro provoz letadel (např. IPAD),</w:t>
      </w:r>
    </w:p>
    <w:p w:rsidR="00CA58C1" w:rsidRPr="003867A1" w:rsidRDefault="00CA58C1" w:rsidP="002A1678">
      <w:pPr>
        <w:pStyle w:val="Odstavecseseznamem"/>
        <w:numPr>
          <w:ilvl w:val="4"/>
          <w:numId w:val="32"/>
        </w:numPr>
        <w:ind w:left="1276" w:hanging="425"/>
        <w:jc w:val="both"/>
        <w:rPr>
          <w:lang w:val="cs-CZ"/>
        </w:rPr>
      </w:pPr>
      <w:r w:rsidRPr="003867A1">
        <w:rPr>
          <w:lang w:val="cs-CZ"/>
        </w:rPr>
        <w:t>nejsou připevněny k upevňovacímu zařízení letadla,</w:t>
      </w:r>
    </w:p>
    <w:p w:rsidR="00CA58C1" w:rsidRPr="003867A1" w:rsidRDefault="00CA58C1" w:rsidP="002A1678">
      <w:pPr>
        <w:pStyle w:val="Odstavecseseznamem"/>
        <w:numPr>
          <w:ilvl w:val="4"/>
          <w:numId w:val="32"/>
        </w:numPr>
        <w:ind w:left="1276" w:hanging="425"/>
        <w:jc w:val="both"/>
        <w:rPr>
          <w:lang w:val="cs-CZ"/>
        </w:rPr>
      </w:pPr>
      <w:r w:rsidRPr="003867A1">
        <w:rPr>
          <w:lang w:val="cs-CZ"/>
        </w:rPr>
        <w:t>považují se za řízené PED,</w:t>
      </w:r>
    </w:p>
    <w:p w:rsidR="00CA58C1" w:rsidRPr="003867A1" w:rsidRDefault="00CA58C1" w:rsidP="002A1678">
      <w:pPr>
        <w:pStyle w:val="Odstavecseseznamem"/>
        <w:numPr>
          <w:ilvl w:val="4"/>
          <w:numId w:val="32"/>
        </w:numPr>
        <w:ind w:left="1276" w:hanging="425"/>
        <w:jc w:val="both"/>
        <w:rPr>
          <w:lang w:val="cs-CZ"/>
        </w:rPr>
      </w:pPr>
      <w:r w:rsidRPr="003867A1">
        <w:rPr>
          <w:lang w:val="cs-CZ"/>
        </w:rPr>
        <w:t>mohou se připojit k elektřině letadla jen prostřednictvím certifikovaného zdroje napájení (originální nabíječky Apple!),</w:t>
      </w:r>
    </w:p>
    <w:p w:rsidR="00CA58C1" w:rsidRPr="003867A1" w:rsidRDefault="00CA58C1" w:rsidP="002A1678">
      <w:pPr>
        <w:pStyle w:val="Odstavecseseznamem"/>
        <w:numPr>
          <w:ilvl w:val="4"/>
          <w:numId w:val="32"/>
        </w:numPr>
        <w:ind w:left="1276" w:hanging="425"/>
        <w:jc w:val="both"/>
        <w:rPr>
          <w:lang w:val="cs-CZ"/>
        </w:rPr>
      </w:pPr>
      <w:r w:rsidRPr="003867A1">
        <w:rPr>
          <w:lang w:val="cs-CZ"/>
        </w:rPr>
        <w:t>obvykle jsou bez letadlového datového připojení, s výjimkou specifických podmínek (pro provozovatele neplatí), a</w:t>
      </w:r>
    </w:p>
    <w:p w:rsidR="00CA58C1" w:rsidRPr="003867A1" w:rsidRDefault="00CA58C1" w:rsidP="002A1678">
      <w:pPr>
        <w:pStyle w:val="Odstavecseseznamem"/>
        <w:numPr>
          <w:ilvl w:val="4"/>
          <w:numId w:val="32"/>
        </w:numPr>
        <w:ind w:left="1276" w:hanging="425"/>
        <w:jc w:val="both"/>
        <w:rPr>
          <w:lang w:val="cs-CZ"/>
        </w:rPr>
      </w:pPr>
      <w:r w:rsidRPr="003867A1">
        <w:rPr>
          <w:lang w:val="cs-CZ"/>
        </w:rPr>
        <w:t>během kritických fází letu jsou uloženy.</w:t>
      </w:r>
    </w:p>
    <w:p w:rsidR="00CA58C1" w:rsidRPr="003867A1" w:rsidRDefault="00CA58C1" w:rsidP="002A1678">
      <w:pPr>
        <w:jc w:val="both"/>
        <w:rPr>
          <w:lang w:val="cs-CZ"/>
        </w:rPr>
      </w:pPr>
      <w:r w:rsidRPr="003867A1">
        <w:rPr>
          <w:lang w:val="cs-CZ"/>
        </w:rPr>
        <w:t>EFB třídy 1 se používá ve spojení s MFD letadla pro zobrazování map. MFD pro zobrazování map je certifikován prostřednictvím typového osvědčení letadla. Pokud MFD pro zobrazování map není funkční nebo aktuální, platí další omezení.</w:t>
      </w:r>
    </w:p>
    <w:p w:rsidR="00CA58C1" w:rsidRPr="003867A1" w:rsidRDefault="00CA58C1" w:rsidP="002A1678">
      <w:pPr>
        <w:jc w:val="both"/>
        <w:rPr>
          <w:lang w:val="cs-CZ"/>
        </w:rPr>
      </w:pPr>
      <w:r>
        <w:rPr>
          <w:lang w:val="cs-CZ"/>
        </w:rPr>
        <w:t>E</w:t>
      </w:r>
      <w:r w:rsidRPr="003867A1">
        <w:rPr>
          <w:lang w:val="cs-CZ"/>
        </w:rPr>
        <w:t>FB třídy 1 se nepovažuje za součást certifikované konfigurace letadla, tj. není součástí typového návrhu letadla a není zastavěno na základě změny typového návrhu ani doplněno na základě doplňkového typového osvědčení.</w:t>
      </w:r>
    </w:p>
    <w:p w:rsidR="00CA58C1" w:rsidRPr="003867A1" w:rsidRDefault="00CA58C1" w:rsidP="002A1678">
      <w:pPr>
        <w:jc w:val="both"/>
        <w:rPr>
          <w:lang w:val="cs-CZ"/>
        </w:rPr>
      </w:pPr>
      <w:r w:rsidRPr="003867A1">
        <w:rPr>
          <w:lang w:val="cs-CZ"/>
        </w:rPr>
        <w:t>Proto systémy EFB třídy</w:t>
      </w:r>
      <w:r>
        <w:rPr>
          <w:lang w:val="cs-CZ"/>
        </w:rPr>
        <w:t xml:space="preserve"> 1</w:t>
      </w:r>
      <w:r w:rsidRPr="003867A1">
        <w:rPr>
          <w:lang w:val="cs-CZ"/>
        </w:rPr>
        <w:t xml:space="preserve"> nevyžadují schválení letové způsobilosti.</w:t>
      </w:r>
    </w:p>
    <w:p w:rsidR="00CA58C1" w:rsidRPr="003867A1" w:rsidRDefault="00CA58C1" w:rsidP="002A1678">
      <w:pPr>
        <w:contextualSpacing/>
        <w:jc w:val="both"/>
        <w:rPr>
          <w:lang w:val="cs-CZ"/>
        </w:rPr>
      </w:pPr>
      <w:r w:rsidRPr="003867A1">
        <w:rPr>
          <w:b/>
          <w:lang w:val="cs-CZ"/>
        </w:rPr>
        <w:t>Softwarové</w:t>
      </w:r>
      <w:r w:rsidRPr="003867A1">
        <w:rPr>
          <w:lang w:val="cs-CZ"/>
        </w:rPr>
        <w:t xml:space="preserve"> aplikace</w:t>
      </w:r>
      <w:r w:rsidRPr="003867A1">
        <w:rPr>
          <w:b/>
          <w:lang w:val="cs-CZ"/>
        </w:rPr>
        <w:t xml:space="preserve"> typu A </w:t>
      </w:r>
      <w:r w:rsidRPr="003867A1">
        <w:rPr>
          <w:lang w:val="cs-CZ"/>
        </w:rPr>
        <w:t>zahrnují předem sestavené, pevné prezentace dat, kter</w:t>
      </w:r>
      <w:r>
        <w:rPr>
          <w:lang w:val="cs-CZ"/>
        </w:rPr>
        <w:t>é</w:t>
      </w:r>
      <w:r w:rsidRPr="003867A1">
        <w:rPr>
          <w:lang w:val="cs-CZ"/>
        </w:rPr>
        <w:t xml:space="preserve"> se v současné době </w:t>
      </w:r>
      <w:r>
        <w:rPr>
          <w:lang w:val="cs-CZ"/>
        </w:rPr>
        <w:t>poskytují v papírové formě</w:t>
      </w:r>
      <w:r w:rsidRPr="003867A1">
        <w:rPr>
          <w:lang w:val="cs-CZ"/>
        </w:rPr>
        <w:t>.</w:t>
      </w:r>
    </w:p>
    <w:p w:rsidR="00CA58C1" w:rsidRPr="003867A1" w:rsidRDefault="00CA58C1" w:rsidP="002A1678">
      <w:pPr>
        <w:jc w:val="both"/>
        <w:rPr>
          <w:lang w:val="cs-CZ"/>
        </w:rPr>
      </w:pPr>
      <w:r w:rsidRPr="003867A1">
        <w:rPr>
          <w:lang w:val="cs-CZ"/>
        </w:rPr>
        <w:t>Softwarové aplikace typu A představuje elektronická knihovna a aplikace počasí.</w:t>
      </w:r>
    </w:p>
    <w:p w:rsidR="00CA58C1" w:rsidRPr="003867A1" w:rsidRDefault="00CA58C1" w:rsidP="002A1678">
      <w:pPr>
        <w:jc w:val="both"/>
        <w:rPr>
          <w:lang w:val="cs-CZ"/>
        </w:rPr>
      </w:pPr>
      <w:r w:rsidRPr="003867A1">
        <w:rPr>
          <w:b/>
          <w:lang w:val="cs-CZ"/>
        </w:rPr>
        <w:t xml:space="preserve">Softwarové </w:t>
      </w:r>
      <w:r w:rsidRPr="003867A1">
        <w:rPr>
          <w:lang w:val="cs-CZ"/>
        </w:rPr>
        <w:t xml:space="preserve">aplikace </w:t>
      </w:r>
      <w:r w:rsidRPr="003867A1">
        <w:rPr>
          <w:b/>
          <w:lang w:val="cs-CZ"/>
        </w:rPr>
        <w:t xml:space="preserve">typu B </w:t>
      </w:r>
      <w:r w:rsidRPr="003867A1">
        <w:rPr>
          <w:lang w:val="cs-CZ"/>
        </w:rPr>
        <w:t>zahrnují dynamické interaktivní aplikace, které umí zpracovávat data a prezentace.</w:t>
      </w:r>
    </w:p>
    <w:p w:rsidR="00CA58C1" w:rsidRPr="003867A1" w:rsidRDefault="00CA58C1" w:rsidP="002A1678">
      <w:pPr>
        <w:pStyle w:val="Nadpis3"/>
        <w:jc w:val="both"/>
        <w:rPr>
          <w:lang w:val="cs-CZ"/>
        </w:rPr>
      </w:pPr>
      <w:bookmarkStart w:id="372" w:name="_Toc460231331"/>
      <w:bookmarkStart w:id="373" w:name="_Toc460313656"/>
      <w:r w:rsidRPr="003867A1">
        <w:rPr>
          <w:lang w:val="cs-CZ"/>
        </w:rPr>
        <w:t xml:space="preserve">Omezení systému EFB </w:t>
      </w:r>
      <w:bookmarkEnd w:id="372"/>
      <w:bookmarkEnd w:id="373"/>
    </w:p>
    <w:p w:rsidR="00CA58C1" w:rsidRPr="003867A1" w:rsidRDefault="00CA58C1" w:rsidP="002A1678">
      <w:pPr>
        <w:pStyle w:val="Odstavecseseznamem"/>
        <w:numPr>
          <w:ilvl w:val="0"/>
          <w:numId w:val="33"/>
        </w:numPr>
        <w:ind w:left="1276" w:hanging="425"/>
        <w:jc w:val="both"/>
        <w:rPr>
          <w:lang w:val="cs-CZ"/>
        </w:rPr>
      </w:pPr>
      <w:r w:rsidRPr="003867A1">
        <w:rPr>
          <w:lang w:val="cs-CZ"/>
        </w:rPr>
        <w:t>EFB musí být před letem nabito alespoň na 80 %, pokud v letadle není možnost nabíjení.</w:t>
      </w:r>
    </w:p>
    <w:p w:rsidR="00CA58C1" w:rsidRPr="003867A1" w:rsidRDefault="00CA58C1" w:rsidP="002A1678">
      <w:pPr>
        <w:pStyle w:val="Odstavecseseznamem"/>
        <w:numPr>
          <w:ilvl w:val="0"/>
          <w:numId w:val="33"/>
        </w:numPr>
        <w:ind w:left="1276" w:hanging="425"/>
        <w:jc w:val="both"/>
        <w:rPr>
          <w:lang w:val="cs-CZ"/>
        </w:rPr>
      </w:pPr>
      <w:r w:rsidRPr="003867A1">
        <w:rPr>
          <w:lang w:val="cs-CZ"/>
        </w:rPr>
        <w:t>Pokud je nabíjení v letadle možné, EFB musí být před letem nabito alespoň na 40 %.</w:t>
      </w:r>
    </w:p>
    <w:p w:rsidR="00CA58C1" w:rsidRPr="003867A1" w:rsidRDefault="00CA58C1" w:rsidP="002A1678">
      <w:pPr>
        <w:pStyle w:val="Odstavecseseznamem"/>
        <w:numPr>
          <w:ilvl w:val="0"/>
          <w:numId w:val="33"/>
        </w:numPr>
        <w:ind w:left="1276" w:hanging="425"/>
        <w:jc w:val="both"/>
        <w:rPr>
          <w:lang w:val="cs-CZ"/>
        </w:rPr>
      </w:pPr>
      <w:r w:rsidRPr="003867A1">
        <w:rPr>
          <w:lang w:val="cs-CZ"/>
        </w:rPr>
        <w:t>EFB se musí nabíjet jen pomocí originálních nabíječek Apple.</w:t>
      </w:r>
    </w:p>
    <w:p w:rsidR="00CA58C1" w:rsidRPr="003867A1" w:rsidRDefault="00CA58C1" w:rsidP="002A1678">
      <w:pPr>
        <w:pStyle w:val="Odstavecseseznamem"/>
        <w:numPr>
          <w:ilvl w:val="0"/>
          <w:numId w:val="33"/>
        </w:numPr>
        <w:ind w:left="1276" w:hanging="425"/>
        <w:jc w:val="both"/>
        <w:rPr>
          <w:lang w:val="cs-CZ"/>
        </w:rPr>
      </w:pPr>
      <w:r w:rsidRPr="003867A1">
        <w:rPr>
          <w:lang w:val="cs-CZ"/>
        </w:rPr>
        <w:t>Zobrazování map:</w:t>
      </w:r>
    </w:p>
    <w:p w:rsidR="00CA58C1" w:rsidRPr="003867A1" w:rsidRDefault="00CA58C1" w:rsidP="002A1678">
      <w:pPr>
        <w:pStyle w:val="Odstavecseseznamem"/>
        <w:numPr>
          <w:ilvl w:val="1"/>
          <w:numId w:val="39"/>
        </w:numPr>
        <w:ind w:left="1701" w:hanging="425"/>
        <w:jc w:val="both"/>
        <w:rPr>
          <w:lang w:val="cs-CZ"/>
        </w:rPr>
      </w:pPr>
      <w:r w:rsidRPr="003867A1">
        <w:rPr>
          <w:lang w:val="cs-CZ"/>
        </w:rPr>
        <w:t>Pokud je MFD letadla pro zobrazování map k dispozici a je aktuální, musí být před letem funkční a aktuální nejméně jedno EFB.</w:t>
      </w:r>
    </w:p>
    <w:p w:rsidR="00CA58C1" w:rsidRPr="003867A1" w:rsidRDefault="00CA58C1" w:rsidP="002A1678">
      <w:pPr>
        <w:pStyle w:val="Odstavecseseznamem"/>
        <w:numPr>
          <w:ilvl w:val="1"/>
          <w:numId w:val="39"/>
        </w:numPr>
        <w:ind w:left="1701" w:hanging="425"/>
        <w:jc w:val="both"/>
        <w:rPr>
          <w:lang w:val="cs-CZ"/>
        </w:rPr>
      </w:pPr>
      <w:r w:rsidRPr="003867A1">
        <w:rPr>
          <w:lang w:val="cs-CZ"/>
        </w:rPr>
        <w:t>Pokud MFD letadla pro zobrazování map není k dispozici nebo není aktuální, musí být před letem funkční a aktuální nejméně obě EFB.</w:t>
      </w:r>
    </w:p>
    <w:p w:rsidR="00CA58C1" w:rsidRPr="003867A1" w:rsidRDefault="00CA58C1" w:rsidP="002A1678">
      <w:pPr>
        <w:pStyle w:val="Odstavecseseznamem"/>
        <w:numPr>
          <w:ilvl w:val="1"/>
          <w:numId w:val="39"/>
        </w:numPr>
        <w:ind w:left="1701" w:hanging="425"/>
        <w:jc w:val="both"/>
        <w:rPr>
          <w:lang w:val="cs-CZ"/>
        </w:rPr>
      </w:pPr>
      <w:r w:rsidRPr="003867A1">
        <w:rPr>
          <w:lang w:val="cs-CZ"/>
        </w:rPr>
        <w:t>Pokud ani:</w:t>
      </w:r>
    </w:p>
    <w:p w:rsidR="00CA58C1" w:rsidRPr="003867A1" w:rsidRDefault="00CA58C1" w:rsidP="002A1678">
      <w:pPr>
        <w:pStyle w:val="Odstavecseseznamem"/>
        <w:numPr>
          <w:ilvl w:val="2"/>
          <w:numId w:val="33"/>
        </w:numPr>
        <w:ind w:left="2127" w:hanging="426"/>
        <w:jc w:val="both"/>
        <w:rPr>
          <w:lang w:val="cs-CZ"/>
        </w:rPr>
      </w:pPr>
      <w:r w:rsidRPr="003867A1">
        <w:rPr>
          <w:lang w:val="cs-CZ"/>
        </w:rPr>
        <w:t>MFD letadla pro zobrazování map a 1 EFB ani</w:t>
      </w:r>
    </w:p>
    <w:p w:rsidR="00CA58C1" w:rsidRPr="003867A1" w:rsidRDefault="00CA58C1" w:rsidP="002A1678">
      <w:pPr>
        <w:pStyle w:val="Odstavecseseznamem"/>
        <w:numPr>
          <w:ilvl w:val="2"/>
          <w:numId w:val="33"/>
        </w:numPr>
        <w:ind w:left="2127" w:hanging="426"/>
        <w:jc w:val="both"/>
        <w:rPr>
          <w:lang w:val="cs-CZ"/>
        </w:rPr>
      </w:pPr>
      <w:r w:rsidRPr="003867A1">
        <w:rPr>
          <w:lang w:val="cs-CZ"/>
        </w:rPr>
        <w:t>obě EFB a žádný MFD pro zobrazování map nejsou k dispozici nebo nejsou aktuální, je nutné před letem opatřit mapy papírové.</w:t>
      </w:r>
    </w:p>
    <w:p w:rsidR="00CA58C1" w:rsidRPr="003867A1" w:rsidRDefault="00CA58C1" w:rsidP="002A1678">
      <w:pPr>
        <w:pStyle w:val="Odstavecseseznamem"/>
        <w:numPr>
          <w:ilvl w:val="2"/>
          <w:numId w:val="33"/>
        </w:numPr>
        <w:ind w:left="2127" w:hanging="426"/>
        <w:jc w:val="both"/>
        <w:rPr>
          <w:lang w:val="cs-CZ"/>
        </w:rPr>
      </w:pPr>
      <w:r w:rsidRPr="003867A1">
        <w:rPr>
          <w:lang w:val="cs-CZ"/>
        </w:rPr>
        <w:t>Elektronická knihovna dokumentů:</w:t>
      </w:r>
    </w:p>
    <w:p w:rsidR="00CA58C1" w:rsidRPr="003867A1" w:rsidRDefault="00CA58C1" w:rsidP="002A1678">
      <w:pPr>
        <w:pStyle w:val="Odstavecseseznamem"/>
        <w:ind w:left="1701"/>
        <w:jc w:val="both"/>
        <w:rPr>
          <w:lang w:val="cs-CZ"/>
        </w:rPr>
      </w:pPr>
      <w:r w:rsidRPr="003867A1">
        <w:rPr>
          <w:lang w:val="cs-CZ"/>
        </w:rPr>
        <w:t>Pokud jed</w:t>
      </w:r>
      <w:r>
        <w:rPr>
          <w:lang w:val="cs-CZ"/>
        </w:rPr>
        <w:t>no</w:t>
      </w:r>
      <w:r w:rsidRPr="003867A1">
        <w:rPr>
          <w:lang w:val="cs-CZ"/>
        </w:rPr>
        <w:t xml:space="preserve"> nebo </w:t>
      </w:r>
      <w:r>
        <w:rPr>
          <w:lang w:val="cs-CZ"/>
        </w:rPr>
        <w:t xml:space="preserve">obě </w:t>
      </w:r>
      <w:r w:rsidRPr="003867A1">
        <w:rPr>
          <w:lang w:val="cs-CZ"/>
        </w:rPr>
        <w:t>EFB NEJSOU před letem k di</w:t>
      </w:r>
      <w:r>
        <w:rPr>
          <w:lang w:val="cs-CZ"/>
        </w:rPr>
        <w:t>s</w:t>
      </w:r>
      <w:r w:rsidRPr="003867A1">
        <w:rPr>
          <w:lang w:val="cs-CZ"/>
        </w:rPr>
        <w:t xml:space="preserve">pozici, chybí údaje o výkonnosti, popisy systémů, omezení atd. Protože elektronická knihovna ke knihovnou referenční, odbavení je povoleno až do následující zastávky, kde je možné s přiměřeným úsilím získat náhradní EFB. V případě výpočtů výkonnosti, které nejsou pokryty zjednodušenými údaji o výkonnosti v QRH, dotčené údaje o výkonnosti bude nutné získat před letem v listinné formě (FAX, E-MAIL atd.), aby bylo možné výpočty dokončit. Všechny nouzové postupy, kontrolní seznamy a zjednodušené údaje o výkonnosti jsou k dispozici v tištěné QRH, která se průběžně aktualizuje, </w:t>
      </w:r>
      <w:r w:rsidRPr="003867A1">
        <w:rPr>
          <w:lang w:val="cs-CZ"/>
        </w:rPr>
        <w:lastRenderedPageBreak/>
        <w:t>nepřetržitě se uchovává na palubě a představuje zjednodušenou referenční zálohu kritických údajů pro knihovnu EFB.</w:t>
      </w:r>
    </w:p>
    <w:p w:rsidR="00CA58C1" w:rsidRPr="003867A1" w:rsidRDefault="00CA58C1" w:rsidP="002A1678">
      <w:pPr>
        <w:pStyle w:val="Odstavecseseznamem"/>
        <w:ind w:left="1701"/>
        <w:jc w:val="both"/>
        <w:rPr>
          <w:lang w:val="cs-CZ"/>
        </w:rPr>
      </w:pPr>
    </w:p>
    <w:p w:rsidR="00CA58C1" w:rsidRPr="003867A1" w:rsidRDefault="00CA58C1" w:rsidP="002A1678">
      <w:pPr>
        <w:pStyle w:val="Nadpis3"/>
        <w:jc w:val="both"/>
        <w:rPr>
          <w:lang w:val="cs-CZ"/>
        </w:rPr>
      </w:pPr>
      <w:bookmarkStart w:id="374" w:name="_Toc460231332"/>
      <w:bookmarkStart w:id="375" w:name="_Toc460313657"/>
      <w:r w:rsidRPr="003867A1">
        <w:rPr>
          <w:lang w:val="cs-CZ"/>
        </w:rPr>
        <w:t>Popis hardwaru</w:t>
      </w:r>
      <w:bookmarkEnd w:id="374"/>
      <w:bookmarkEnd w:id="375"/>
    </w:p>
    <w:p w:rsidR="00CA58C1" w:rsidRPr="003867A1" w:rsidRDefault="00CA58C1" w:rsidP="002A1678">
      <w:pPr>
        <w:jc w:val="both"/>
        <w:rPr>
          <w:lang w:val="cs-CZ"/>
        </w:rPr>
      </w:pPr>
      <w:r w:rsidRPr="003867A1">
        <w:rPr>
          <w:highlight w:val="yellow"/>
          <w:lang w:val="cs-CZ"/>
        </w:rPr>
        <w:t>[Provozovatel příslušně vyplní. Správce EFB poskytne krátký úvod, pokud se vyžaduje.]</w:t>
      </w:r>
    </w:p>
    <w:p w:rsidR="00CA58C1" w:rsidRPr="003867A1" w:rsidRDefault="00CA58C1" w:rsidP="002A1678">
      <w:pPr>
        <w:pStyle w:val="Nadpis3"/>
        <w:jc w:val="both"/>
        <w:rPr>
          <w:lang w:val="cs-CZ"/>
        </w:rPr>
      </w:pPr>
      <w:bookmarkStart w:id="376" w:name="_Toc460231333"/>
      <w:bookmarkStart w:id="377" w:name="_Toc460313658"/>
      <w:r w:rsidRPr="003867A1">
        <w:rPr>
          <w:lang w:val="cs-CZ"/>
        </w:rPr>
        <w:t>Popis operačního systému</w:t>
      </w:r>
      <w:bookmarkEnd w:id="376"/>
      <w:bookmarkEnd w:id="377"/>
    </w:p>
    <w:p w:rsidR="00CA58C1" w:rsidRPr="003867A1" w:rsidRDefault="00CA58C1" w:rsidP="002A1678">
      <w:pPr>
        <w:jc w:val="both"/>
        <w:rPr>
          <w:lang w:val="cs-CZ"/>
        </w:rPr>
      </w:pPr>
      <w:r w:rsidRPr="003867A1">
        <w:rPr>
          <w:highlight w:val="yellow"/>
          <w:lang w:val="cs-CZ"/>
        </w:rPr>
        <w:t>[Provozovatel příslušně vyplní. Správce EFB poskytne krátký úvod, pokud se vyžaduje.]</w:t>
      </w:r>
    </w:p>
    <w:p w:rsidR="00CA58C1" w:rsidRPr="003867A1" w:rsidRDefault="00CA58C1" w:rsidP="002A1678">
      <w:pPr>
        <w:pStyle w:val="Nadpis3"/>
        <w:jc w:val="both"/>
        <w:rPr>
          <w:lang w:val="cs-CZ"/>
        </w:rPr>
      </w:pPr>
      <w:bookmarkStart w:id="378" w:name="_Toc460231334"/>
      <w:bookmarkStart w:id="379" w:name="_Toc460313659"/>
      <w:r w:rsidRPr="003867A1">
        <w:rPr>
          <w:lang w:val="cs-CZ"/>
        </w:rPr>
        <w:t xml:space="preserve">Podrobný popis aplikací EFB </w:t>
      </w:r>
      <w:bookmarkEnd w:id="378"/>
      <w:bookmarkEnd w:id="379"/>
    </w:p>
    <w:p w:rsidR="00CA58C1" w:rsidRPr="003867A1" w:rsidRDefault="00CA58C1" w:rsidP="002A1678">
      <w:pPr>
        <w:jc w:val="both"/>
        <w:rPr>
          <w:lang w:val="cs-CZ"/>
        </w:rPr>
      </w:pPr>
      <w:r w:rsidRPr="003867A1">
        <w:rPr>
          <w:highlight w:val="yellow"/>
          <w:lang w:val="cs-CZ"/>
        </w:rPr>
        <w:t>[Vypracuje provozovatel]</w:t>
      </w:r>
    </w:p>
    <w:p w:rsidR="00CA58C1" w:rsidRPr="003867A1" w:rsidRDefault="00CA58C1" w:rsidP="002A1678">
      <w:pPr>
        <w:pStyle w:val="Nadpis3"/>
        <w:jc w:val="both"/>
        <w:rPr>
          <w:lang w:val="cs-CZ"/>
        </w:rPr>
      </w:pPr>
      <w:bookmarkStart w:id="380" w:name="_Toc460231335"/>
      <w:bookmarkStart w:id="381" w:name="_Toc460313660"/>
      <w:r w:rsidRPr="003867A1">
        <w:rPr>
          <w:lang w:val="cs-CZ"/>
        </w:rPr>
        <w:t xml:space="preserve">Zakázková úprava aplikací EFB </w:t>
      </w:r>
      <w:bookmarkEnd w:id="380"/>
      <w:bookmarkEnd w:id="381"/>
    </w:p>
    <w:p w:rsidR="00CA58C1" w:rsidRPr="003867A1" w:rsidRDefault="00CA58C1" w:rsidP="002A1678">
      <w:pPr>
        <w:jc w:val="both"/>
        <w:rPr>
          <w:lang w:val="cs-CZ"/>
        </w:rPr>
      </w:pPr>
      <w:r w:rsidRPr="003867A1">
        <w:rPr>
          <w:lang w:val="cs-CZ"/>
        </w:rPr>
        <w:t>Provozovatel používá jen zakázkově neupravené aplikace. Všechny aplikace jsou ve stavu příslušného původního vydání a jsou kontrolovány a aktualizovány dodavatelem aplikací.</w:t>
      </w:r>
    </w:p>
    <w:p w:rsidR="00CA58C1" w:rsidRPr="003867A1" w:rsidRDefault="00CA58C1" w:rsidP="002A1678">
      <w:pPr>
        <w:pStyle w:val="Nadpis3"/>
        <w:jc w:val="both"/>
        <w:rPr>
          <w:lang w:val="cs-CZ"/>
        </w:rPr>
      </w:pPr>
      <w:bookmarkStart w:id="382" w:name="_Toc460231336"/>
      <w:bookmarkStart w:id="383" w:name="_Toc460313661"/>
      <w:r w:rsidRPr="003867A1">
        <w:rPr>
          <w:lang w:val="cs-CZ"/>
        </w:rPr>
        <w:t>Řízení údajů</w:t>
      </w:r>
      <w:bookmarkEnd w:id="382"/>
      <w:bookmarkEnd w:id="383"/>
    </w:p>
    <w:p w:rsidR="00CA58C1" w:rsidRPr="003867A1" w:rsidRDefault="00CA58C1" w:rsidP="002A1678">
      <w:pPr>
        <w:pStyle w:val="Nadpis4"/>
        <w:jc w:val="both"/>
        <w:rPr>
          <w:lang w:val="cs-CZ"/>
        </w:rPr>
      </w:pPr>
      <w:r w:rsidRPr="003867A1">
        <w:rPr>
          <w:lang w:val="cs-CZ"/>
        </w:rPr>
        <w:t>Správa údajů</w:t>
      </w:r>
    </w:p>
    <w:p w:rsidR="00CA58C1" w:rsidRPr="003867A1" w:rsidRDefault="00CA58C1" w:rsidP="002A1678">
      <w:pPr>
        <w:pStyle w:val="NCCBullets"/>
        <w:numPr>
          <w:ilvl w:val="0"/>
          <w:numId w:val="0"/>
        </w:numPr>
        <w:ind w:left="1276" w:hanging="425"/>
        <w:jc w:val="both"/>
        <w:rPr>
          <w:lang w:val="cs-CZ"/>
        </w:rPr>
      </w:pPr>
      <w:r w:rsidRPr="003867A1">
        <w:rPr>
          <w:highlight w:val="yellow"/>
          <w:lang w:val="cs-CZ"/>
        </w:rPr>
        <w:t>[Vypracuje provozovatel]</w:t>
      </w:r>
    </w:p>
    <w:p w:rsidR="00CA58C1" w:rsidRPr="003867A1" w:rsidRDefault="00CA58C1" w:rsidP="002A1678">
      <w:pPr>
        <w:pStyle w:val="Nadpis4"/>
        <w:jc w:val="both"/>
        <w:rPr>
          <w:lang w:val="cs-CZ"/>
        </w:rPr>
      </w:pPr>
      <w:r w:rsidRPr="003867A1">
        <w:rPr>
          <w:lang w:val="cs-CZ"/>
        </w:rPr>
        <w:t>Organizace a pracovní postupy</w:t>
      </w:r>
    </w:p>
    <w:p w:rsidR="00CA58C1" w:rsidRPr="003867A1" w:rsidRDefault="00CA58C1" w:rsidP="002A1678">
      <w:pPr>
        <w:jc w:val="both"/>
        <w:rPr>
          <w:lang w:val="cs-CZ"/>
        </w:rPr>
      </w:pPr>
      <w:r w:rsidRPr="003867A1">
        <w:rPr>
          <w:highlight w:val="yellow"/>
          <w:lang w:val="cs-CZ"/>
        </w:rPr>
        <w:t>V rámci [název provozovatele] správce EFB odpovídá za údržbu a kontrolu EFB.</w:t>
      </w:r>
    </w:p>
    <w:p w:rsidR="00CA58C1" w:rsidRPr="003867A1" w:rsidRDefault="00CA58C1" w:rsidP="002A1678">
      <w:pPr>
        <w:pStyle w:val="Nadpis4"/>
        <w:jc w:val="both"/>
        <w:rPr>
          <w:lang w:val="cs-CZ"/>
        </w:rPr>
      </w:pPr>
      <w:r w:rsidRPr="003867A1">
        <w:rPr>
          <w:lang w:val="cs-CZ"/>
        </w:rPr>
        <w:t>Nahrávání údajů</w:t>
      </w:r>
    </w:p>
    <w:p w:rsidR="00CA58C1" w:rsidRPr="003867A1" w:rsidRDefault="00CA58C1" w:rsidP="002A1678">
      <w:pPr>
        <w:jc w:val="both"/>
        <w:rPr>
          <w:lang w:val="cs-CZ"/>
        </w:rPr>
      </w:pPr>
      <w:r w:rsidRPr="003867A1">
        <w:rPr>
          <w:lang w:val="cs-CZ"/>
        </w:rPr>
        <w:t>EFB je určeno výhradně k letovému provoznímu použití. Neletové provozní použití je přísně zakázáno. Nahrávání aplikací vyžaduje heslo a provádí jej pouze správce EFB.</w:t>
      </w:r>
    </w:p>
    <w:p w:rsidR="00CA58C1" w:rsidRPr="003867A1" w:rsidRDefault="00CA58C1" w:rsidP="002A1678">
      <w:pPr>
        <w:pStyle w:val="Nadpis4"/>
        <w:jc w:val="both"/>
        <w:rPr>
          <w:lang w:val="cs-CZ"/>
        </w:rPr>
      </w:pPr>
      <w:r w:rsidRPr="003867A1">
        <w:rPr>
          <w:lang w:val="cs-CZ"/>
        </w:rPr>
        <w:t>Postup revize údajů</w:t>
      </w:r>
    </w:p>
    <w:p w:rsidR="00CA58C1" w:rsidRPr="003867A1" w:rsidRDefault="00CA58C1" w:rsidP="002A1678">
      <w:pPr>
        <w:jc w:val="both"/>
        <w:rPr>
          <w:lang w:val="cs-CZ"/>
        </w:rPr>
      </w:pPr>
      <w:r w:rsidRPr="003867A1">
        <w:rPr>
          <w:highlight w:val="yellow"/>
          <w:lang w:val="cs-CZ"/>
        </w:rPr>
        <w:t>[Vypracuje provozovatel]</w:t>
      </w:r>
    </w:p>
    <w:p w:rsidR="00CA58C1" w:rsidRPr="003867A1" w:rsidRDefault="00CA58C1" w:rsidP="002A1678">
      <w:pPr>
        <w:jc w:val="both"/>
        <w:rPr>
          <w:lang w:val="cs-CZ"/>
        </w:rPr>
      </w:pPr>
      <w:r w:rsidRPr="003867A1">
        <w:rPr>
          <w:lang w:val="cs-CZ"/>
        </w:rPr>
        <w:t>PIC a FO musí před každým letem zkontrolovat data vydání poslední revize, aby zajistili, že navrhované lety spadají do uvedeného data platnosti. Pokud kvůli nepředvídatelným okolnostem piloti nejsou schopni nahrát poslední revizi, bude nutné opatřit aktuální papírové záložní mapy. Letová posádka má ještě možnost stáhnout poslední revizi prostřednictvím WLAN.</w:t>
      </w:r>
    </w:p>
    <w:p w:rsidR="00CA58C1" w:rsidRPr="003867A1" w:rsidRDefault="00CA58C1" w:rsidP="002A1678">
      <w:pPr>
        <w:jc w:val="both"/>
        <w:rPr>
          <w:lang w:val="cs-CZ"/>
        </w:rPr>
      </w:pPr>
      <w:r w:rsidRPr="003867A1">
        <w:rPr>
          <w:lang w:val="cs-CZ"/>
        </w:rPr>
        <w:t xml:space="preserve">Po vypršení data platnosti </w:t>
      </w:r>
      <w:r w:rsidRPr="003867A1">
        <w:rPr>
          <w:i/>
          <w:lang w:val="cs-CZ"/>
        </w:rPr>
        <w:t>(„</w:t>
      </w:r>
      <w:proofErr w:type="spellStart"/>
      <w:r w:rsidRPr="003867A1">
        <w:rPr>
          <w:i/>
          <w:lang w:val="cs-CZ"/>
        </w:rPr>
        <w:t>Effective</w:t>
      </w:r>
      <w:proofErr w:type="spellEnd"/>
      <w:r w:rsidRPr="003867A1">
        <w:rPr>
          <w:i/>
          <w:lang w:val="cs-CZ"/>
        </w:rPr>
        <w:t xml:space="preserve"> </w:t>
      </w:r>
      <w:proofErr w:type="spellStart"/>
      <w:r w:rsidRPr="003867A1">
        <w:rPr>
          <w:i/>
          <w:lang w:val="cs-CZ"/>
        </w:rPr>
        <w:t>until</w:t>
      </w:r>
      <w:proofErr w:type="spellEnd"/>
      <w:r w:rsidRPr="003867A1">
        <w:rPr>
          <w:i/>
          <w:lang w:val="cs-CZ"/>
        </w:rPr>
        <w:t>“)</w:t>
      </w:r>
      <w:r w:rsidRPr="003867A1">
        <w:rPr>
          <w:lang w:val="cs-CZ"/>
        </w:rPr>
        <w:t xml:space="preserve"> údaje koncové mapy ztrácí platnost a nesmí se používat.</w:t>
      </w:r>
    </w:p>
    <w:p w:rsidR="00CA58C1" w:rsidRPr="003867A1" w:rsidRDefault="00CA58C1" w:rsidP="002A1678">
      <w:pPr>
        <w:jc w:val="both"/>
        <w:rPr>
          <w:lang w:val="cs-CZ"/>
        </w:rPr>
      </w:pPr>
      <w:r w:rsidRPr="003867A1">
        <w:rPr>
          <w:lang w:val="cs-CZ"/>
        </w:rPr>
        <w:t>V případě, že není možné EFB aktualizovat, může letová posádka kontaktovat přímo [</w:t>
      </w:r>
      <w:r w:rsidRPr="003867A1">
        <w:rPr>
          <w:highlight w:val="yellow"/>
          <w:lang w:val="cs-CZ"/>
        </w:rPr>
        <w:t>poskytovatel služeb</w:t>
      </w:r>
      <w:r w:rsidRPr="003867A1">
        <w:rPr>
          <w:lang w:val="cs-CZ"/>
        </w:rPr>
        <w:t>] s cílem zkontrolovat, zda se chybějící aktualizace týká letiště, které hodlá použít. Pokud pro letiště, která se mají použít, neexistují žádné aktualizace, může být zahájen let až do další stanice, kde je aktualizace možná.</w:t>
      </w:r>
    </w:p>
    <w:p w:rsidR="00CA58C1" w:rsidRPr="003867A1" w:rsidRDefault="00CA58C1" w:rsidP="002A1678">
      <w:pPr>
        <w:jc w:val="both"/>
        <w:rPr>
          <w:lang w:val="cs-CZ"/>
        </w:rPr>
      </w:pPr>
      <w:r w:rsidRPr="003867A1">
        <w:rPr>
          <w:lang w:val="cs-CZ"/>
        </w:rPr>
        <w:t xml:space="preserve">Pokud existují aktualizace pro letiště, která se plánují použít, posádka si musí opatřit kopie aktualizovaných map. </w:t>
      </w:r>
    </w:p>
    <w:p w:rsidR="00CA58C1" w:rsidRPr="003867A1" w:rsidRDefault="00CA58C1" w:rsidP="002A1678">
      <w:pPr>
        <w:jc w:val="both"/>
        <w:rPr>
          <w:lang w:val="cs-CZ"/>
        </w:rPr>
      </w:pPr>
      <w:r w:rsidRPr="003867A1">
        <w:rPr>
          <w:lang w:val="cs-CZ"/>
        </w:rPr>
        <w:lastRenderedPageBreak/>
        <w:t>O důležitých letových provozních záležitostech, které se týkají dokumentace, bude správce EFB informovat letovou posádku přímo e-mailem, a proto se jich nedotkne možnost chybějícího internetového připojení pro aktualizaci. V porovnání se zastaralými papírovými příručkami jsou elektronické aktualizace posádce k dispozici přibližně o 1 týden dříve.</w:t>
      </w:r>
    </w:p>
    <w:p w:rsidR="00CA58C1" w:rsidRPr="003867A1" w:rsidRDefault="00CA58C1" w:rsidP="002A1678">
      <w:pPr>
        <w:pStyle w:val="Nadpis4"/>
        <w:jc w:val="both"/>
        <w:rPr>
          <w:lang w:val="cs-CZ"/>
        </w:rPr>
      </w:pPr>
      <w:r w:rsidRPr="003867A1">
        <w:rPr>
          <w:lang w:val="cs-CZ"/>
        </w:rPr>
        <w:t>Zveřejňování údajů</w:t>
      </w:r>
    </w:p>
    <w:p w:rsidR="00CA58C1" w:rsidRPr="003867A1" w:rsidRDefault="00CA58C1" w:rsidP="002A1678">
      <w:pPr>
        <w:jc w:val="both"/>
        <w:rPr>
          <w:lang w:val="cs-CZ"/>
        </w:rPr>
      </w:pPr>
      <w:r w:rsidRPr="003867A1">
        <w:rPr>
          <w:highlight w:val="yellow"/>
          <w:lang w:val="cs-CZ"/>
        </w:rPr>
        <w:t>[Vypracuje provozovatel]</w:t>
      </w:r>
    </w:p>
    <w:p w:rsidR="00CA58C1" w:rsidRPr="003867A1" w:rsidRDefault="00CA58C1" w:rsidP="002A1678">
      <w:pPr>
        <w:pStyle w:val="Nadpis3"/>
        <w:jc w:val="both"/>
        <w:rPr>
          <w:lang w:val="cs-CZ"/>
        </w:rPr>
      </w:pPr>
      <w:bookmarkStart w:id="384" w:name="_Toc460231337"/>
      <w:bookmarkStart w:id="385" w:name="_Toc460313662"/>
      <w:r w:rsidRPr="003867A1">
        <w:rPr>
          <w:lang w:val="cs-CZ"/>
        </w:rPr>
        <w:t>Autorizování údajů</w:t>
      </w:r>
      <w:bookmarkEnd w:id="384"/>
      <w:bookmarkEnd w:id="385"/>
    </w:p>
    <w:p w:rsidR="00CA58C1" w:rsidRPr="003867A1" w:rsidRDefault="00CA58C1" w:rsidP="002A1678">
      <w:pPr>
        <w:jc w:val="both"/>
        <w:rPr>
          <w:lang w:val="cs-CZ"/>
        </w:rPr>
      </w:pPr>
      <w:r w:rsidRPr="003867A1">
        <w:rPr>
          <w:lang w:val="cs-CZ"/>
        </w:rPr>
        <w:t xml:space="preserve">Navigační a mapové údaje poskytuje </w:t>
      </w:r>
      <w:r w:rsidRPr="003867A1">
        <w:rPr>
          <w:highlight w:val="yellow"/>
          <w:lang w:val="cs-CZ"/>
        </w:rPr>
        <w:t>[XXX]</w:t>
      </w:r>
      <w:r w:rsidRPr="003867A1">
        <w:rPr>
          <w:lang w:val="cs-CZ"/>
        </w:rPr>
        <w:t>. Tyto údaje jsou ověřené a představují kontrolované platné údaje. Provozovatel nevyžaduje žádné další autorizování údajů.</w:t>
      </w:r>
    </w:p>
    <w:p w:rsidR="00CA58C1" w:rsidRPr="003867A1" w:rsidRDefault="00CA58C1" w:rsidP="002A1678">
      <w:pPr>
        <w:jc w:val="both"/>
        <w:rPr>
          <w:lang w:val="cs-CZ"/>
        </w:rPr>
      </w:pPr>
      <w:r w:rsidRPr="003867A1">
        <w:rPr>
          <w:lang w:val="cs-CZ"/>
        </w:rPr>
        <w:t>Letovou provozní dokumentaci letadla dodává výrobce a tato dokumentace nevyžaduje žádné další autorizování.</w:t>
      </w:r>
    </w:p>
    <w:p w:rsidR="00CA58C1" w:rsidRPr="003867A1" w:rsidRDefault="00CA58C1" w:rsidP="002A1678">
      <w:pPr>
        <w:jc w:val="both"/>
        <w:rPr>
          <w:lang w:val="cs-CZ"/>
        </w:rPr>
      </w:pPr>
    </w:p>
    <w:p w:rsidR="00CA58C1" w:rsidRPr="003867A1" w:rsidRDefault="00CA58C1" w:rsidP="002A1678">
      <w:pPr>
        <w:pStyle w:val="Nadpis2"/>
        <w:jc w:val="both"/>
        <w:rPr>
          <w:rFonts w:cs="Arial"/>
          <w:lang w:val="cs-CZ"/>
        </w:rPr>
      </w:pPr>
      <w:bookmarkStart w:id="386" w:name="_Toc460231338"/>
      <w:bookmarkStart w:id="387" w:name="_Toc460313663"/>
      <w:r w:rsidRPr="003867A1">
        <w:rPr>
          <w:rFonts w:cs="Arial"/>
          <w:lang w:val="cs-CZ"/>
        </w:rPr>
        <w:t>Kontrola hardwaru, softwaru a konfigurace</w:t>
      </w:r>
      <w:bookmarkEnd w:id="386"/>
      <w:bookmarkEnd w:id="387"/>
    </w:p>
    <w:p w:rsidR="00CA58C1" w:rsidRPr="003867A1" w:rsidRDefault="00CA58C1" w:rsidP="002A1678">
      <w:pPr>
        <w:pStyle w:val="Nadpis3"/>
        <w:jc w:val="both"/>
        <w:rPr>
          <w:lang w:val="cs-CZ"/>
        </w:rPr>
      </w:pPr>
      <w:bookmarkStart w:id="388" w:name="_Toc460231339"/>
      <w:bookmarkStart w:id="389" w:name="_Toc460313664"/>
      <w:r w:rsidRPr="003867A1">
        <w:rPr>
          <w:lang w:val="cs-CZ"/>
        </w:rPr>
        <w:t>Účel a působnost</w:t>
      </w:r>
      <w:bookmarkEnd w:id="388"/>
      <w:bookmarkEnd w:id="389"/>
    </w:p>
    <w:p w:rsidR="00CA58C1" w:rsidRPr="003867A1" w:rsidRDefault="00CA58C1" w:rsidP="002A1678">
      <w:pPr>
        <w:jc w:val="both"/>
        <w:rPr>
          <w:lang w:val="cs-CZ"/>
        </w:rPr>
      </w:pPr>
      <w:r w:rsidRPr="003867A1">
        <w:rPr>
          <w:lang w:val="cs-CZ"/>
        </w:rPr>
        <w:t>Účelem této kapitoly je vysvětlit, jak je hardware a software EFB řízen, aby EFB byla certifikovanými řízenými EFB, a seznámit letové posádky a všechny další zapojené pracovníky s jejich povinnostmi, úkoly a právy.</w:t>
      </w:r>
    </w:p>
    <w:p w:rsidR="00CA58C1" w:rsidRPr="003867A1" w:rsidRDefault="00CA58C1" w:rsidP="002A1678">
      <w:pPr>
        <w:pStyle w:val="Nadpis3"/>
        <w:jc w:val="both"/>
        <w:rPr>
          <w:lang w:val="cs-CZ"/>
        </w:rPr>
      </w:pPr>
      <w:bookmarkStart w:id="390" w:name="_Toc460231340"/>
      <w:bookmarkStart w:id="391" w:name="_Toc460313665"/>
      <w:r w:rsidRPr="003867A1">
        <w:rPr>
          <w:lang w:val="cs-CZ"/>
        </w:rPr>
        <w:t>Popis řídících procesů</w:t>
      </w:r>
      <w:bookmarkEnd w:id="390"/>
      <w:bookmarkEnd w:id="391"/>
    </w:p>
    <w:p w:rsidR="00CA58C1" w:rsidRPr="003867A1" w:rsidRDefault="00CA58C1" w:rsidP="002A1678">
      <w:pPr>
        <w:pStyle w:val="Nadpis4"/>
        <w:jc w:val="both"/>
        <w:rPr>
          <w:lang w:val="cs-CZ"/>
        </w:rPr>
      </w:pPr>
      <w:r w:rsidRPr="003867A1">
        <w:rPr>
          <w:lang w:val="cs-CZ"/>
        </w:rPr>
        <w:t>Kontrola konfigurace hardwaru a čísla kusu</w:t>
      </w:r>
    </w:p>
    <w:p w:rsidR="00CA58C1" w:rsidRPr="003867A1" w:rsidRDefault="00CA58C1" w:rsidP="002A1678">
      <w:pPr>
        <w:jc w:val="both"/>
        <w:rPr>
          <w:lang w:val="cs-CZ"/>
        </w:rPr>
      </w:pPr>
      <w:r w:rsidRPr="003867A1">
        <w:rPr>
          <w:lang w:val="cs-CZ"/>
        </w:rPr>
        <w:t>Výrobní číslo EFB je nezměnitelné a je zaznamenáno u správce EFB. Jedno EFB – hlavní – je označeno jako jednotka 1, jedno EFB – vedlejší – je označeno jako jednotka 2. Jednotky budou opatřeny štítkem s</w:t>
      </w:r>
      <w:r w:rsidR="00725CEB">
        <w:rPr>
          <w:lang w:val="cs-CZ"/>
        </w:rPr>
        <w:t> </w:t>
      </w:r>
      <w:r w:rsidRPr="003867A1">
        <w:rPr>
          <w:lang w:val="cs-CZ"/>
        </w:rPr>
        <w:t>údaji o registraci letadla a nápisem „Jednotka 1“ nebo „Jednotka 2“.</w:t>
      </w:r>
    </w:p>
    <w:p w:rsidR="00CA58C1" w:rsidRPr="003867A1" w:rsidRDefault="00CA58C1" w:rsidP="002A1678">
      <w:pPr>
        <w:jc w:val="both"/>
        <w:rPr>
          <w:lang w:val="cs-CZ"/>
        </w:rPr>
      </w:pPr>
      <w:r w:rsidRPr="003867A1">
        <w:rPr>
          <w:lang w:val="cs-CZ"/>
        </w:rPr>
        <w:t xml:space="preserve">Konfiguraci hardwaru EFB nelze u </w:t>
      </w:r>
      <w:proofErr w:type="spellStart"/>
      <w:r w:rsidRPr="003867A1">
        <w:rPr>
          <w:lang w:val="cs-CZ"/>
        </w:rPr>
        <w:t>IPADů</w:t>
      </w:r>
      <w:proofErr w:type="spellEnd"/>
      <w:r w:rsidRPr="003867A1">
        <w:rPr>
          <w:lang w:val="cs-CZ"/>
        </w:rPr>
        <w:t xml:space="preserve"> změnit.</w:t>
      </w:r>
    </w:p>
    <w:p w:rsidR="00CA58C1" w:rsidRPr="003867A1" w:rsidRDefault="00CA58C1" w:rsidP="002A1678">
      <w:pPr>
        <w:pStyle w:val="Nadpis4"/>
        <w:jc w:val="both"/>
        <w:rPr>
          <w:lang w:val="cs-CZ"/>
        </w:rPr>
      </w:pPr>
      <w:r w:rsidRPr="003867A1">
        <w:rPr>
          <w:lang w:val="cs-CZ"/>
        </w:rPr>
        <w:t>Konfigurace a kontrola operačního systému</w:t>
      </w:r>
    </w:p>
    <w:p w:rsidR="00CA58C1" w:rsidRPr="003867A1" w:rsidRDefault="00CA58C1" w:rsidP="002A1678">
      <w:pPr>
        <w:jc w:val="both"/>
        <w:rPr>
          <w:lang w:val="cs-CZ"/>
        </w:rPr>
      </w:pPr>
      <w:r w:rsidRPr="003867A1">
        <w:rPr>
          <w:lang w:val="cs-CZ"/>
        </w:rPr>
        <w:t>Operační systém je uzamčen heslem, aby se zabránilo změnám nastavení. Instalaci dalších aplikací a</w:t>
      </w:r>
      <w:r w:rsidR="00725CEB">
        <w:rPr>
          <w:lang w:val="cs-CZ"/>
        </w:rPr>
        <w:t> </w:t>
      </w:r>
      <w:r w:rsidRPr="003867A1">
        <w:rPr>
          <w:lang w:val="cs-CZ"/>
        </w:rPr>
        <w:t xml:space="preserve">aktualizací </w:t>
      </w:r>
      <w:proofErr w:type="spellStart"/>
      <w:r w:rsidRPr="003867A1">
        <w:rPr>
          <w:lang w:val="cs-CZ"/>
        </w:rPr>
        <w:t>iOS</w:t>
      </w:r>
      <w:proofErr w:type="spellEnd"/>
      <w:r w:rsidRPr="003867A1">
        <w:rPr>
          <w:lang w:val="cs-CZ"/>
        </w:rPr>
        <w:t xml:space="preserve"> a jeho aplikací smí provádět jen správce EFB.</w:t>
      </w:r>
    </w:p>
    <w:p w:rsidR="00CA58C1" w:rsidRPr="003867A1" w:rsidRDefault="00CA58C1" w:rsidP="002A1678">
      <w:pPr>
        <w:pStyle w:val="Nadpis4"/>
        <w:jc w:val="both"/>
        <w:rPr>
          <w:lang w:val="cs-CZ"/>
        </w:rPr>
      </w:pPr>
      <w:r w:rsidRPr="003867A1">
        <w:rPr>
          <w:lang w:val="cs-CZ"/>
        </w:rPr>
        <w:t>Údržba</w:t>
      </w:r>
    </w:p>
    <w:p w:rsidR="00CA58C1" w:rsidRPr="003867A1" w:rsidRDefault="00CA58C1" w:rsidP="002A1678">
      <w:pPr>
        <w:jc w:val="both"/>
        <w:rPr>
          <w:lang w:val="cs-CZ"/>
        </w:rPr>
      </w:pPr>
      <w:r w:rsidRPr="003867A1">
        <w:rPr>
          <w:lang w:val="cs-CZ"/>
        </w:rPr>
        <w:t>Pro EFB třídy 1 neexistují žádné zvláštní požadavky na údržbu, kromě požadavků na obvyklou (spotřebitelskou) péči o osobní přenosná zařízení. Tyto požadavky nemají žádný vliv na postupy údržby provozovatele.</w:t>
      </w:r>
    </w:p>
    <w:p w:rsidR="00CA58C1" w:rsidRPr="003867A1" w:rsidRDefault="00CA58C1" w:rsidP="002A1678">
      <w:pPr>
        <w:pStyle w:val="Nadpis4"/>
        <w:jc w:val="both"/>
        <w:rPr>
          <w:lang w:val="cs-CZ"/>
        </w:rPr>
      </w:pPr>
      <w:r w:rsidRPr="003867A1">
        <w:rPr>
          <w:lang w:val="cs-CZ"/>
        </w:rPr>
        <w:t>Aktualizace operačního systému</w:t>
      </w:r>
    </w:p>
    <w:p w:rsidR="00CA58C1" w:rsidRPr="003867A1" w:rsidRDefault="00CA58C1" w:rsidP="002A1678">
      <w:pPr>
        <w:jc w:val="both"/>
        <w:rPr>
          <w:lang w:val="cs-CZ"/>
        </w:rPr>
      </w:pPr>
      <w:r w:rsidRPr="003867A1">
        <w:rPr>
          <w:lang w:val="cs-CZ"/>
        </w:rPr>
        <w:t xml:space="preserve">Aktualizace </w:t>
      </w:r>
      <w:proofErr w:type="spellStart"/>
      <w:r w:rsidRPr="003867A1">
        <w:rPr>
          <w:lang w:val="cs-CZ"/>
        </w:rPr>
        <w:t>iOS</w:t>
      </w:r>
      <w:proofErr w:type="spellEnd"/>
      <w:r w:rsidRPr="003867A1">
        <w:rPr>
          <w:lang w:val="cs-CZ"/>
        </w:rPr>
        <w:t xml:space="preserve"> na EFB je omezena heslem. Aktualizace </w:t>
      </w:r>
      <w:proofErr w:type="spellStart"/>
      <w:r w:rsidRPr="003867A1">
        <w:rPr>
          <w:lang w:val="cs-CZ"/>
        </w:rPr>
        <w:t>iOS</w:t>
      </w:r>
      <w:proofErr w:type="spellEnd"/>
      <w:r w:rsidRPr="003867A1">
        <w:rPr>
          <w:lang w:val="cs-CZ"/>
        </w:rPr>
        <w:t xml:space="preserve"> bude provádět správce EFB na mateřském letišti letadla.</w:t>
      </w:r>
    </w:p>
    <w:p w:rsidR="00CA58C1" w:rsidRPr="003867A1" w:rsidRDefault="00CA58C1" w:rsidP="002A1678">
      <w:pPr>
        <w:pStyle w:val="Nadpis4"/>
        <w:jc w:val="both"/>
        <w:rPr>
          <w:lang w:val="cs-CZ"/>
        </w:rPr>
      </w:pPr>
      <w:r w:rsidRPr="003867A1">
        <w:rPr>
          <w:lang w:val="cs-CZ"/>
        </w:rPr>
        <w:lastRenderedPageBreak/>
        <w:t>Povinnosti a odpovědnost</w:t>
      </w:r>
    </w:p>
    <w:p w:rsidR="00CA58C1" w:rsidRPr="003867A1" w:rsidRDefault="00CA58C1" w:rsidP="002A1678">
      <w:pPr>
        <w:jc w:val="both"/>
        <w:rPr>
          <w:lang w:val="cs-CZ"/>
        </w:rPr>
      </w:pPr>
      <w:r w:rsidRPr="003867A1">
        <w:rPr>
          <w:lang w:val="cs-CZ"/>
        </w:rPr>
        <w:t xml:space="preserve">Správce EFB odpovídá za stav a údržbu EFB. Odpovídá za aktualizace </w:t>
      </w:r>
      <w:proofErr w:type="spellStart"/>
      <w:r w:rsidRPr="003867A1">
        <w:rPr>
          <w:lang w:val="cs-CZ"/>
        </w:rPr>
        <w:t>iOS</w:t>
      </w:r>
      <w:proofErr w:type="spellEnd"/>
      <w:r w:rsidRPr="003867A1">
        <w:rPr>
          <w:lang w:val="cs-CZ"/>
        </w:rPr>
        <w:t xml:space="preserve">, za aktualizace aplikací a za informování o dostupných aktualizacích v elektronické knihovně. Také odpovídá za dohled na aktualizace elektronické </w:t>
      </w:r>
      <w:proofErr w:type="spellStart"/>
      <w:r w:rsidRPr="003867A1">
        <w:rPr>
          <w:lang w:val="cs-CZ"/>
        </w:rPr>
        <w:t>knihovy</w:t>
      </w:r>
      <w:proofErr w:type="spellEnd"/>
      <w:r w:rsidRPr="003867A1">
        <w:rPr>
          <w:lang w:val="cs-CZ"/>
        </w:rPr>
        <w:t xml:space="preserve"> pro kritické letové provozní informace a za rozhodnutí, zda letová posádka musí tyto informace dostat před příštím letem, nebo zda je možné tyto informace aktualizovat, až bude k dispozici internetové připojení pro EFB letové posádky.</w:t>
      </w:r>
    </w:p>
    <w:p w:rsidR="00CA58C1" w:rsidRPr="003867A1" w:rsidRDefault="00CA58C1" w:rsidP="002A1678">
      <w:pPr>
        <w:jc w:val="both"/>
        <w:rPr>
          <w:lang w:val="cs-CZ"/>
        </w:rPr>
      </w:pPr>
      <w:r w:rsidRPr="003867A1">
        <w:rPr>
          <w:lang w:val="cs-CZ"/>
        </w:rPr>
        <w:t>Správce EFB odpovídá za dodávky originálního příslušenství Apple dle požadavků provozu.</w:t>
      </w:r>
    </w:p>
    <w:p w:rsidR="00CA58C1" w:rsidRPr="003867A1" w:rsidRDefault="00CA58C1" w:rsidP="002A1678">
      <w:pPr>
        <w:jc w:val="both"/>
        <w:rPr>
          <w:lang w:val="cs-CZ"/>
        </w:rPr>
      </w:pPr>
      <w:r w:rsidRPr="003867A1">
        <w:rPr>
          <w:highlight w:val="yellow"/>
          <w:lang w:val="cs-CZ"/>
        </w:rPr>
        <w:t>Letové posádky odpovídají za aktuální databáze a elektronickou knihovnu před každým letem.</w:t>
      </w:r>
    </w:p>
    <w:p w:rsidR="00CA58C1" w:rsidRPr="003867A1" w:rsidRDefault="00CA58C1" w:rsidP="002A1678">
      <w:pPr>
        <w:jc w:val="both"/>
        <w:rPr>
          <w:lang w:val="cs-CZ"/>
        </w:rPr>
      </w:pPr>
      <w:r w:rsidRPr="003867A1">
        <w:rPr>
          <w:highlight w:val="yellow"/>
          <w:lang w:val="cs-CZ"/>
        </w:rPr>
        <w:t>Letové posádky odpovídají za to, že používají jen originální příslušenství operačního systému pro EFB.</w:t>
      </w:r>
    </w:p>
    <w:p w:rsidR="00CA58C1" w:rsidRPr="003867A1" w:rsidRDefault="00CA58C1" w:rsidP="002A1678">
      <w:pPr>
        <w:pStyle w:val="Nadpis4"/>
        <w:jc w:val="both"/>
        <w:rPr>
          <w:lang w:val="cs-CZ"/>
        </w:rPr>
      </w:pPr>
      <w:r w:rsidRPr="003867A1">
        <w:rPr>
          <w:lang w:val="cs-CZ"/>
        </w:rPr>
        <w:t>Záznamy a archivování</w:t>
      </w:r>
    </w:p>
    <w:p w:rsidR="00CA58C1" w:rsidRPr="003867A1" w:rsidRDefault="00CA58C1" w:rsidP="002A1678">
      <w:pPr>
        <w:jc w:val="both"/>
        <w:rPr>
          <w:lang w:val="cs-CZ"/>
        </w:rPr>
      </w:pPr>
      <w:r w:rsidRPr="003867A1">
        <w:rPr>
          <w:lang w:val="cs-CZ"/>
        </w:rPr>
        <w:t>V případě závad EFB musí být bez prodlení vyplněno a správci EFB předloženo technické hlášení o EFB. Závady lze hlásit telefonicky, aby správce EFB mohl zařídit opravu nebo výměnu.</w:t>
      </w:r>
    </w:p>
    <w:p w:rsidR="00CA58C1" w:rsidRPr="003867A1" w:rsidRDefault="00CA58C1" w:rsidP="002A1678">
      <w:pPr>
        <w:jc w:val="both"/>
        <w:rPr>
          <w:lang w:val="cs-CZ"/>
        </w:rPr>
      </w:pPr>
    </w:p>
    <w:p w:rsidR="00CA58C1" w:rsidRPr="003867A1" w:rsidRDefault="00CA58C1" w:rsidP="002A1678">
      <w:pPr>
        <w:pStyle w:val="Nadpis2"/>
        <w:jc w:val="both"/>
        <w:rPr>
          <w:rFonts w:cs="Arial"/>
          <w:lang w:val="cs-CZ"/>
        </w:rPr>
      </w:pPr>
      <w:r w:rsidRPr="003867A1">
        <w:rPr>
          <w:rFonts w:cs="Arial"/>
          <w:lang w:val="cs-CZ"/>
        </w:rPr>
        <w:t>Letová posádka</w:t>
      </w:r>
    </w:p>
    <w:p w:rsidR="00CA58C1" w:rsidRPr="003867A1" w:rsidRDefault="00CA58C1" w:rsidP="002A1678">
      <w:pPr>
        <w:pStyle w:val="Nadpis3"/>
        <w:jc w:val="both"/>
        <w:rPr>
          <w:lang w:val="cs-CZ"/>
        </w:rPr>
      </w:pPr>
      <w:r w:rsidRPr="003867A1">
        <w:rPr>
          <w:lang w:val="cs-CZ"/>
        </w:rPr>
        <w:t>Výcvik</w:t>
      </w:r>
    </w:p>
    <w:p w:rsidR="00CA58C1" w:rsidRPr="003867A1" w:rsidRDefault="00CA58C1" w:rsidP="002A1678">
      <w:pPr>
        <w:jc w:val="both"/>
        <w:rPr>
          <w:b/>
          <w:lang w:val="cs-CZ"/>
        </w:rPr>
      </w:pPr>
      <w:r w:rsidRPr="003867A1">
        <w:rPr>
          <w:b/>
          <w:lang w:val="cs-CZ"/>
        </w:rPr>
        <w:t>Teoretická část:</w:t>
      </w:r>
    </w:p>
    <w:p w:rsidR="00CA58C1" w:rsidRPr="003867A1" w:rsidRDefault="00CA58C1" w:rsidP="002A1678">
      <w:pPr>
        <w:jc w:val="both"/>
        <w:rPr>
          <w:lang w:val="cs-CZ"/>
        </w:rPr>
      </w:pPr>
      <w:r w:rsidRPr="003867A1">
        <w:rPr>
          <w:lang w:val="cs-CZ"/>
        </w:rPr>
        <w:t xml:space="preserve">Letové posádky musí samy prostudovat </w:t>
      </w:r>
      <w:r w:rsidRPr="003867A1">
        <w:rPr>
          <w:highlight w:val="yellow"/>
          <w:lang w:val="cs-CZ"/>
        </w:rPr>
        <w:t>[XXX]</w:t>
      </w:r>
      <w:r w:rsidRPr="003867A1">
        <w:rPr>
          <w:lang w:val="cs-CZ"/>
        </w:rPr>
        <w:t xml:space="preserve"> příručku palubního prostoru. Během samostudia je správce EFB vždy připraven pomoci.</w:t>
      </w:r>
    </w:p>
    <w:p w:rsidR="00CA58C1" w:rsidRPr="003867A1" w:rsidRDefault="00CA58C1" w:rsidP="002A1678">
      <w:pPr>
        <w:jc w:val="both"/>
        <w:rPr>
          <w:lang w:val="cs-CZ"/>
        </w:rPr>
      </w:pPr>
      <w:r w:rsidRPr="003867A1">
        <w:rPr>
          <w:lang w:val="cs-CZ"/>
        </w:rPr>
        <w:t>Po fázi samostudia musí letové posádky ústně odpovědět na otázky správce EFB podle dotazníku.</w:t>
      </w:r>
    </w:p>
    <w:p w:rsidR="00CA58C1" w:rsidRPr="003867A1" w:rsidRDefault="00CA58C1" w:rsidP="002A1678">
      <w:pPr>
        <w:jc w:val="both"/>
        <w:rPr>
          <w:b/>
          <w:lang w:val="cs-CZ"/>
        </w:rPr>
      </w:pPr>
      <w:r w:rsidRPr="003867A1">
        <w:rPr>
          <w:b/>
          <w:lang w:val="cs-CZ"/>
        </w:rPr>
        <w:t>Praktická část:</w:t>
      </w:r>
    </w:p>
    <w:p w:rsidR="00CA58C1" w:rsidRPr="003867A1" w:rsidRDefault="00CA58C1" w:rsidP="002A1678">
      <w:pPr>
        <w:jc w:val="both"/>
        <w:rPr>
          <w:lang w:val="cs-CZ"/>
        </w:rPr>
      </w:pPr>
      <w:r w:rsidRPr="003867A1">
        <w:rPr>
          <w:lang w:val="cs-CZ"/>
        </w:rPr>
        <w:t>Letové posádky musí absolvovat provozní úvod, který musí tvořit nejméně 2 simulované nebo praktické úseky s vycvičeným pilotem, kterého provozovatel schválil a který bude dohlížet na to, jak EFB v provozu používají.</w:t>
      </w:r>
    </w:p>
    <w:p w:rsidR="00CA58C1" w:rsidRPr="003867A1" w:rsidRDefault="00CA58C1" w:rsidP="002A1678">
      <w:pPr>
        <w:pStyle w:val="Nadpis3"/>
        <w:jc w:val="both"/>
        <w:rPr>
          <w:lang w:val="cs-CZ"/>
        </w:rPr>
      </w:pPr>
      <w:bookmarkStart w:id="392" w:name="_Toc460231343"/>
      <w:bookmarkStart w:id="393" w:name="_Toc460313668"/>
      <w:r w:rsidRPr="003867A1">
        <w:rPr>
          <w:lang w:val="cs-CZ"/>
        </w:rPr>
        <w:t>Provozní postupy (normální, mimořádné a nouzové)</w:t>
      </w:r>
      <w:bookmarkEnd w:id="392"/>
      <w:bookmarkEnd w:id="393"/>
    </w:p>
    <w:p w:rsidR="00CA58C1" w:rsidRPr="003867A1" w:rsidRDefault="00CA58C1" w:rsidP="002A1678">
      <w:pPr>
        <w:jc w:val="both"/>
        <w:rPr>
          <w:b/>
          <w:lang w:val="cs-CZ"/>
        </w:rPr>
      </w:pPr>
      <w:r w:rsidRPr="003867A1">
        <w:rPr>
          <w:b/>
          <w:lang w:val="cs-CZ"/>
        </w:rPr>
        <w:t>Předletové postupy</w:t>
      </w:r>
    </w:p>
    <w:p w:rsidR="00CA58C1" w:rsidRPr="003867A1" w:rsidRDefault="00CA58C1" w:rsidP="002A1678">
      <w:pPr>
        <w:pStyle w:val="Odstavecseseznamem"/>
        <w:numPr>
          <w:ilvl w:val="0"/>
          <w:numId w:val="4"/>
        </w:numPr>
        <w:tabs>
          <w:tab w:val="clear" w:pos="720"/>
        </w:tabs>
        <w:ind w:left="1276" w:hanging="426"/>
        <w:jc w:val="both"/>
        <w:rPr>
          <w:lang w:val="cs-CZ"/>
        </w:rPr>
      </w:pPr>
      <w:r w:rsidRPr="003867A1">
        <w:rPr>
          <w:lang w:val="cs-CZ"/>
        </w:rPr>
        <w:t>Spusťte obě jednotky a zkontrolujte minimální provozní energii. Nejméně jedna jednotka musí mít použitelnou energii minimálně na 3 hodiny doby provozu (40 %), pokud je v letadle možné nabíjení. Jinak nejméně 80 %.</w:t>
      </w:r>
    </w:p>
    <w:p w:rsidR="00CA58C1" w:rsidRPr="003867A1" w:rsidRDefault="00CA58C1" w:rsidP="002A1678">
      <w:pPr>
        <w:pStyle w:val="Odstavecseseznamem"/>
        <w:numPr>
          <w:ilvl w:val="0"/>
          <w:numId w:val="4"/>
        </w:numPr>
        <w:tabs>
          <w:tab w:val="clear" w:pos="720"/>
        </w:tabs>
        <w:ind w:left="1276" w:hanging="426"/>
        <w:jc w:val="both"/>
        <w:rPr>
          <w:lang w:val="cs-CZ"/>
        </w:rPr>
      </w:pPr>
      <w:r w:rsidRPr="003867A1">
        <w:rPr>
          <w:lang w:val="cs-CZ"/>
        </w:rPr>
        <w:t>Na obou jednotkách zkontrolujte stav revizí, abyste zajistili, že v systému jsou nahrány poslední aktualizace. Pokud tomu tak není, pokračujte podle postupů pro aktualizace.</w:t>
      </w:r>
    </w:p>
    <w:p w:rsidR="00CA58C1" w:rsidRPr="003867A1" w:rsidRDefault="00CA58C1" w:rsidP="002A1678">
      <w:pPr>
        <w:pStyle w:val="Odstavecseseznamem"/>
        <w:numPr>
          <w:ilvl w:val="0"/>
          <w:numId w:val="4"/>
        </w:numPr>
        <w:tabs>
          <w:tab w:val="clear" w:pos="720"/>
        </w:tabs>
        <w:spacing w:after="0"/>
        <w:ind w:left="1276" w:hanging="426"/>
        <w:jc w:val="both"/>
        <w:rPr>
          <w:szCs w:val="20"/>
          <w:lang w:val="cs-CZ"/>
        </w:rPr>
      </w:pPr>
      <w:r w:rsidRPr="003867A1">
        <w:rPr>
          <w:szCs w:val="20"/>
          <w:lang w:val="cs-CZ"/>
        </w:rPr>
        <w:t>Nejméně na jedné jednotce naprogramujte a uložte koncové mapy následujících letišť prostřednictvím výběru „Oblíbené“ v menu pro výběr letiště:</w:t>
      </w:r>
    </w:p>
    <w:p w:rsidR="00CA58C1" w:rsidRPr="003867A1" w:rsidRDefault="00CA58C1" w:rsidP="002A1678">
      <w:pPr>
        <w:pStyle w:val="NCCBullets"/>
        <w:ind w:left="1701"/>
        <w:jc w:val="both"/>
        <w:rPr>
          <w:lang w:val="cs-CZ"/>
        </w:rPr>
      </w:pPr>
      <w:r w:rsidRPr="003867A1">
        <w:rPr>
          <w:lang w:val="cs-CZ"/>
        </w:rPr>
        <w:t>letiště odletu;</w:t>
      </w:r>
    </w:p>
    <w:p w:rsidR="00CA58C1" w:rsidRPr="003867A1" w:rsidRDefault="00CA58C1" w:rsidP="002A1678">
      <w:pPr>
        <w:pStyle w:val="NCCBullets"/>
        <w:ind w:left="1701"/>
        <w:jc w:val="both"/>
        <w:rPr>
          <w:lang w:val="cs-CZ"/>
        </w:rPr>
      </w:pPr>
      <w:r w:rsidRPr="003867A1">
        <w:rPr>
          <w:lang w:val="cs-CZ"/>
        </w:rPr>
        <w:t>letiště určení.</w:t>
      </w:r>
    </w:p>
    <w:p w:rsidR="00CA58C1" w:rsidRPr="003867A1" w:rsidRDefault="00CA58C1" w:rsidP="00725CEB">
      <w:pPr>
        <w:pStyle w:val="NCCBullets"/>
        <w:numPr>
          <w:ilvl w:val="0"/>
          <w:numId w:val="4"/>
        </w:numPr>
        <w:tabs>
          <w:tab w:val="clear" w:pos="720"/>
          <w:tab w:val="num" w:pos="1418"/>
        </w:tabs>
        <w:ind w:left="1276" w:hanging="425"/>
        <w:rPr>
          <w:lang w:val="cs-CZ"/>
        </w:rPr>
      </w:pPr>
      <w:r w:rsidRPr="003867A1">
        <w:rPr>
          <w:lang w:val="cs-CZ"/>
        </w:rPr>
        <w:t>Náhradní letiště určení</w:t>
      </w:r>
      <w:r w:rsidRPr="003867A1">
        <w:rPr>
          <w:lang w:val="cs-CZ"/>
        </w:rPr>
        <w:br/>
        <w:t>Zajistěte, aby hlavní EFB bylo dostupné z pilotního prostoru a vedlejší EFB bylo dostupné během letu.</w:t>
      </w:r>
    </w:p>
    <w:p w:rsidR="00CA58C1" w:rsidRPr="003867A1" w:rsidRDefault="00CA58C1" w:rsidP="002A1678">
      <w:pPr>
        <w:pStyle w:val="NCCBullets"/>
        <w:numPr>
          <w:ilvl w:val="0"/>
          <w:numId w:val="4"/>
        </w:numPr>
        <w:tabs>
          <w:tab w:val="clear" w:pos="720"/>
          <w:tab w:val="num" w:pos="1418"/>
        </w:tabs>
        <w:ind w:left="1276" w:hanging="425"/>
        <w:jc w:val="both"/>
        <w:rPr>
          <w:lang w:val="cs-CZ"/>
        </w:rPr>
      </w:pPr>
      <w:r w:rsidRPr="003867A1">
        <w:rPr>
          <w:lang w:val="cs-CZ"/>
        </w:rPr>
        <w:lastRenderedPageBreak/>
        <w:t>Zajistěte, aby obě EFB byla v režimu „Letadlo“.</w:t>
      </w:r>
    </w:p>
    <w:p w:rsidR="00CA58C1" w:rsidRPr="003867A1" w:rsidRDefault="00CA58C1" w:rsidP="002A1678">
      <w:pPr>
        <w:jc w:val="both"/>
        <w:rPr>
          <w:b/>
          <w:lang w:val="cs-CZ"/>
        </w:rPr>
      </w:pPr>
      <w:r w:rsidRPr="003867A1">
        <w:rPr>
          <w:b/>
          <w:lang w:val="cs-CZ"/>
        </w:rPr>
        <w:t>Normální postupy v pilotním prostoru</w:t>
      </w:r>
    </w:p>
    <w:p w:rsidR="00CA58C1" w:rsidRPr="003867A1" w:rsidRDefault="00CA58C1" w:rsidP="002A1678">
      <w:pPr>
        <w:pStyle w:val="Odstavecseseznamem"/>
        <w:numPr>
          <w:ilvl w:val="0"/>
          <w:numId w:val="40"/>
        </w:numPr>
        <w:ind w:left="1276"/>
        <w:jc w:val="both"/>
        <w:rPr>
          <w:lang w:val="cs-CZ"/>
        </w:rPr>
      </w:pPr>
      <w:r w:rsidRPr="003867A1">
        <w:rPr>
          <w:lang w:val="cs-CZ"/>
        </w:rPr>
        <w:t>Pro odlet, přílet a přiblížení by hlavní jednotka měly být v bezprostřední blízkosti PNF. Když nejsou potřeba, měly by se jednotky EFB uložit na místa určená k jejich uložení, aby se zabránilo poškození jednotek, letadla nebo zranění letové posádky v případě neočekávané turbulence během letu.</w:t>
      </w:r>
    </w:p>
    <w:p w:rsidR="00CA58C1" w:rsidRPr="003867A1" w:rsidRDefault="00CA58C1" w:rsidP="002A1678">
      <w:pPr>
        <w:pStyle w:val="Odstavecseseznamem"/>
        <w:numPr>
          <w:ilvl w:val="0"/>
          <w:numId w:val="40"/>
        </w:numPr>
        <w:ind w:left="1276"/>
        <w:jc w:val="both"/>
        <w:rPr>
          <w:lang w:val="cs-CZ"/>
        </w:rPr>
      </w:pPr>
      <w:r w:rsidRPr="003867A1">
        <w:rPr>
          <w:lang w:val="cs-CZ"/>
        </w:rPr>
        <w:t>Během letu musí být hlavní jednotka v režimu „Pohotovost a letadlo“.</w:t>
      </w:r>
    </w:p>
    <w:p w:rsidR="00CA58C1" w:rsidRPr="003867A1" w:rsidRDefault="00CA58C1" w:rsidP="002A1678">
      <w:pPr>
        <w:jc w:val="both"/>
        <w:rPr>
          <w:b/>
          <w:lang w:val="cs-CZ"/>
        </w:rPr>
      </w:pPr>
      <w:r w:rsidRPr="003867A1">
        <w:rPr>
          <w:b/>
          <w:lang w:val="cs-CZ"/>
        </w:rPr>
        <w:t>Postupy pro fáze letu</w:t>
      </w:r>
    </w:p>
    <w:p w:rsidR="00CA58C1" w:rsidRPr="003867A1" w:rsidRDefault="00CA58C1" w:rsidP="002A1678">
      <w:pPr>
        <w:jc w:val="both"/>
        <w:rPr>
          <w:lang w:val="cs-CZ"/>
        </w:rPr>
      </w:pPr>
      <w:r w:rsidRPr="003867A1">
        <w:rPr>
          <w:lang w:val="cs-CZ"/>
        </w:rPr>
        <w:t>Nestanoví-li provozní postupy letadla něco jiného, měly by se během všech fází letu používat následující obecné postupy:</w:t>
      </w:r>
    </w:p>
    <w:p w:rsidR="00CA58C1" w:rsidRPr="003867A1" w:rsidRDefault="00CA58C1" w:rsidP="002A1678">
      <w:pPr>
        <w:jc w:val="both"/>
        <w:rPr>
          <w:lang w:val="cs-CZ"/>
        </w:rPr>
      </w:pPr>
      <w:r w:rsidRPr="003867A1">
        <w:rPr>
          <w:lang w:val="cs-CZ"/>
        </w:rPr>
        <w:t xml:space="preserve">PF provede </w:t>
      </w:r>
      <w:proofErr w:type="gramStart"/>
      <w:r w:rsidRPr="003867A1">
        <w:rPr>
          <w:lang w:val="cs-CZ"/>
        </w:rPr>
        <w:t>nastavení v FMS</w:t>
      </w:r>
      <w:proofErr w:type="gramEnd"/>
      <w:r w:rsidRPr="003867A1">
        <w:rPr>
          <w:lang w:val="cs-CZ"/>
        </w:rPr>
        <w:t xml:space="preserve"> a všechny údaje porovná s údaji v EFB.</w:t>
      </w:r>
    </w:p>
    <w:p w:rsidR="00CA58C1" w:rsidRPr="003867A1" w:rsidRDefault="00CA58C1" w:rsidP="002A1678">
      <w:pPr>
        <w:jc w:val="both"/>
        <w:rPr>
          <w:lang w:val="cs-CZ"/>
        </w:rPr>
      </w:pPr>
      <w:r w:rsidRPr="003867A1">
        <w:rPr>
          <w:lang w:val="cs-CZ"/>
        </w:rPr>
        <w:t>Poté EFB předá PNF a provede instruktáž výhradně na základě FMS. PNF bude „informace“ uváděné PF porovnávat s EFB. Tento postup zajistí nejvyšší možnou přesnost a obšírnost.</w:t>
      </w:r>
    </w:p>
    <w:p w:rsidR="00CA58C1" w:rsidRPr="003867A1" w:rsidRDefault="00CA58C1" w:rsidP="002A1678">
      <w:pPr>
        <w:jc w:val="both"/>
        <w:rPr>
          <w:b/>
          <w:lang w:val="cs-CZ"/>
        </w:rPr>
      </w:pPr>
      <w:r w:rsidRPr="003867A1">
        <w:rPr>
          <w:b/>
          <w:lang w:val="cs-CZ"/>
        </w:rPr>
        <w:t>1) Provoz na zemi</w:t>
      </w:r>
    </w:p>
    <w:p w:rsidR="00CA58C1" w:rsidRPr="003867A1" w:rsidRDefault="00CA58C1" w:rsidP="002A1678">
      <w:pPr>
        <w:jc w:val="both"/>
        <w:rPr>
          <w:lang w:val="cs-CZ"/>
        </w:rPr>
      </w:pPr>
      <w:r w:rsidRPr="003867A1">
        <w:rPr>
          <w:lang w:val="cs-CZ"/>
        </w:rPr>
        <w:t>Při pohybu na zemi bude PNF mít EFB pod kontrolou a při použití bude držet hlavní jednotku. PNF bude sledovat pojíždění, zatímco jednotka zobrazuje schéma letiště. Před vzletem PNF vybere příslušnou odletovou mapu pro povolení k odletu.</w:t>
      </w:r>
    </w:p>
    <w:p w:rsidR="00CA58C1" w:rsidRPr="003867A1" w:rsidRDefault="00CA58C1" w:rsidP="002A1678">
      <w:pPr>
        <w:keepNext/>
        <w:jc w:val="both"/>
        <w:rPr>
          <w:b/>
          <w:lang w:val="cs-CZ"/>
        </w:rPr>
      </w:pPr>
      <w:r w:rsidRPr="003867A1">
        <w:rPr>
          <w:b/>
          <w:lang w:val="cs-CZ"/>
        </w:rPr>
        <w:t>2) Provoz při vzletu</w:t>
      </w:r>
    </w:p>
    <w:p w:rsidR="00CA58C1" w:rsidRPr="003867A1" w:rsidRDefault="00CA58C1" w:rsidP="002A1678">
      <w:pPr>
        <w:jc w:val="both"/>
        <w:rPr>
          <w:lang w:val="cs-CZ"/>
        </w:rPr>
      </w:pPr>
      <w:r w:rsidRPr="003867A1">
        <w:rPr>
          <w:lang w:val="cs-CZ"/>
        </w:rPr>
        <w:t>Od nastavení tahu pro vzlet do okamžiku dosažení výšky 1 000 ft AGL nebo konečného úseku stoupání musí být jednotky EFB uloženy na místě určeném k jejich uložení, které je popsáno níže. Hlavní jednotka musí být zapnutá a musí zobrazovat příslušnou mapu.</w:t>
      </w:r>
    </w:p>
    <w:p w:rsidR="00CA58C1" w:rsidRPr="003867A1" w:rsidRDefault="00CA58C1" w:rsidP="002A1678">
      <w:pPr>
        <w:jc w:val="both"/>
        <w:rPr>
          <w:b/>
          <w:lang w:val="cs-CZ"/>
        </w:rPr>
      </w:pPr>
      <w:r w:rsidRPr="003867A1">
        <w:rPr>
          <w:b/>
          <w:lang w:val="cs-CZ"/>
        </w:rPr>
        <w:t>3) Provoz při odletu</w:t>
      </w:r>
    </w:p>
    <w:p w:rsidR="00CA58C1" w:rsidRPr="003867A1" w:rsidRDefault="00CA58C1" w:rsidP="002A1678">
      <w:pPr>
        <w:jc w:val="both"/>
        <w:rPr>
          <w:lang w:val="cs-CZ"/>
        </w:rPr>
      </w:pPr>
      <w:r w:rsidRPr="003867A1">
        <w:rPr>
          <w:lang w:val="cs-CZ"/>
        </w:rPr>
        <w:t>V případě použití zveřejněné odletové tratě bude PNF mít EFB pod kontrolou a bude držet hlavní jednotku. Příslušný postup odletu bude zobrazen a PNF bude sledovat postup.</w:t>
      </w:r>
    </w:p>
    <w:p w:rsidR="00CA58C1" w:rsidRPr="003867A1" w:rsidRDefault="00CA58C1" w:rsidP="002A1678">
      <w:pPr>
        <w:jc w:val="both"/>
        <w:rPr>
          <w:b/>
          <w:lang w:val="cs-CZ"/>
        </w:rPr>
      </w:pPr>
      <w:r w:rsidRPr="003867A1">
        <w:rPr>
          <w:b/>
          <w:lang w:val="cs-CZ"/>
        </w:rPr>
        <w:t>4) Provoz na trati</w:t>
      </w:r>
    </w:p>
    <w:p w:rsidR="00CA58C1" w:rsidRPr="003867A1" w:rsidRDefault="00CA58C1" w:rsidP="002A1678">
      <w:pPr>
        <w:jc w:val="both"/>
        <w:rPr>
          <w:lang w:val="cs-CZ"/>
        </w:rPr>
      </w:pPr>
      <w:r w:rsidRPr="003867A1">
        <w:rPr>
          <w:lang w:val="cs-CZ"/>
        </w:rPr>
        <w:t>Během provozu na trati mohou jednotky EFB zůstat uloženy na místě určeném k jejich uložení. Člen letové posádky musí zvolit a zkontrolovat předpokládané postupy příletu a přiblížení pro letiště určení, přičemž nechá zobrazenu následující potřebnou mapu. Pokud jednotka není připojena k napájení letadla, musí být v režimu „Pohotovost“, aby se šetřila baterie.</w:t>
      </w:r>
    </w:p>
    <w:p w:rsidR="00CA58C1" w:rsidRPr="003867A1" w:rsidRDefault="00CA58C1" w:rsidP="002A1678">
      <w:pPr>
        <w:jc w:val="both"/>
        <w:rPr>
          <w:b/>
          <w:lang w:val="cs-CZ"/>
        </w:rPr>
      </w:pPr>
      <w:r w:rsidRPr="003867A1">
        <w:rPr>
          <w:b/>
          <w:lang w:val="cs-CZ"/>
        </w:rPr>
        <w:t>5) Provoz při příletu</w:t>
      </w:r>
    </w:p>
    <w:p w:rsidR="00CA58C1" w:rsidRPr="003867A1" w:rsidRDefault="00CA58C1" w:rsidP="002A1678">
      <w:pPr>
        <w:jc w:val="both"/>
        <w:rPr>
          <w:lang w:val="cs-CZ"/>
        </w:rPr>
      </w:pPr>
      <w:r w:rsidRPr="003867A1">
        <w:rPr>
          <w:lang w:val="cs-CZ"/>
        </w:rPr>
        <w:t>V případě letu podle hlášeného postupu příletu bude PNF mít EFB pod kontrolou a bude držet hlavní jednotku.</w:t>
      </w:r>
    </w:p>
    <w:p w:rsidR="00CA58C1" w:rsidRPr="003867A1" w:rsidRDefault="00CA58C1" w:rsidP="002A1678">
      <w:pPr>
        <w:jc w:val="both"/>
        <w:rPr>
          <w:lang w:val="cs-CZ"/>
        </w:rPr>
      </w:pPr>
      <w:r w:rsidRPr="003867A1">
        <w:rPr>
          <w:lang w:val="cs-CZ"/>
        </w:rPr>
        <w:t>Postup příletu bude zobrazen a PNF bude sledovat polohu v rámci postupu.</w:t>
      </w:r>
    </w:p>
    <w:p w:rsidR="00CA58C1" w:rsidRPr="003867A1" w:rsidRDefault="00CA58C1" w:rsidP="002A1678">
      <w:pPr>
        <w:jc w:val="both"/>
        <w:rPr>
          <w:b/>
          <w:lang w:val="cs-CZ"/>
        </w:rPr>
      </w:pPr>
      <w:r w:rsidRPr="003867A1">
        <w:rPr>
          <w:b/>
          <w:lang w:val="cs-CZ"/>
        </w:rPr>
        <w:t>6) Postup přiblížení</w:t>
      </w:r>
    </w:p>
    <w:p w:rsidR="00CA58C1" w:rsidRPr="003867A1" w:rsidRDefault="00CA58C1" w:rsidP="002A1678">
      <w:pPr>
        <w:jc w:val="both"/>
        <w:rPr>
          <w:lang w:val="cs-CZ"/>
        </w:rPr>
      </w:pPr>
      <w:r w:rsidRPr="003867A1">
        <w:rPr>
          <w:lang w:val="cs-CZ"/>
        </w:rPr>
        <w:t xml:space="preserve">V případě, že je pro plánované letiště určení a dráhu k dispozici zveřejněný postup přiblížení podle přístrojů, PNF bude mít EFB pod kontrolou a bude držet hlavní jednotku. Postup přiblížení bude zobrazen na hlavní jednotce před povolením k přiblížení a PNF bude sledovat pokrok při přiblížení. Pokud pro </w:t>
      </w:r>
      <w:r w:rsidRPr="003867A1">
        <w:rPr>
          <w:lang w:val="cs-CZ"/>
        </w:rPr>
        <w:lastRenderedPageBreak/>
        <w:t>použitou dráhu není k dispozici postup přiblížení podle přístrojů, mělo by být na hlavní jednotce zobrazeno schéma letiště.</w:t>
      </w:r>
    </w:p>
    <w:p w:rsidR="00CA58C1" w:rsidRPr="003867A1" w:rsidRDefault="00CA58C1" w:rsidP="002A1678">
      <w:pPr>
        <w:jc w:val="both"/>
        <w:rPr>
          <w:b/>
          <w:lang w:val="cs-CZ"/>
        </w:rPr>
      </w:pPr>
      <w:r w:rsidRPr="003867A1">
        <w:rPr>
          <w:b/>
          <w:lang w:val="cs-CZ"/>
        </w:rPr>
        <w:t>7) Provoz při přistání</w:t>
      </w:r>
    </w:p>
    <w:p w:rsidR="00CA58C1" w:rsidRPr="003867A1" w:rsidRDefault="00CA58C1" w:rsidP="002A1678">
      <w:pPr>
        <w:jc w:val="both"/>
        <w:rPr>
          <w:lang w:val="cs-CZ"/>
        </w:rPr>
      </w:pPr>
      <w:r w:rsidRPr="003867A1">
        <w:rPr>
          <w:lang w:val="cs-CZ"/>
        </w:rPr>
        <w:t>Nejpozději ve výšce 1 000 ft AGL by se jednotky EFB měly uložit na místo určené k jejich uložení, měly by zůstat zapnuté a nadále zobrazovat příslušnou mapu.</w:t>
      </w:r>
    </w:p>
    <w:p w:rsidR="00CA58C1" w:rsidRPr="003867A1" w:rsidRDefault="00CA58C1" w:rsidP="002A1678">
      <w:pPr>
        <w:jc w:val="both"/>
        <w:rPr>
          <w:b/>
          <w:lang w:val="cs-CZ"/>
        </w:rPr>
      </w:pPr>
      <w:r w:rsidRPr="003867A1">
        <w:rPr>
          <w:b/>
          <w:lang w:val="cs-CZ"/>
        </w:rPr>
        <w:t>8) Po přistání</w:t>
      </w:r>
    </w:p>
    <w:p w:rsidR="00CA58C1" w:rsidRPr="003867A1" w:rsidRDefault="00CA58C1" w:rsidP="002A1678">
      <w:pPr>
        <w:jc w:val="both"/>
        <w:rPr>
          <w:lang w:val="cs-CZ"/>
        </w:rPr>
      </w:pPr>
      <w:r w:rsidRPr="003867A1">
        <w:rPr>
          <w:lang w:val="cs-CZ"/>
        </w:rPr>
        <w:t>Měly by se dodržet postupy provozu na zemi uvedené výše.</w:t>
      </w:r>
    </w:p>
    <w:p w:rsidR="00CA58C1" w:rsidRPr="003867A1" w:rsidRDefault="00CA58C1" w:rsidP="002A1678">
      <w:pPr>
        <w:jc w:val="both"/>
        <w:rPr>
          <w:b/>
          <w:lang w:val="cs-CZ"/>
        </w:rPr>
      </w:pPr>
      <w:r w:rsidRPr="003867A1">
        <w:rPr>
          <w:b/>
          <w:lang w:val="cs-CZ"/>
        </w:rPr>
        <w:t>Mimořádné postupy</w:t>
      </w:r>
    </w:p>
    <w:p w:rsidR="00CA58C1" w:rsidRPr="003867A1" w:rsidRDefault="00CA58C1" w:rsidP="002A1678">
      <w:pPr>
        <w:jc w:val="both"/>
        <w:rPr>
          <w:lang w:val="cs-CZ"/>
        </w:rPr>
      </w:pPr>
      <w:r w:rsidRPr="003867A1">
        <w:rPr>
          <w:lang w:val="cs-CZ"/>
        </w:rPr>
        <w:t>Když se hlavní jednotka nepoužívá, měla by se přepnout do režimu „Pohotovost, aby se šetřila baterie. Tento režim zajišťuje rychlou dostupnost a spotřebovává velmi málo energie. Vedlejší jednotka by se v případě, že není potřeba, měla vypnout.</w:t>
      </w:r>
    </w:p>
    <w:p w:rsidR="00CA58C1" w:rsidRPr="003867A1" w:rsidRDefault="00CA58C1" w:rsidP="002A1678">
      <w:pPr>
        <w:jc w:val="both"/>
        <w:rPr>
          <w:lang w:val="cs-CZ"/>
        </w:rPr>
      </w:pPr>
      <w:r w:rsidRPr="003867A1">
        <w:rPr>
          <w:lang w:val="cs-CZ"/>
        </w:rPr>
        <w:t>Při přílet a přiblížení musí být hlavní jednotka zapnutá a připravená k použití.</w:t>
      </w:r>
    </w:p>
    <w:p w:rsidR="00CA58C1" w:rsidRPr="003867A1" w:rsidRDefault="00CA58C1" w:rsidP="002A1678">
      <w:pPr>
        <w:jc w:val="both"/>
        <w:rPr>
          <w:b/>
          <w:lang w:val="cs-CZ"/>
        </w:rPr>
      </w:pPr>
      <w:r w:rsidRPr="003867A1">
        <w:rPr>
          <w:b/>
          <w:lang w:val="cs-CZ"/>
        </w:rPr>
        <w:t>1) Porucha hlavní jednotky za letu</w:t>
      </w:r>
    </w:p>
    <w:p w:rsidR="00CA58C1" w:rsidRPr="003867A1" w:rsidRDefault="00CA58C1" w:rsidP="002A1678">
      <w:pPr>
        <w:jc w:val="both"/>
        <w:rPr>
          <w:lang w:val="cs-CZ"/>
        </w:rPr>
      </w:pPr>
      <w:r w:rsidRPr="003867A1">
        <w:rPr>
          <w:lang w:val="cs-CZ"/>
        </w:rPr>
        <w:t>Pokračujte v letu na letiště určení s použitím vedlejší jednotky. Pokud to čas dovolí, proveďte postupy podle části „Odstraňování poruch“ této SOP (viz níže).</w:t>
      </w:r>
    </w:p>
    <w:p w:rsidR="00CA58C1" w:rsidRPr="003867A1" w:rsidRDefault="00CA58C1" w:rsidP="002A1678">
      <w:pPr>
        <w:jc w:val="both"/>
        <w:rPr>
          <w:b/>
          <w:lang w:val="cs-CZ"/>
        </w:rPr>
      </w:pPr>
      <w:r w:rsidRPr="003867A1">
        <w:rPr>
          <w:b/>
          <w:lang w:val="cs-CZ"/>
        </w:rPr>
        <w:t>2) Porucha obou jednotek za letu</w:t>
      </w:r>
    </w:p>
    <w:p w:rsidR="00CA58C1" w:rsidRPr="003867A1" w:rsidRDefault="00CA58C1" w:rsidP="002A1678">
      <w:pPr>
        <w:jc w:val="both"/>
        <w:rPr>
          <w:lang w:val="cs-CZ"/>
        </w:rPr>
      </w:pPr>
      <w:r w:rsidRPr="003867A1">
        <w:rPr>
          <w:lang w:val="cs-CZ"/>
        </w:rPr>
        <w:t>Pokud nejsou k dispozici aktuální papírové materiály, proveďte následující záložní postup přiblížení:</w:t>
      </w:r>
    </w:p>
    <w:p w:rsidR="00CA58C1" w:rsidRPr="003867A1" w:rsidRDefault="00CA58C1" w:rsidP="002A1678">
      <w:pPr>
        <w:pStyle w:val="Odstavecseseznamem"/>
        <w:numPr>
          <w:ilvl w:val="1"/>
          <w:numId w:val="42"/>
        </w:numPr>
        <w:ind w:left="1276" w:hanging="425"/>
        <w:jc w:val="both"/>
        <w:rPr>
          <w:lang w:val="cs-CZ"/>
        </w:rPr>
      </w:pPr>
      <w:r w:rsidRPr="003867A1">
        <w:rPr>
          <w:lang w:val="cs-CZ"/>
        </w:rPr>
        <w:t>Převezměte příslušné informace od ATC nebo užitím aktuálních údajů FMS. (Pro podrobný seznam údajů, které by měly být vyžádána od ATC pro přiblížení, viz dodatek 2. Tento seznam v papírové formě bude neustále na palubě letadla.)</w:t>
      </w:r>
    </w:p>
    <w:p w:rsidR="00CA58C1" w:rsidRPr="003867A1" w:rsidRDefault="00CA58C1" w:rsidP="002A1678">
      <w:pPr>
        <w:pStyle w:val="Odstavecseseznamem"/>
        <w:numPr>
          <w:ilvl w:val="1"/>
          <w:numId w:val="42"/>
        </w:numPr>
        <w:ind w:left="1276" w:hanging="425"/>
        <w:jc w:val="both"/>
        <w:rPr>
          <w:lang w:val="cs-CZ"/>
        </w:rPr>
      </w:pPr>
      <w:r w:rsidRPr="003867A1">
        <w:rPr>
          <w:lang w:val="cs-CZ"/>
        </w:rPr>
        <w:t>V příslušných případech použijte pro přiblížení FMS.</w:t>
      </w:r>
    </w:p>
    <w:p w:rsidR="00CA58C1" w:rsidRPr="003867A1" w:rsidRDefault="00CA58C1" w:rsidP="002A1678">
      <w:pPr>
        <w:jc w:val="both"/>
        <w:rPr>
          <w:b/>
          <w:lang w:val="cs-CZ"/>
        </w:rPr>
      </w:pPr>
      <w:r w:rsidRPr="003867A1">
        <w:rPr>
          <w:b/>
          <w:lang w:val="cs-CZ"/>
        </w:rPr>
        <w:t>3) Porucha jedné jednotky před letem</w:t>
      </w:r>
    </w:p>
    <w:p w:rsidR="00CA58C1" w:rsidRPr="003867A1" w:rsidRDefault="00CA58C1" w:rsidP="002A1678">
      <w:pPr>
        <w:jc w:val="both"/>
        <w:rPr>
          <w:lang w:val="cs-CZ"/>
        </w:rPr>
      </w:pPr>
      <w:r w:rsidRPr="003867A1">
        <w:rPr>
          <w:lang w:val="cs-CZ"/>
        </w:rPr>
        <w:t>V případě poruchy jediného zařízení podle návrhu SOP se používá vždy jen jeden systém EFB. Pokud zbývá jen jeden použitelný systém, PF a PNF se o zbylou jednotku při svých příslušných úkolech podělí.</w:t>
      </w:r>
    </w:p>
    <w:p w:rsidR="00CA58C1" w:rsidRPr="003867A1" w:rsidRDefault="00CA58C1" w:rsidP="002A1678">
      <w:pPr>
        <w:jc w:val="both"/>
        <w:rPr>
          <w:b/>
          <w:lang w:val="cs-CZ"/>
        </w:rPr>
      </w:pPr>
      <w:r w:rsidRPr="003867A1">
        <w:rPr>
          <w:b/>
          <w:lang w:val="cs-CZ"/>
        </w:rPr>
        <w:t>4) Porucha obou jednotek před letem</w:t>
      </w:r>
    </w:p>
    <w:p w:rsidR="00CA58C1" w:rsidRPr="003867A1" w:rsidRDefault="00CA58C1" w:rsidP="002A1678">
      <w:pPr>
        <w:jc w:val="both"/>
        <w:rPr>
          <w:lang w:val="cs-CZ"/>
        </w:rPr>
      </w:pPr>
      <w:r w:rsidRPr="003867A1">
        <w:rPr>
          <w:lang w:val="cs-CZ"/>
        </w:rPr>
        <w:t>V případě poruchy obou zařízení může let pokračovat, všechny mapy pro letiště odletu, náhradní letiště odletu, letiště určení a náhradní letiště určení však musí být před letem k dispozici v papírové formě. Pro zvláštní provoz (např. žádné plánování náhradního letiště) musí být pro danou trať letu k dispozici také mapy vhodných letišť pro případ odklonění letu.</w:t>
      </w:r>
    </w:p>
    <w:p w:rsidR="00CA58C1" w:rsidRPr="003867A1" w:rsidRDefault="00CA58C1" w:rsidP="002A1678">
      <w:pPr>
        <w:jc w:val="both"/>
        <w:rPr>
          <w:b/>
          <w:lang w:val="cs-CZ"/>
        </w:rPr>
      </w:pPr>
      <w:r w:rsidRPr="003867A1">
        <w:rPr>
          <w:b/>
          <w:lang w:val="cs-CZ"/>
        </w:rPr>
        <w:t>5) Zastaralá databáze</w:t>
      </w:r>
    </w:p>
    <w:p w:rsidR="00CA58C1" w:rsidRPr="003867A1" w:rsidRDefault="00CA58C1" w:rsidP="002A1678">
      <w:pPr>
        <w:jc w:val="both"/>
        <w:rPr>
          <w:lang w:val="cs-CZ"/>
        </w:rPr>
      </w:pPr>
      <w:r w:rsidRPr="003867A1">
        <w:rPr>
          <w:lang w:val="cs-CZ"/>
        </w:rPr>
        <w:t>Let lze zahájit za předpokladu, že je databáze FMS letadla aktuální, jsou dodržena omezení a následující nouzové postupy.</w:t>
      </w:r>
    </w:p>
    <w:p w:rsidR="00CA58C1" w:rsidRPr="003867A1" w:rsidRDefault="00CA58C1" w:rsidP="002A1678">
      <w:pPr>
        <w:jc w:val="both"/>
        <w:rPr>
          <w:b/>
          <w:lang w:val="cs-CZ"/>
        </w:rPr>
      </w:pPr>
      <w:r w:rsidRPr="003867A1">
        <w:rPr>
          <w:b/>
          <w:lang w:val="cs-CZ"/>
        </w:rPr>
        <w:t>6) Propadlé koncové mapy</w:t>
      </w:r>
    </w:p>
    <w:p w:rsidR="00CA58C1" w:rsidRPr="003867A1" w:rsidRDefault="00CA58C1" w:rsidP="002A1678">
      <w:pPr>
        <w:jc w:val="both"/>
        <w:rPr>
          <w:lang w:val="cs-CZ"/>
        </w:rPr>
      </w:pPr>
      <w:r w:rsidRPr="003867A1">
        <w:rPr>
          <w:lang w:val="cs-CZ"/>
        </w:rPr>
        <w:t>PIC určí, zda je letiště, které plánuje použít, dotčeno poslední revizí.</w:t>
      </w:r>
    </w:p>
    <w:p w:rsidR="00CA58C1" w:rsidRPr="003867A1" w:rsidRDefault="00CA58C1" w:rsidP="002A1678">
      <w:pPr>
        <w:jc w:val="both"/>
        <w:rPr>
          <w:lang w:val="cs-CZ"/>
        </w:rPr>
      </w:pPr>
      <w:r w:rsidRPr="003867A1">
        <w:rPr>
          <w:lang w:val="cs-CZ"/>
        </w:rPr>
        <w:lastRenderedPageBreak/>
        <w:t>Před letem na dotčená letiště musí letová posádka obdržet papírové verze.</w:t>
      </w:r>
    </w:p>
    <w:p w:rsidR="00CA58C1" w:rsidRPr="003867A1" w:rsidRDefault="00CA58C1" w:rsidP="002A1678">
      <w:pPr>
        <w:jc w:val="both"/>
        <w:rPr>
          <w:b/>
          <w:lang w:val="cs-CZ"/>
        </w:rPr>
      </w:pPr>
      <w:r w:rsidRPr="003867A1">
        <w:rPr>
          <w:b/>
          <w:lang w:val="cs-CZ"/>
        </w:rPr>
        <w:t>7) Propadlé mapy na trati</w:t>
      </w:r>
    </w:p>
    <w:p w:rsidR="00CA58C1" w:rsidRPr="003867A1" w:rsidRDefault="00CA58C1" w:rsidP="002A1678">
      <w:pPr>
        <w:jc w:val="both"/>
        <w:rPr>
          <w:lang w:val="cs-CZ"/>
        </w:rPr>
      </w:pPr>
      <w:r w:rsidRPr="003867A1">
        <w:rPr>
          <w:lang w:val="cs-CZ"/>
        </w:rPr>
        <w:t>PIC přezkoumá NOTAM týkající se map v aktuální revizi a rozhodne, zda jsou plánované trati dotčeny. Změny musí být zaznamenána před průletem dotčenými oblastmi.</w:t>
      </w:r>
    </w:p>
    <w:p w:rsidR="00CA58C1" w:rsidRPr="003867A1" w:rsidRDefault="00CA58C1" w:rsidP="002A1678">
      <w:pPr>
        <w:jc w:val="both"/>
        <w:rPr>
          <w:b/>
          <w:lang w:val="cs-CZ"/>
        </w:rPr>
      </w:pPr>
      <w:r w:rsidRPr="003867A1">
        <w:rPr>
          <w:b/>
          <w:lang w:val="cs-CZ"/>
        </w:rPr>
        <w:t xml:space="preserve">8) Neshoda mezi jednotkami EFB </w:t>
      </w:r>
    </w:p>
    <w:p w:rsidR="00CA58C1" w:rsidRPr="003867A1" w:rsidRDefault="00CA58C1" w:rsidP="002A1678">
      <w:pPr>
        <w:jc w:val="both"/>
        <w:rPr>
          <w:lang w:val="cs-CZ"/>
        </w:rPr>
      </w:pPr>
      <w:r w:rsidRPr="003867A1">
        <w:rPr>
          <w:lang w:val="cs-CZ"/>
        </w:rPr>
        <w:t>Zkontrolujte data revizí obou jednotek a dále používejte tu jednotku, jejíž revize je nejnovější. U zastaralé jednotky v příslušných případech proveďte výše uvedený postup „Zastaralá databáze“.</w:t>
      </w:r>
    </w:p>
    <w:p w:rsidR="00CA58C1" w:rsidRPr="003867A1" w:rsidRDefault="00CA58C1" w:rsidP="002A1678">
      <w:pPr>
        <w:jc w:val="both"/>
        <w:rPr>
          <w:b/>
          <w:lang w:val="cs-CZ"/>
        </w:rPr>
      </w:pPr>
      <w:r w:rsidRPr="003867A1">
        <w:rPr>
          <w:b/>
          <w:lang w:val="cs-CZ"/>
        </w:rPr>
        <w:t>Odstraňování poruch</w:t>
      </w:r>
    </w:p>
    <w:p w:rsidR="00CA58C1" w:rsidRPr="003867A1" w:rsidRDefault="00CA58C1" w:rsidP="002A1678">
      <w:pPr>
        <w:pStyle w:val="Odstavecseseznamem"/>
        <w:numPr>
          <w:ilvl w:val="0"/>
          <w:numId w:val="34"/>
        </w:numPr>
        <w:ind w:left="1276" w:hanging="425"/>
        <w:jc w:val="both"/>
        <w:rPr>
          <w:lang w:val="cs-CZ"/>
        </w:rPr>
      </w:pPr>
      <w:r w:rsidRPr="003867A1">
        <w:rPr>
          <w:lang w:val="cs-CZ"/>
        </w:rPr>
        <w:t xml:space="preserve">Pokud se </w:t>
      </w:r>
      <w:proofErr w:type="spellStart"/>
      <w:r w:rsidRPr="003867A1">
        <w:rPr>
          <w:lang w:val="cs-CZ"/>
        </w:rPr>
        <w:t>iPad</w:t>
      </w:r>
      <w:proofErr w:type="spellEnd"/>
      <w:r w:rsidRPr="003867A1">
        <w:rPr>
          <w:lang w:val="cs-CZ"/>
        </w:rPr>
        <w:t xml:space="preserve"> nezapne:</w:t>
      </w:r>
    </w:p>
    <w:p w:rsidR="00CA58C1" w:rsidRPr="003867A1" w:rsidRDefault="00CA58C1" w:rsidP="002A1678">
      <w:pPr>
        <w:pStyle w:val="Odstavecseseznamem"/>
        <w:numPr>
          <w:ilvl w:val="1"/>
          <w:numId w:val="35"/>
        </w:numPr>
        <w:ind w:left="1701" w:hanging="283"/>
        <w:jc w:val="both"/>
        <w:rPr>
          <w:lang w:val="cs-CZ"/>
        </w:rPr>
      </w:pPr>
      <w:r w:rsidRPr="003867A1">
        <w:rPr>
          <w:lang w:val="cs-CZ"/>
        </w:rPr>
        <w:t>zkontrolujte stav nabíjení baterie;</w:t>
      </w:r>
    </w:p>
    <w:p w:rsidR="00CA58C1" w:rsidRPr="003867A1" w:rsidRDefault="00CA58C1" w:rsidP="002A1678">
      <w:pPr>
        <w:pStyle w:val="Odstavecseseznamem"/>
        <w:numPr>
          <w:ilvl w:val="1"/>
          <w:numId w:val="35"/>
        </w:numPr>
        <w:ind w:left="1701" w:hanging="283"/>
        <w:jc w:val="both"/>
        <w:rPr>
          <w:lang w:val="cs-CZ"/>
        </w:rPr>
      </w:pPr>
      <w:r w:rsidRPr="003867A1">
        <w:rPr>
          <w:lang w:val="cs-CZ"/>
        </w:rPr>
        <w:t xml:space="preserve">nejméně 3 vteřiny přidržte tlačítko pro zapnutí/vypnutí umístěné na hraně kratší strany. </w:t>
      </w:r>
      <w:r w:rsidRPr="003867A1">
        <w:rPr>
          <w:lang w:val="cs-CZ"/>
        </w:rPr>
        <w:br/>
      </w:r>
    </w:p>
    <w:p w:rsidR="00CA58C1" w:rsidRPr="003867A1" w:rsidRDefault="00CA58C1" w:rsidP="002A1678">
      <w:pPr>
        <w:pStyle w:val="Odstavecseseznamem"/>
        <w:numPr>
          <w:ilvl w:val="0"/>
          <w:numId w:val="34"/>
        </w:numPr>
        <w:ind w:left="1276" w:hanging="425"/>
        <w:jc w:val="both"/>
        <w:rPr>
          <w:lang w:val="cs-CZ"/>
        </w:rPr>
      </w:pPr>
      <w:r w:rsidRPr="003867A1">
        <w:rPr>
          <w:lang w:val="cs-CZ"/>
        </w:rPr>
        <w:t>Pokud obrazovka zčerná:</w:t>
      </w:r>
    </w:p>
    <w:p w:rsidR="00CA58C1" w:rsidRPr="003867A1" w:rsidRDefault="00CA58C1" w:rsidP="002A1678">
      <w:pPr>
        <w:pStyle w:val="Odstavecseseznamem"/>
        <w:numPr>
          <w:ilvl w:val="0"/>
          <w:numId w:val="36"/>
        </w:numPr>
        <w:ind w:left="1701" w:hanging="284"/>
        <w:jc w:val="both"/>
        <w:rPr>
          <w:lang w:val="cs-CZ"/>
        </w:rPr>
      </w:pPr>
      <w:r w:rsidRPr="003867A1">
        <w:rPr>
          <w:lang w:val="cs-CZ"/>
        </w:rPr>
        <w:t xml:space="preserve">ťukněte na symbol na kratší straně obrazovky </w:t>
      </w:r>
      <w:proofErr w:type="spellStart"/>
      <w:r w:rsidRPr="003867A1">
        <w:rPr>
          <w:lang w:val="cs-CZ"/>
        </w:rPr>
        <w:t>iPadu</w:t>
      </w:r>
      <w:proofErr w:type="spellEnd"/>
      <w:r w:rsidRPr="003867A1">
        <w:rPr>
          <w:lang w:val="cs-CZ"/>
        </w:rPr>
        <w:t>, abyste obrazovku rozsvítili, nebo zapněte EFB.</w:t>
      </w:r>
    </w:p>
    <w:p w:rsidR="00CA58C1" w:rsidRPr="003867A1" w:rsidRDefault="00CA58C1" w:rsidP="002A1678">
      <w:pPr>
        <w:jc w:val="both"/>
        <w:rPr>
          <w:b/>
          <w:lang w:val="cs-CZ"/>
        </w:rPr>
      </w:pPr>
      <w:proofErr w:type="spellStart"/>
      <w:r w:rsidRPr="003867A1">
        <w:rPr>
          <w:b/>
          <w:lang w:val="cs-CZ"/>
        </w:rPr>
        <w:t>Poletové</w:t>
      </w:r>
      <w:proofErr w:type="spellEnd"/>
      <w:r w:rsidRPr="003867A1">
        <w:rPr>
          <w:b/>
          <w:lang w:val="cs-CZ"/>
        </w:rPr>
        <w:t xml:space="preserve"> postupy</w:t>
      </w:r>
    </w:p>
    <w:p w:rsidR="00CA58C1" w:rsidRPr="003867A1" w:rsidRDefault="00CA58C1" w:rsidP="002A1678">
      <w:pPr>
        <w:pStyle w:val="Odstavecseseznamem"/>
        <w:numPr>
          <w:ilvl w:val="0"/>
          <w:numId w:val="5"/>
        </w:numPr>
        <w:ind w:left="1276" w:hanging="426"/>
        <w:jc w:val="both"/>
        <w:rPr>
          <w:lang w:val="cs-CZ"/>
        </w:rPr>
      </w:pPr>
      <w:r w:rsidRPr="003867A1">
        <w:rPr>
          <w:lang w:val="cs-CZ"/>
        </w:rPr>
        <w:t>Letová posádky vždy odpovídá za bezpečnost EFB.</w:t>
      </w:r>
    </w:p>
    <w:p w:rsidR="00CA58C1" w:rsidRPr="003867A1" w:rsidRDefault="00CA58C1" w:rsidP="002A1678">
      <w:pPr>
        <w:pStyle w:val="Odstavecseseznamem"/>
        <w:numPr>
          <w:ilvl w:val="0"/>
          <w:numId w:val="5"/>
        </w:numPr>
        <w:ind w:left="1276" w:hanging="426"/>
        <w:jc w:val="both"/>
        <w:rPr>
          <w:lang w:val="cs-CZ"/>
        </w:rPr>
      </w:pPr>
      <w:r w:rsidRPr="003867A1">
        <w:rPr>
          <w:lang w:val="cs-CZ"/>
        </w:rPr>
        <w:t>Zajistěte, aby jednotky byly uloženy na místě určeném k jejich uložení a aby byly vypnuté.</w:t>
      </w:r>
    </w:p>
    <w:p w:rsidR="00CA58C1" w:rsidRPr="003867A1" w:rsidRDefault="00CA58C1" w:rsidP="002A1678">
      <w:pPr>
        <w:pStyle w:val="Odstavecseseznamem"/>
        <w:numPr>
          <w:ilvl w:val="0"/>
          <w:numId w:val="5"/>
        </w:numPr>
        <w:ind w:left="1276" w:hanging="426"/>
        <w:jc w:val="both"/>
        <w:rPr>
          <w:lang w:val="cs-CZ"/>
        </w:rPr>
      </w:pPr>
      <w:r w:rsidRPr="003867A1">
        <w:rPr>
          <w:lang w:val="cs-CZ"/>
        </w:rPr>
        <w:t>V příslušných případech zapište nesrovnalosti související s EFB, ke kterým došlo během provozu.</w:t>
      </w:r>
    </w:p>
    <w:p w:rsidR="00CA58C1" w:rsidRPr="003867A1" w:rsidRDefault="00CA58C1" w:rsidP="002A1678">
      <w:pPr>
        <w:jc w:val="both"/>
        <w:rPr>
          <w:b/>
          <w:lang w:val="cs-CZ"/>
        </w:rPr>
      </w:pPr>
      <w:r w:rsidRPr="003867A1">
        <w:rPr>
          <w:b/>
          <w:lang w:val="cs-CZ"/>
        </w:rPr>
        <w:t>Hlášení mimořádného provozu</w:t>
      </w:r>
    </w:p>
    <w:p w:rsidR="00CA58C1" w:rsidRPr="003867A1" w:rsidRDefault="00CA58C1" w:rsidP="002A1678">
      <w:pPr>
        <w:jc w:val="both"/>
        <w:rPr>
          <w:lang w:val="cs-CZ"/>
        </w:rPr>
      </w:pPr>
      <w:r w:rsidRPr="003867A1">
        <w:rPr>
          <w:lang w:val="cs-CZ"/>
        </w:rPr>
        <w:t>Neplánované a mimořádné použití jednotek EFB, problémy nebo poruchy vybavení nebo softwaru, elektronické rušení letadlových nebo jiných systémů a jakýkoli jiný druh neobvyklé nebo nevysvětlitelné události související s provozem EFB musí být co nejdříve ústně nebo písemně nahlášen správci EFB. Použije se formulář „Technické hlášení o EFB“, který bude zaslán správci EFB.</w:t>
      </w:r>
    </w:p>
    <w:p w:rsidR="00CA58C1" w:rsidRPr="003867A1" w:rsidRDefault="00CA58C1" w:rsidP="002A1678">
      <w:pPr>
        <w:jc w:val="both"/>
        <w:rPr>
          <w:lang w:val="cs-CZ"/>
        </w:rPr>
      </w:pPr>
      <w:r w:rsidRPr="003867A1">
        <w:rPr>
          <w:lang w:val="cs-CZ"/>
        </w:rPr>
        <w:t>Uložení EFB mimo dobu letu:</w:t>
      </w:r>
    </w:p>
    <w:p w:rsidR="00CA58C1" w:rsidRPr="003867A1" w:rsidRDefault="00CA58C1" w:rsidP="002A1678">
      <w:pPr>
        <w:jc w:val="both"/>
        <w:rPr>
          <w:lang w:val="cs-CZ"/>
        </w:rPr>
      </w:pPr>
      <w:r w:rsidRPr="003867A1">
        <w:rPr>
          <w:lang w:val="cs-CZ"/>
        </w:rPr>
        <w:t>Na mateřském letišti by jednotky měly zůstat v letadle na místě určeném jejich uložení, pokud z něj nebudou odneseny kvůli výcviku, dobití, aktualizaci nebo údržbě.</w:t>
      </w:r>
    </w:p>
    <w:p w:rsidR="00CA58C1" w:rsidRPr="003867A1" w:rsidRDefault="00CA58C1" w:rsidP="002A1678">
      <w:pPr>
        <w:pStyle w:val="Odstavecseseznamem"/>
        <w:numPr>
          <w:ilvl w:val="0"/>
          <w:numId w:val="6"/>
        </w:numPr>
        <w:ind w:left="1276" w:hanging="426"/>
        <w:jc w:val="both"/>
        <w:rPr>
          <w:lang w:val="cs-CZ"/>
        </w:rPr>
      </w:pPr>
      <w:r w:rsidRPr="003867A1">
        <w:rPr>
          <w:lang w:val="cs-CZ"/>
        </w:rPr>
        <w:t>Mimo mateřské letiště by obě jednotky měly zůstat v letadle. Na odpovědnost PIC mohou být z letadla odneseny, nabity a aktualizovány. Za jednotky odpovídá velitel letadla.</w:t>
      </w:r>
    </w:p>
    <w:p w:rsidR="00CA58C1" w:rsidRPr="003867A1" w:rsidRDefault="00CA58C1" w:rsidP="002A1678">
      <w:pPr>
        <w:pStyle w:val="Odstavecseseznamem"/>
        <w:numPr>
          <w:ilvl w:val="0"/>
          <w:numId w:val="6"/>
        </w:numPr>
        <w:ind w:left="1276" w:hanging="426"/>
        <w:jc w:val="both"/>
        <w:rPr>
          <w:lang w:val="cs-CZ"/>
        </w:rPr>
      </w:pPr>
      <w:r w:rsidRPr="003867A1">
        <w:rPr>
          <w:lang w:val="cs-CZ"/>
        </w:rPr>
        <w:t>Během letu zůstane hlavní jednotka v pilotním prostoru. Když ji členové letové posádky nepoužívají, měla by být uložena na místě určeném pro její uložení, které musí být přístupné z pilotní kabiny. V případě, že se pro let používá jen hlavní jednotka, vedlejší jednotku je možné uložit na místě, které je během letu přístupné.</w:t>
      </w:r>
    </w:p>
    <w:p w:rsidR="00CA58C1" w:rsidRPr="003867A1" w:rsidRDefault="00CA58C1" w:rsidP="002A1678">
      <w:pPr>
        <w:pStyle w:val="Odstavecseseznamem"/>
        <w:numPr>
          <w:ilvl w:val="0"/>
          <w:numId w:val="6"/>
        </w:numPr>
        <w:ind w:left="1276" w:hanging="426"/>
        <w:jc w:val="both"/>
        <w:rPr>
          <w:lang w:val="cs-CZ"/>
        </w:rPr>
      </w:pPr>
      <w:r w:rsidRPr="003867A1">
        <w:rPr>
          <w:lang w:val="cs-CZ"/>
        </w:rPr>
        <w:t>V případě extrémních venkovních teplot vzduchu, které překračují –30°C nebo +40°C, musí být obě jednotky z letadla odneseny, aby bylo možné zaručit jejich řádné fungování při příštím letu.</w:t>
      </w:r>
    </w:p>
    <w:p w:rsidR="00CA58C1" w:rsidRPr="003867A1" w:rsidRDefault="00CA58C1" w:rsidP="002A1678">
      <w:pPr>
        <w:jc w:val="both"/>
        <w:rPr>
          <w:b/>
          <w:lang w:val="cs-CZ"/>
        </w:rPr>
      </w:pPr>
      <w:r w:rsidRPr="003867A1">
        <w:rPr>
          <w:b/>
          <w:lang w:val="cs-CZ"/>
        </w:rPr>
        <w:t xml:space="preserve">Neoprávněné použití jednotek EFB </w:t>
      </w:r>
    </w:p>
    <w:p w:rsidR="00CA58C1" w:rsidRPr="003867A1" w:rsidRDefault="00CA58C1" w:rsidP="002A1678">
      <w:pPr>
        <w:jc w:val="both"/>
        <w:rPr>
          <w:lang w:val="cs-CZ"/>
        </w:rPr>
      </w:pPr>
      <w:r w:rsidRPr="003867A1">
        <w:rPr>
          <w:lang w:val="cs-CZ"/>
        </w:rPr>
        <w:t>Žádná data neobsahující schválené aktualizace ani software se nesmí stahovat a systém se jim nesmí zpřístupnit, aby se zabránilo infikování jednotek EFB. Do jednotek se smí nahrávat jen software schválený správcem EFB.</w:t>
      </w:r>
    </w:p>
    <w:p w:rsidR="00CA58C1" w:rsidRPr="003867A1" w:rsidRDefault="00CA58C1" w:rsidP="002A1678">
      <w:pPr>
        <w:jc w:val="both"/>
        <w:rPr>
          <w:lang w:val="cs-CZ"/>
        </w:rPr>
      </w:pPr>
      <w:r w:rsidRPr="003867A1">
        <w:rPr>
          <w:lang w:val="cs-CZ"/>
        </w:rPr>
        <w:lastRenderedPageBreak/>
        <w:t>Mimo mateřské letiště nesmí letová posádka nechat letadlo bez dozoru a otevřené.</w:t>
      </w:r>
    </w:p>
    <w:p w:rsidR="00CA58C1" w:rsidRPr="003867A1" w:rsidRDefault="00CA58C1" w:rsidP="002A1678">
      <w:pPr>
        <w:jc w:val="both"/>
        <w:rPr>
          <w:b/>
          <w:lang w:val="cs-CZ"/>
        </w:rPr>
      </w:pPr>
      <w:r w:rsidRPr="003867A1">
        <w:rPr>
          <w:b/>
          <w:lang w:val="cs-CZ"/>
        </w:rPr>
        <w:t>Určené místo uložení</w:t>
      </w:r>
    </w:p>
    <w:p w:rsidR="00CA58C1" w:rsidRPr="003867A1" w:rsidRDefault="00CA58C1" w:rsidP="002A1678">
      <w:pPr>
        <w:jc w:val="both"/>
        <w:rPr>
          <w:lang w:val="cs-CZ"/>
        </w:rPr>
      </w:pPr>
      <w:r w:rsidRPr="003867A1">
        <w:rPr>
          <w:lang w:val="cs-CZ"/>
        </w:rPr>
        <w:t>Určené místo uložení se nachází za sedadlem kapitána ve skříni pro ukládání map.</w:t>
      </w:r>
    </w:p>
    <w:p w:rsidR="00CA58C1" w:rsidRPr="003867A1" w:rsidRDefault="00CA58C1" w:rsidP="002A1678">
      <w:pPr>
        <w:pStyle w:val="Nadpis2"/>
        <w:jc w:val="both"/>
        <w:rPr>
          <w:rFonts w:cs="Arial"/>
          <w:lang w:val="cs-CZ"/>
        </w:rPr>
      </w:pPr>
      <w:bookmarkStart w:id="394" w:name="_Toc460231344"/>
      <w:bookmarkStart w:id="395" w:name="_Toc460313669"/>
      <w:r w:rsidRPr="003867A1">
        <w:rPr>
          <w:rFonts w:cs="Arial"/>
          <w:lang w:val="cs-CZ"/>
        </w:rPr>
        <w:t xml:space="preserve">Bezpečnostní politika ohledně EFB </w:t>
      </w:r>
      <w:bookmarkEnd w:id="394"/>
      <w:bookmarkEnd w:id="395"/>
    </w:p>
    <w:p w:rsidR="00CA58C1" w:rsidRPr="003867A1" w:rsidRDefault="00CA58C1" w:rsidP="002A1678">
      <w:pPr>
        <w:jc w:val="both"/>
        <w:rPr>
          <w:lang w:val="cs-CZ"/>
        </w:rPr>
      </w:pPr>
      <w:r w:rsidRPr="003867A1">
        <w:rPr>
          <w:lang w:val="cs-CZ"/>
        </w:rPr>
        <w:t>PIC je povinen zkontrolovat stav aktualizace databází EFB před každým letem (nebo jak je to vhodné) a uchovávat EFB v kontrolovaném zajištěném prostoru, aby nikdo jiní nemohl neoprávněně manipulovat s hardwarem nebo softwarem.</w:t>
      </w:r>
    </w:p>
    <w:p w:rsidR="00CA58C1" w:rsidRPr="003867A1" w:rsidRDefault="00CA58C1" w:rsidP="002A1678">
      <w:pPr>
        <w:pStyle w:val="Nadpis3"/>
        <w:jc w:val="both"/>
        <w:rPr>
          <w:lang w:val="cs-CZ"/>
        </w:rPr>
      </w:pPr>
      <w:bookmarkStart w:id="396" w:name="_Toc460231345"/>
      <w:bookmarkStart w:id="397" w:name="_Toc460313670"/>
      <w:r w:rsidRPr="003867A1">
        <w:rPr>
          <w:lang w:val="cs-CZ"/>
        </w:rPr>
        <w:t>Bezpečnostní řešení a postupy</w:t>
      </w:r>
      <w:bookmarkEnd w:id="396"/>
      <w:bookmarkEnd w:id="397"/>
    </w:p>
    <w:p w:rsidR="00B33868" w:rsidRPr="00FE089F" w:rsidRDefault="00CA58C1" w:rsidP="002A1678">
      <w:pPr>
        <w:jc w:val="both"/>
        <w:rPr>
          <w:lang w:val="cs-CZ"/>
        </w:rPr>
        <w:sectPr w:rsidR="00B33868" w:rsidRPr="00FE089F" w:rsidSect="0051193F">
          <w:headerReference w:type="default" r:id="rId14"/>
          <w:footerReference w:type="default" r:id="rId15"/>
          <w:pgSz w:w="11906" w:h="16838"/>
          <w:pgMar w:top="720" w:right="567" w:bottom="720" w:left="1134" w:header="709" w:footer="709" w:gutter="0"/>
          <w:cols w:space="708"/>
          <w:docGrid w:linePitch="360"/>
        </w:sectPr>
      </w:pPr>
      <w:r w:rsidRPr="003867A1">
        <w:rPr>
          <w:lang w:val="cs-CZ"/>
        </w:rPr>
        <w:t xml:space="preserve">EFB jsou chráněny heslem, takže k nastavení systému nebo preferencím nemá přístup nikdo jiný než správce EFB. Instalace nebo vymazání software z EFB tedy není bez hesla možné. Letová posádka si je vědoma toho, že v souvislosti s EFB smí používat jen originální příslušenství </w:t>
      </w:r>
      <w:r w:rsidRPr="003867A1">
        <w:rPr>
          <w:highlight w:val="yellow"/>
          <w:lang w:val="cs-CZ"/>
        </w:rPr>
        <w:t>[XXX]</w:t>
      </w:r>
      <w:r w:rsidRPr="003867A1">
        <w:rPr>
          <w:lang w:val="cs-CZ"/>
        </w:rPr>
        <w:t>.</w:t>
      </w:r>
    </w:p>
    <w:p w:rsidR="00AF7612" w:rsidRPr="00FE089F" w:rsidRDefault="00AF7612" w:rsidP="002A1678">
      <w:pPr>
        <w:ind w:left="0"/>
        <w:jc w:val="both"/>
        <w:rPr>
          <w:b/>
          <w:sz w:val="52"/>
          <w:lang w:val="cs-CZ"/>
        </w:rPr>
      </w:pPr>
    </w:p>
    <w:p w:rsidR="00CA58C1" w:rsidRPr="003867A1" w:rsidRDefault="00CA58C1" w:rsidP="002A1678">
      <w:pPr>
        <w:pStyle w:val="Heading0"/>
      </w:pPr>
      <w:bookmarkStart w:id="398" w:name="_Toc460313671"/>
      <w:r w:rsidRPr="003867A1">
        <w:t xml:space="preserve">PROVOZNÍ PŘÍRUČKA NCC </w:t>
      </w:r>
      <w:r w:rsidRPr="003867A1">
        <w:br/>
      </w:r>
      <w:proofErr w:type="spellStart"/>
      <w:r w:rsidRPr="003867A1">
        <w:t>Část</w:t>
      </w:r>
      <w:proofErr w:type="spellEnd"/>
      <w:r w:rsidRPr="003867A1">
        <w:t xml:space="preserve"> B</w:t>
      </w:r>
      <w:bookmarkEnd w:id="398"/>
    </w:p>
    <w:p w:rsidR="00CA58C1" w:rsidRPr="003867A1" w:rsidRDefault="00CA58C1" w:rsidP="00725CEB">
      <w:pPr>
        <w:pStyle w:val="NCCH0"/>
        <w:rPr>
          <w:highlight w:val="yellow"/>
          <w:lang w:val="cs-CZ"/>
        </w:rPr>
      </w:pPr>
      <w:r w:rsidRPr="003867A1">
        <w:rPr>
          <w:highlight w:val="yellow"/>
          <w:lang w:val="cs-CZ"/>
        </w:rPr>
        <w:t>[typy a variant</w:t>
      </w:r>
      <w:r>
        <w:rPr>
          <w:highlight w:val="yellow"/>
          <w:lang w:val="cs-CZ"/>
        </w:rPr>
        <w:t>y</w:t>
      </w:r>
      <w:r w:rsidRPr="003867A1">
        <w:rPr>
          <w:highlight w:val="yellow"/>
          <w:lang w:val="cs-CZ"/>
        </w:rPr>
        <w:t xml:space="preserve"> letadel v leteckém</w:t>
      </w:r>
    </w:p>
    <w:p w:rsidR="00CA58C1" w:rsidRPr="003867A1" w:rsidRDefault="00CA58C1" w:rsidP="00725CEB">
      <w:pPr>
        <w:pStyle w:val="NCCH0"/>
        <w:rPr>
          <w:lang w:val="cs-CZ"/>
        </w:rPr>
      </w:pPr>
      <w:r w:rsidRPr="003867A1">
        <w:rPr>
          <w:highlight w:val="yellow"/>
          <w:lang w:val="cs-CZ"/>
        </w:rPr>
        <w:t>parku provozovatele]</w:t>
      </w:r>
    </w:p>
    <w:p w:rsidR="00CA58C1" w:rsidRPr="003867A1" w:rsidRDefault="00CA58C1" w:rsidP="002A1678">
      <w:pPr>
        <w:jc w:val="both"/>
        <w:rPr>
          <w:lang w:val="cs-CZ"/>
        </w:rPr>
      </w:pPr>
    </w:p>
    <w:p w:rsidR="00CA58C1" w:rsidRPr="003867A1" w:rsidRDefault="00CA58C1" w:rsidP="002A1678">
      <w:pPr>
        <w:jc w:val="both"/>
        <w:rPr>
          <w:lang w:val="cs-CZ"/>
        </w:rPr>
      </w:pPr>
    </w:p>
    <w:p w:rsidR="00CA58C1" w:rsidRPr="003867A1" w:rsidRDefault="00CA58C1" w:rsidP="002A1678">
      <w:pPr>
        <w:jc w:val="both"/>
        <w:rPr>
          <w:lang w:val="cs-CZ"/>
        </w:rPr>
      </w:pPr>
    </w:p>
    <w:p w:rsidR="00CA58C1" w:rsidRPr="003867A1" w:rsidRDefault="00CA58C1" w:rsidP="002A1678">
      <w:pPr>
        <w:jc w:val="both"/>
        <w:rPr>
          <w:lang w:val="cs-CZ"/>
        </w:rPr>
      </w:pPr>
    </w:p>
    <w:p w:rsidR="00CA58C1" w:rsidRPr="003867A1" w:rsidRDefault="00CA58C1" w:rsidP="002A1678">
      <w:pPr>
        <w:jc w:val="both"/>
        <w:rPr>
          <w:lang w:val="cs-CZ"/>
        </w:rPr>
      </w:pPr>
    </w:p>
    <w:p w:rsidR="00CA58C1" w:rsidRPr="003867A1" w:rsidRDefault="00CA58C1" w:rsidP="002A1678">
      <w:pPr>
        <w:jc w:val="both"/>
        <w:rPr>
          <w:lang w:val="cs-CZ"/>
        </w:rPr>
      </w:pPr>
      <w:r w:rsidRPr="003867A1">
        <w:rPr>
          <w:lang w:val="cs-CZ"/>
        </w:rPr>
        <w:br w:type="page"/>
      </w:r>
    </w:p>
    <w:p w:rsidR="00CA58C1" w:rsidRPr="003867A1" w:rsidRDefault="00CA58C1" w:rsidP="00725CEB">
      <w:pPr>
        <w:pStyle w:val="Nadpis1"/>
        <w:numPr>
          <w:ilvl w:val="0"/>
          <w:numId w:val="27"/>
        </w:numPr>
        <w:ind w:left="0" w:firstLine="0"/>
        <w:jc w:val="both"/>
        <w:rPr>
          <w:lang w:val="cs-CZ"/>
        </w:rPr>
      </w:pPr>
      <w:bookmarkStart w:id="399" w:name="_Toc460231346"/>
      <w:bookmarkStart w:id="400" w:name="_Toc460313672"/>
      <w:r w:rsidRPr="003867A1">
        <w:rPr>
          <w:lang w:val="cs-CZ"/>
        </w:rPr>
        <w:lastRenderedPageBreak/>
        <w:t>Obecné informace a měřící jednotky</w:t>
      </w:r>
      <w:bookmarkEnd w:id="399"/>
      <w:bookmarkEnd w:id="400"/>
    </w:p>
    <w:p w:rsidR="00CA58C1" w:rsidRPr="003867A1" w:rsidRDefault="00CA58C1" w:rsidP="00725CEB">
      <w:pPr>
        <w:ind w:left="0" w:firstLine="708"/>
        <w:jc w:val="both"/>
        <w:rPr>
          <w:lang w:val="cs-CZ"/>
        </w:rPr>
      </w:pPr>
      <w:r w:rsidRPr="003867A1">
        <w:rPr>
          <w:highlight w:val="yellow"/>
          <w:lang w:val="cs-CZ"/>
        </w:rPr>
        <w:t>[</w:t>
      </w:r>
      <w:r w:rsidR="00725CEB">
        <w:rPr>
          <w:highlight w:val="yellow"/>
          <w:lang w:val="cs-CZ"/>
        </w:rPr>
        <w:t>Oprávnění/</w:t>
      </w:r>
      <w:r>
        <w:rPr>
          <w:highlight w:val="yellow"/>
          <w:lang w:val="cs-CZ"/>
        </w:rPr>
        <w:t>schválení SPA provozovatele pro každé letadlo v jeho leteckém parku</w:t>
      </w:r>
      <w:r w:rsidRPr="003867A1">
        <w:rPr>
          <w:highlight w:val="yellow"/>
          <w:lang w:val="cs-CZ"/>
        </w:rPr>
        <w:t>]</w:t>
      </w:r>
    </w:p>
    <w:p w:rsidR="00CA58C1" w:rsidRPr="003867A1" w:rsidRDefault="00CA58C1" w:rsidP="00725CEB">
      <w:pPr>
        <w:pStyle w:val="Nadpis1"/>
        <w:ind w:left="0" w:firstLine="0"/>
        <w:jc w:val="both"/>
        <w:rPr>
          <w:lang w:val="cs-CZ"/>
        </w:rPr>
      </w:pPr>
      <w:r w:rsidRPr="003867A1">
        <w:rPr>
          <w:lang w:val="cs-CZ"/>
        </w:rPr>
        <w:t>Omezení</w:t>
      </w:r>
    </w:p>
    <w:p w:rsidR="00CA58C1" w:rsidRPr="003867A1" w:rsidRDefault="00CA58C1" w:rsidP="00725CEB">
      <w:pPr>
        <w:ind w:left="0" w:firstLine="708"/>
        <w:jc w:val="both"/>
        <w:rPr>
          <w:lang w:val="cs-CZ"/>
        </w:rPr>
      </w:pPr>
      <w:r w:rsidRPr="003867A1">
        <w:rPr>
          <w:lang w:val="cs-CZ"/>
        </w:rPr>
        <w:t>Viz aktuální verze AFM a dodatky.</w:t>
      </w:r>
    </w:p>
    <w:p w:rsidR="00CA58C1" w:rsidRPr="003867A1" w:rsidRDefault="00CA58C1" w:rsidP="00725CEB">
      <w:pPr>
        <w:pStyle w:val="Nadpis1"/>
        <w:ind w:left="0" w:firstLine="0"/>
        <w:jc w:val="both"/>
        <w:rPr>
          <w:lang w:val="cs-CZ"/>
        </w:rPr>
      </w:pPr>
      <w:bookmarkStart w:id="401" w:name="_Toc460231349"/>
      <w:bookmarkStart w:id="402" w:name="_Toc460313674"/>
      <w:r w:rsidRPr="003867A1">
        <w:rPr>
          <w:lang w:val="cs-CZ"/>
        </w:rPr>
        <w:t>Normální postupy</w:t>
      </w:r>
      <w:bookmarkEnd w:id="401"/>
      <w:bookmarkEnd w:id="402"/>
    </w:p>
    <w:p w:rsidR="00CA58C1" w:rsidRPr="003867A1" w:rsidRDefault="00CA58C1" w:rsidP="00725CEB">
      <w:pPr>
        <w:ind w:left="0" w:firstLine="708"/>
        <w:jc w:val="both"/>
        <w:rPr>
          <w:lang w:val="cs-CZ"/>
        </w:rPr>
      </w:pPr>
      <w:proofErr w:type="gramStart"/>
      <w:r w:rsidRPr="003867A1">
        <w:rPr>
          <w:lang w:val="cs-CZ"/>
        </w:rPr>
        <w:t>Viz</w:t>
      </w:r>
      <w:proofErr w:type="gramEnd"/>
      <w:r w:rsidRPr="003867A1">
        <w:rPr>
          <w:lang w:val="cs-CZ"/>
        </w:rPr>
        <w:t xml:space="preserve"> aktuální verze </w:t>
      </w:r>
      <w:proofErr w:type="gramStart"/>
      <w:r w:rsidRPr="003867A1">
        <w:rPr>
          <w:lang w:val="cs-CZ"/>
        </w:rPr>
        <w:t>POH</w:t>
      </w:r>
      <w:proofErr w:type="gramEnd"/>
      <w:r w:rsidRPr="003867A1">
        <w:rPr>
          <w:lang w:val="cs-CZ"/>
        </w:rPr>
        <w:t>.</w:t>
      </w:r>
    </w:p>
    <w:p w:rsidR="00CA58C1" w:rsidRPr="003867A1" w:rsidRDefault="00CA58C1" w:rsidP="00725CEB">
      <w:pPr>
        <w:ind w:left="0" w:firstLine="708"/>
        <w:jc w:val="both"/>
        <w:rPr>
          <w:lang w:val="cs-CZ"/>
        </w:rPr>
      </w:pPr>
      <w:r w:rsidRPr="003867A1">
        <w:rPr>
          <w:lang w:val="cs-CZ"/>
        </w:rPr>
        <w:t>A dodatky.</w:t>
      </w:r>
    </w:p>
    <w:p w:rsidR="00CA58C1" w:rsidRPr="003867A1" w:rsidRDefault="00CA58C1" w:rsidP="00725CEB">
      <w:pPr>
        <w:pStyle w:val="Nadpis1"/>
        <w:ind w:left="0" w:firstLine="0"/>
        <w:jc w:val="both"/>
        <w:rPr>
          <w:rFonts w:cs="Arial"/>
          <w:lang w:val="cs-CZ"/>
        </w:rPr>
      </w:pPr>
      <w:bookmarkStart w:id="403" w:name="_Toc460231350"/>
      <w:bookmarkStart w:id="404" w:name="_Toc460313675"/>
      <w:r w:rsidRPr="003867A1">
        <w:rPr>
          <w:rFonts w:cs="Arial"/>
          <w:lang w:val="cs-CZ"/>
        </w:rPr>
        <w:t>Mimořádné a nouzové postupy</w:t>
      </w:r>
      <w:bookmarkEnd w:id="403"/>
      <w:bookmarkEnd w:id="404"/>
    </w:p>
    <w:p w:rsidR="00CA58C1" w:rsidRPr="003867A1" w:rsidRDefault="00CA58C1" w:rsidP="00725CEB">
      <w:pPr>
        <w:ind w:left="0" w:firstLine="708"/>
        <w:jc w:val="both"/>
        <w:rPr>
          <w:lang w:val="cs-CZ"/>
        </w:rPr>
      </w:pPr>
      <w:proofErr w:type="gramStart"/>
      <w:r w:rsidRPr="003867A1">
        <w:rPr>
          <w:lang w:val="cs-CZ"/>
        </w:rPr>
        <w:t>Viz</w:t>
      </w:r>
      <w:proofErr w:type="gramEnd"/>
      <w:r w:rsidRPr="003867A1">
        <w:rPr>
          <w:lang w:val="cs-CZ"/>
        </w:rPr>
        <w:t xml:space="preserve"> aktuální verze </w:t>
      </w:r>
      <w:proofErr w:type="gramStart"/>
      <w:r w:rsidRPr="003867A1">
        <w:rPr>
          <w:lang w:val="cs-CZ"/>
        </w:rPr>
        <w:t>POH</w:t>
      </w:r>
      <w:proofErr w:type="gramEnd"/>
      <w:r w:rsidRPr="003867A1">
        <w:rPr>
          <w:lang w:val="cs-CZ"/>
        </w:rPr>
        <w:t xml:space="preserve"> a QRH.</w:t>
      </w:r>
    </w:p>
    <w:p w:rsidR="00CA58C1" w:rsidRPr="003867A1" w:rsidRDefault="00CA58C1" w:rsidP="00725CEB">
      <w:pPr>
        <w:pStyle w:val="Nadpis1"/>
        <w:ind w:left="0" w:firstLine="0"/>
        <w:jc w:val="both"/>
        <w:rPr>
          <w:rFonts w:cs="Arial"/>
          <w:lang w:val="cs-CZ"/>
        </w:rPr>
      </w:pPr>
      <w:r w:rsidRPr="003867A1">
        <w:rPr>
          <w:rFonts w:cs="Arial"/>
          <w:lang w:val="cs-CZ"/>
        </w:rPr>
        <w:t>Výkonnost</w:t>
      </w:r>
    </w:p>
    <w:p w:rsidR="00CA58C1" w:rsidRPr="003867A1" w:rsidRDefault="00CA58C1" w:rsidP="00725CEB">
      <w:pPr>
        <w:ind w:left="0" w:firstLine="708"/>
        <w:jc w:val="both"/>
        <w:rPr>
          <w:lang w:val="cs-CZ"/>
        </w:rPr>
      </w:pPr>
      <w:r w:rsidRPr="003867A1">
        <w:rPr>
          <w:lang w:val="cs-CZ"/>
        </w:rPr>
        <w:t>Viz aktuální verze AFM a POH. Oddíl 5</w:t>
      </w:r>
    </w:p>
    <w:p w:rsidR="00CA58C1" w:rsidRPr="003867A1" w:rsidRDefault="00CA58C1" w:rsidP="00725CEB">
      <w:pPr>
        <w:pStyle w:val="Nadpis1"/>
        <w:ind w:left="0" w:firstLine="0"/>
        <w:jc w:val="both"/>
        <w:rPr>
          <w:rFonts w:cs="Arial"/>
          <w:lang w:val="cs-CZ"/>
        </w:rPr>
      </w:pPr>
      <w:bookmarkStart w:id="405" w:name="_Toc460231352"/>
      <w:bookmarkStart w:id="406" w:name="_Toc460313677"/>
      <w:r w:rsidRPr="003867A1">
        <w:rPr>
          <w:rFonts w:cs="Arial"/>
          <w:lang w:val="cs-CZ"/>
        </w:rPr>
        <w:t>Plánování letu</w:t>
      </w:r>
      <w:bookmarkEnd w:id="405"/>
      <w:bookmarkEnd w:id="406"/>
    </w:p>
    <w:p w:rsidR="00CA58C1" w:rsidRPr="003867A1" w:rsidRDefault="00CA58C1" w:rsidP="00725CEB">
      <w:pPr>
        <w:ind w:left="0" w:firstLine="708"/>
        <w:jc w:val="both"/>
        <w:rPr>
          <w:lang w:val="cs-CZ"/>
        </w:rPr>
      </w:pPr>
      <w:proofErr w:type="gramStart"/>
      <w:r w:rsidRPr="003867A1">
        <w:rPr>
          <w:lang w:val="cs-CZ"/>
        </w:rPr>
        <w:t>Viz</w:t>
      </w:r>
      <w:proofErr w:type="gramEnd"/>
      <w:r w:rsidRPr="003867A1">
        <w:rPr>
          <w:lang w:val="cs-CZ"/>
        </w:rPr>
        <w:t xml:space="preserve"> aktuální verze </w:t>
      </w:r>
      <w:proofErr w:type="gramStart"/>
      <w:r w:rsidRPr="003867A1">
        <w:rPr>
          <w:lang w:val="cs-CZ"/>
        </w:rPr>
        <w:t>POH</w:t>
      </w:r>
      <w:proofErr w:type="gramEnd"/>
      <w:r w:rsidRPr="003867A1">
        <w:rPr>
          <w:lang w:val="cs-CZ"/>
        </w:rPr>
        <w:t>.</w:t>
      </w:r>
    </w:p>
    <w:p w:rsidR="00CA58C1" w:rsidRPr="003867A1" w:rsidRDefault="00CA58C1" w:rsidP="00725CEB">
      <w:pPr>
        <w:pStyle w:val="Nadpis1"/>
        <w:ind w:left="0" w:firstLine="0"/>
        <w:jc w:val="both"/>
        <w:rPr>
          <w:rFonts w:cs="Arial"/>
          <w:lang w:val="cs-CZ"/>
        </w:rPr>
      </w:pPr>
      <w:bookmarkStart w:id="407" w:name="_Toc460231353"/>
      <w:bookmarkStart w:id="408" w:name="_Toc460313678"/>
      <w:r w:rsidRPr="003867A1">
        <w:rPr>
          <w:rFonts w:cs="Arial"/>
          <w:lang w:val="cs-CZ"/>
        </w:rPr>
        <w:t xml:space="preserve">Hmotnost a vyvážení </w:t>
      </w:r>
      <w:bookmarkEnd w:id="407"/>
      <w:bookmarkEnd w:id="408"/>
    </w:p>
    <w:p w:rsidR="00CA58C1" w:rsidRPr="003867A1" w:rsidRDefault="00CA58C1" w:rsidP="00725CEB">
      <w:pPr>
        <w:ind w:left="0" w:firstLine="708"/>
        <w:jc w:val="both"/>
        <w:rPr>
          <w:lang w:val="cs-CZ"/>
        </w:rPr>
      </w:pPr>
      <w:proofErr w:type="gramStart"/>
      <w:r w:rsidRPr="003867A1">
        <w:rPr>
          <w:lang w:val="cs-CZ"/>
        </w:rPr>
        <w:t>Viz</w:t>
      </w:r>
      <w:proofErr w:type="gramEnd"/>
      <w:r w:rsidRPr="003867A1">
        <w:rPr>
          <w:lang w:val="cs-CZ"/>
        </w:rPr>
        <w:t xml:space="preserve"> aktuální verze </w:t>
      </w:r>
      <w:proofErr w:type="gramStart"/>
      <w:r w:rsidRPr="003867A1">
        <w:rPr>
          <w:lang w:val="cs-CZ"/>
        </w:rPr>
        <w:t>POH</w:t>
      </w:r>
      <w:proofErr w:type="gramEnd"/>
      <w:r w:rsidRPr="003867A1">
        <w:rPr>
          <w:lang w:val="cs-CZ"/>
        </w:rPr>
        <w:t xml:space="preserve"> a poslední hlášení o vážení letadla.</w:t>
      </w:r>
    </w:p>
    <w:p w:rsidR="00CA58C1" w:rsidRPr="003867A1" w:rsidRDefault="00CA58C1" w:rsidP="00725CEB">
      <w:pPr>
        <w:pStyle w:val="Nadpis1"/>
        <w:ind w:left="0" w:firstLine="0"/>
        <w:jc w:val="both"/>
        <w:rPr>
          <w:rFonts w:cs="Arial"/>
          <w:lang w:val="cs-CZ"/>
        </w:rPr>
      </w:pPr>
      <w:r w:rsidRPr="003867A1">
        <w:rPr>
          <w:rFonts w:cs="Arial"/>
          <w:lang w:val="cs-CZ"/>
        </w:rPr>
        <w:t>Nakládání</w:t>
      </w:r>
    </w:p>
    <w:p w:rsidR="00CA58C1" w:rsidRPr="003867A1" w:rsidRDefault="00CA58C1" w:rsidP="00725CEB">
      <w:pPr>
        <w:ind w:left="0" w:firstLine="708"/>
        <w:jc w:val="both"/>
        <w:rPr>
          <w:lang w:val="cs-CZ"/>
        </w:rPr>
      </w:pPr>
      <w:proofErr w:type="gramStart"/>
      <w:r w:rsidRPr="003867A1">
        <w:rPr>
          <w:lang w:val="cs-CZ"/>
        </w:rPr>
        <w:t>Viz</w:t>
      </w:r>
      <w:proofErr w:type="gramEnd"/>
      <w:r w:rsidRPr="003867A1">
        <w:rPr>
          <w:lang w:val="cs-CZ"/>
        </w:rPr>
        <w:t xml:space="preserve"> aktuální verze </w:t>
      </w:r>
      <w:proofErr w:type="gramStart"/>
      <w:r w:rsidRPr="003867A1">
        <w:rPr>
          <w:lang w:val="cs-CZ"/>
        </w:rPr>
        <w:t>POH</w:t>
      </w:r>
      <w:proofErr w:type="gramEnd"/>
      <w:r w:rsidRPr="003867A1">
        <w:rPr>
          <w:lang w:val="cs-CZ"/>
        </w:rPr>
        <w:t xml:space="preserve"> a poslední hlášení o vážení letadla.</w:t>
      </w:r>
    </w:p>
    <w:p w:rsidR="00CA58C1" w:rsidRPr="003867A1" w:rsidRDefault="00CA58C1" w:rsidP="00725CEB">
      <w:pPr>
        <w:ind w:left="0" w:firstLine="708"/>
        <w:jc w:val="both"/>
        <w:rPr>
          <w:lang w:val="cs-CZ"/>
        </w:rPr>
      </w:pPr>
      <w:r w:rsidRPr="003867A1">
        <w:rPr>
          <w:lang w:val="cs-CZ"/>
        </w:rPr>
        <w:t>Seznam konfigurací</w:t>
      </w:r>
    </w:p>
    <w:p w:rsidR="00CA58C1" w:rsidRPr="003867A1" w:rsidRDefault="00CA58C1" w:rsidP="00725CEB">
      <w:pPr>
        <w:pStyle w:val="Nadpis1"/>
        <w:ind w:left="0" w:firstLine="0"/>
        <w:jc w:val="both"/>
        <w:rPr>
          <w:rFonts w:cs="Arial"/>
          <w:lang w:val="cs-CZ"/>
        </w:rPr>
      </w:pPr>
      <w:bookmarkStart w:id="409" w:name="_Toc460231355"/>
      <w:bookmarkStart w:id="410" w:name="_Toc460313680"/>
      <w:r w:rsidRPr="003867A1">
        <w:rPr>
          <w:rFonts w:cs="Arial"/>
          <w:lang w:val="cs-CZ"/>
        </w:rPr>
        <w:t>Seznam povolených odchylek na draku</w:t>
      </w:r>
      <w:bookmarkEnd w:id="409"/>
      <w:bookmarkEnd w:id="410"/>
    </w:p>
    <w:p w:rsidR="00CA58C1" w:rsidRPr="003867A1" w:rsidRDefault="00CA58C1" w:rsidP="00725CEB">
      <w:pPr>
        <w:ind w:left="0" w:firstLine="708"/>
        <w:jc w:val="both"/>
        <w:rPr>
          <w:lang w:val="cs-CZ"/>
        </w:rPr>
      </w:pPr>
      <w:r w:rsidRPr="003867A1">
        <w:rPr>
          <w:lang w:val="cs-CZ"/>
        </w:rPr>
        <w:t>Viz nejnovější verze CDL.</w:t>
      </w:r>
    </w:p>
    <w:p w:rsidR="00CA58C1" w:rsidRPr="003867A1" w:rsidRDefault="00CA58C1" w:rsidP="00725CEB">
      <w:pPr>
        <w:pStyle w:val="Nadpis1"/>
        <w:ind w:left="0" w:firstLine="0"/>
        <w:jc w:val="both"/>
        <w:rPr>
          <w:rFonts w:cs="Arial"/>
          <w:lang w:val="cs-CZ"/>
        </w:rPr>
      </w:pPr>
      <w:bookmarkStart w:id="411" w:name="_Toc460231356"/>
      <w:bookmarkStart w:id="412" w:name="_Toc460313681"/>
      <w:r w:rsidRPr="003867A1">
        <w:rPr>
          <w:rFonts w:cs="Arial"/>
          <w:lang w:val="cs-CZ"/>
        </w:rPr>
        <w:lastRenderedPageBreak/>
        <w:t>Seznam minimálního vybavení</w:t>
      </w:r>
      <w:bookmarkEnd w:id="411"/>
      <w:bookmarkEnd w:id="412"/>
    </w:p>
    <w:p w:rsidR="00CA58C1" w:rsidRPr="003867A1" w:rsidRDefault="00CA58C1" w:rsidP="00725CEB">
      <w:pPr>
        <w:ind w:left="0" w:firstLine="708"/>
        <w:jc w:val="both"/>
        <w:rPr>
          <w:lang w:val="cs-CZ"/>
        </w:rPr>
      </w:pPr>
      <w:r w:rsidRPr="003867A1">
        <w:rPr>
          <w:lang w:val="cs-CZ"/>
        </w:rPr>
        <w:t>Viz kapitola MEL části A OM a schválený MEL.</w:t>
      </w:r>
    </w:p>
    <w:p w:rsidR="00CA58C1" w:rsidRPr="003867A1" w:rsidRDefault="00CA58C1" w:rsidP="00725CEB">
      <w:pPr>
        <w:pStyle w:val="Nadpis1"/>
        <w:ind w:left="0" w:firstLine="0"/>
        <w:jc w:val="both"/>
        <w:rPr>
          <w:rFonts w:cs="Arial"/>
          <w:lang w:val="cs-CZ"/>
        </w:rPr>
      </w:pPr>
      <w:bookmarkStart w:id="413" w:name="_Toc460231357"/>
      <w:bookmarkStart w:id="414" w:name="_Toc460313682"/>
      <w:r w:rsidRPr="003867A1">
        <w:rPr>
          <w:rFonts w:cs="Arial"/>
          <w:lang w:val="cs-CZ"/>
        </w:rPr>
        <w:t>Záchranné a nouzové vybavení včetně kyslíku</w:t>
      </w:r>
      <w:bookmarkEnd w:id="413"/>
      <w:bookmarkEnd w:id="414"/>
    </w:p>
    <w:p w:rsidR="00CA58C1" w:rsidRPr="003867A1" w:rsidRDefault="00CA58C1" w:rsidP="00725CEB">
      <w:pPr>
        <w:ind w:left="0" w:firstLine="708"/>
        <w:jc w:val="both"/>
        <w:rPr>
          <w:lang w:val="cs-CZ"/>
        </w:rPr>
      </w:pPr>
      <w:proofErr w:type="gramStart"/>
      <w:r w:rsidRPr="003867A1">
        <w:rPr>
          <w:lang w:val="cs-CZ"/>
        </w:rPr>
        <w:t>Viz</w:t>
      </w:r>
      <w:proofErr w:type="gramEnd"/>
      <w:r w:rsidRPr="003867A1">
        <w:rPr>
          <w:lang w:val="cs-CZ"/>
        </w:rPr>
        <w:t xml:space="preserve"> aktuální verze </w:t>
      </w:r>
      <w:proofErr w:type="gramStart"/>
      <w:r w:rsidRPr="003867A1">
        <w:rPr>
          <w:lang w:val="cs-CZ"/>
        </w:rPr>
        <w:t>POH</w:t>
      </w:r>
      <w:proofErr w:type="gramEnd"/>
      <w:r w:rsidRPr="003867A1">
        <w:rPr>
          <w:lang w:val="cs-CZ"/>
        </w:rPr>
        <w:t xml:space="preserve"> ohledně zastavěného vybavení.</w:t>
      </w:r>
    </w:p>
    <w:p w:rsidR="00CA58C1" w:rsidRPr="003867A1" w:rsidRDefault="00CA58C1" w:rsidP="00725CEB">
      <w:pPr>
        <w:pStyle w:val="Nadpis1"/>
        <w:ind w:left="0" w:firstLine="0"/>
        <w:jc w:val="both"/>
        <w:rPr>
          <w:rFonts w:cs="Arial"/>
          <w:lang w:val="cs-CZ"/>
        </w:rPr>
      </w:pPr>
      <w:bookmarkStart w:id="415" w:name="_Toc460231358"/>
      <w:bookmarkStart w:id="416" w:name="_Toc460313683"/>
      <w:r w:rsidRPr="003867A1">
        <w:rPr>
          <w:rFonts w:cs="Arial"/>
          <w:lang w:val="cs-CZ"/>
        </w:rPr>
        <w:t>Postupy nouzové evakuace</w:t>
      </w:r>
      <w:bookmarkEnd w:id="415"/>
      <w:bookmarkEnd w:id="416"/>
    </w:p>
    <w:p w:rsidR="00CA58C1" w:rsidRPr="003867A1" w:rsidRDefault="00CA58C1" w:rsidP="00725CEB">
      <w:pPr>
        <w:ind w:left="0" w:firstLine="708"/>
        <w:jc w:val="both"/>
        <w:rPr>
          <w:lang w:val="cs-CZ"/>
        </w:rPr>
      </w:pPr>
      <w:proofErr w:type="gramStart"/>
      <w:r w:rsidRPr="003867A1">
        <w:rPr>
          <w:lang w:val="cs-CZ"/>
        </w:rPr>
        <w:t>Viz</w:t>
      </w:r>
      <w:proofErr w:type="gramEnd"/>
      <w:r w:rsidRPr="003867A1">
        <w:rPr>
          <w:lang w:val="cs-CZ"/>
        </w:rPr>
        <w:t xml:space="preserve"> aktuální verze </w:t>
      </w:r>
      <w:proofErr w:type="gramStart"/>
      <w:r w:rsidRPr="003867A1">
        <w:rPr>
          <w:lang w:val="cs-CZ"/>
        </w:rPr>
        <w:t>POH</w:t>
      </w:r>
      <w:proofErr w:type="gramEnd"/>
      <w:r w:rsidRPr="003867A1">
        <w:rPr>
          <w:lang w:val="cs-CZ"/>
        </w:rPr>
        <w:t>.</w:t>
      </w:r>
    </w:p>
    <w:p w:rsidR="00CA58C1" w:rsidRPr="003867A1" w:rsidRDefault="00CA58C1" w:rsidP="00725CEB">
      <w:pPr>
        <w:pStyle w:val="Nadpis1"/>
        <w:ind w:left="0" w:firstLine="0"/>
        <w:jc w:val="both"/>
        <w:rPr>
          <w:rFonts w:cs="Arial"/>
          <w:lang w:val="cs-CZ"/>
        </w:rPr>
      </w:pPr>
      <w:bookmarkStart w:id="417" w:name="_Toc460231359"/>
      <w:bookmarkStart w:id="418" w:name="_Toc460313684"/>
      <w:r w:rsidRPr="003867A1">
        <w:rPr>
          <w:rFonts w:cs="Arial"/>
          <w:lang w:val="cs-CZ"/>
        </w:rPr>
        <w:t>Systémy letounu</w:t>
      </w:r>
      <w:bookmarkEnd w:id="417"/>
      <w:bookmarkEnd w:id="418"/>
    </w:p>
    <w:p w:rsidR="00CA58C1" w:rsidRPr="003867A1" w:rsidRDefault="00CA58C1" w:rsidP="00725CEB">
      <w:pPr>
        <w:ind w:left="0" w:firstLine="708"/>
        <w:jc w:val="both"/>
        <w:rPr>
          <w:lang w:val="cs-CZ"/>
        </w:rPr>
      </w:pPr>
      <w:proofErr w:type="gramStart"/>
      <w:r w:rsidRPr="003867A1">
        <w:rPr>
          <w:lang w:val="cs-CZ"/>
        </w:rPr>
        <w:t>Viz</w:t>
      </w:r>
      <w:proofErr w:type="gramEnd"/>
      <w:r w:rsidRPr="003867A1">
        <w:rPr>
          <w:lang w:val="cs-CZ"/>
        </w:rPr>
        <w:t xml:space="preserve"> aktuální verze </w:t>
      </w:r>
      <w:proofErr w:type="gramStart"/>
      <w:r w:rsidRPr="003867A1">
        <w:rPr>
          <w:lang w:val="cs-CZ"/>
        </w:rPr>
        <w:t>POH</w:t>
      </w:r>
      <w:proofErr w:type="gramEnd"/>
      <w:r w:rsidRPr="003867A1">
        <w:rPr>
          <w:lang w:val="cs-CZ"/>
        </w:rPr>
        <w:t>.</w:t>
      </w:r>
    </w:p>
    <w:p w:rsidR="00CA58C1" w:rsidRPr="003867A1" w:rsidRDefault="00CA58C1" w:rsidP="002A1678">
      <w:pPr>
        <w:jc w:val="both"/>
        <w:rPr>
          <w:lang w:val="cs-CZ"/>
        </w:rPr>
      </w:pPr>
    </w:p>
    <w:p w:rsidR="00CA58C1" w:rsidRPr="003867A1" w:rsidRDefault="00CA58C1" w:rsidP="002A1678">
      <w:pPr>
        <w:pStyle w:val="NCCH0"/>
        <w:jc w:val="both"/>
        <w:rPr>
          <w:lang w:val="cs-CZ"/>
        </w:rPr>
        <w:sectPr w:rsidR="00CA58C1" w:rsidRPr="003867A1" w:rsidSect="0051193F">
          <w:headerReference w:type="default" r:id="rId16"/>
          <w:pgSz w:w="11906" w:h="16838"/>
          <w:pgMar w:top="720" w:right="567" w:bottom="720" w:left="1134" w:header="709" w:footer="709" w:gutter="0"/>
          <w:cols w:space="708"/>
          <w:docGrid w:linePitch="360"/>
        </w:sectPr>
      </w:pPr>
    </w:p>
    <w:p w:rsidR="00CA58C1" w:rsidRPr="003867A1" w:rsidRDefault="00CA58C1" w:rsidP="002A1678">
      <w:pPr>
        <w:pStyle w:val="NCCH0"/>
        <w:jc w:val="both"/>
        <w:rPr>
          <w:lang w:val="cs-CZ"/>
        </w:rPr>
      </w:pPr>
    </w:p>
    <w:p w:rsidR="00CA58C1" w:rsidRPr="003867A1" w:rsidRDefault="00CA58C1" w:rsidP="002A1678">
      <w:pPr>
        <w:pStyle w:val="NCCH0"/>
        <w:jc w:val="both"/>
        <w:rPr>
          <w:lang w:val="cs-CZ"/>
        </w:rPr>
      </w:pPr>
    </w:p>
    <w:p w:rsidR="00CA58C1" w:rsidRPr="003867A1" w:rsidRDefault="00CA58C1" w:rsidP="002A1678">
      <w:pPr>
        <w:pStyle w:val="NCCH0"/>
        <w:jc w:val="both"/>
        <w:rPr>
          <w:lang w:val="cs-CZ"/>
        </w:rPr>
      </w:pPr>
    </w:p>
    <w:p w:rsidR="00CA58C1" w:rsidRPr="003867A1" w:rsidRDefault="00CA58C1" w:rsidP="002A1678">
      <w:pPr>
        <w:pStyle w:val="NCCH0"/>
        <w:jc w:val="both"/>
        <w:rPr>
          <w:lang w:val="cs-CZ"/>
        </w:rPr>
      </w:pPr>
    </w:p>
    <w:p w:rsidR="00CA58C1" w:rsidRPr="003867A1" w:rsidRDefault="00CA58C1" w:rsidP="002A1678">
      <w:pPr>
        <w:pStyle w:val="Heading0"/>
      </w:pPr>
      <w:bookmarkStart w:id="419" w:name="_Toc460313685"/>
      <w:r w:rsidRPr="003867A1">
        <w:t xml:space="preserve">PROVOZNÍ PŘÍRUČKA NCC </w:t>
      </w:r>
      <w:r w:rsidRPr="003867A1">
        <w:br/>
      </w:r>
      <w:proofErr w:type="spellStart"/>
      <w:r w:rsidRPr="003867A1">
        <w:t>Část</w:t>
      </w:r>
      <w:proofErr w:type="spellEnd"/>
      <w:r w:rsidRPr="003867A1">
        <w:t xml:space="preserve"> C</w:t>
      </w:r>
      <w:bookmarkEnd w:id="419"/>
    </w:p>
    <w:p w:rsidR="00CA58C1" w:rsidRPr="003867A1" w:rsidRDefault="00CA58C1" w:rsidP="002A1678">
      <w:pPr>
        <w:ind w:left="0"/>
        <w:jc w:val="both"/>
        <w:rPr>
          <w:lang w:val="cs-CZ"/>
        </w:rPr>
      </w:pPr>
      <w:r w:rsidRPr="003867A1">
        <w:rPr>
          <w:lang w:val="cs-CZ"/>
        </w:rPr>
        <w:br w:type="page"/>
      </w:r>
    </w:p>
    <w:p w:rsidR="00CA58C1" w:rsidRPr="00FE089F" w:rsidRDefault="00CA58C1" w:rsidP="00725CEB">
      <w:pPr>
        <w:pStyle w:val="Nadpis1"/>
        <w:numPr>
          <w:ilvl w:val="0"/>
          <w:numId w:val="47"/>
        </w:numPr>
        <w:ind w:hanging="927"/>
        <w:jc w:val="both"/>
        <w:rPr>
          <w:rFonts w:cs="Arial"/>
          <w:lang w:val="cs-CZ"/>
        </w:rPr>
      </w:pPr>
      <w:bookmarkStart w:id="420" w:name="_Toc460231360"/>
      <w:bookmarkStart w:id="421" w:name="_Toc460313686"/>
      <w:r w:rsidRPr="00FE089F">
        <w:rPr>
          <w:rFonts w:cs="Arial"/>
          <w:lang w:val="cs-CZ"/>
        </w:rPr>
        <w:lastRenderedPageBreak/>
        <w:t xml:space="preserve">Část C </w:t>
      </w:r>
      <w:r w:rsidR="00725CEB">
        <w:rPr>
          <w:rFonts w:cs="Arial"/>
          <w:lang w:val="cs-CZ"/>
        </w:rPr>
        <w:t>P</w:t>
      </w:r>
      <w:r w:rsidRPr="00FE089F">
        <w:rPr>
          <w:rFonts w:cs="Arial"/>
          <w:lang w:val="cs-CZ"/>
        </w:rPr>
        <w:t>rovozní příručky</w:t>
      </w:r>
      <w:bookmarkEnd w:id="420"/>
      <w:bookmarkEnd w:id="421"/>
    </w:p>
    <w:p w:rsidR="00CA58C1" w:rsidRPr="003867A1" w:rsidRDefault="00CA58C1" w:rsidP="002A1678">
      <w:pPr>
        <w:jc w:val="both"/>
        <w:rPr>
          <w:lang w:val="cs-CZ"/>
        </w:rPr>
      </w:pPr>
      <w:r w:rsidRPr="003867A1">
        <w:rPr>
          <w:lang w:val="cs-CZ"/>
        </w:rPr>
        <w:t>Pokyny a informace týkající se:</w:t>
      </w:r>
    </w:p>
    <w:p w:rsidR="00CA58C1" w:rsidRPr="003867A1" w:rsidRDefault="00CA58C1" w:rsidP="002A1678">
      <w:pPr>
        <w:pStyle w:val="NCCBullets"/>
        <w:jc w:val="both"/>
        <w:rPr>
          <w:lang w:val="cs-CZ"/>
        </w:rPr>
      </w:pPr>
      <w:r w:rsidRPr="003867A1">
        <w:rPr>
          <w:lang w:val="cs-CZ"/>
        </w:rPr>
        <w:t>minimální letové hladiny/nadmořské výšky;</w:t>
      </w:r>
    </w:p>
    <w:p w:rsidR="00CA58C1" w:rsidRPr="003867A1" w:rsidRDefault="00CA58C1" w:rsidP="002A1678">
      <w:pPr>
        <w:pStyle w:val="NCCBullets"/>
        <w:jc w:val="both"/>
        <w:rPr>
          <w:lang w:val="cs-CZ"/>
        </w:rPr>
      </w:pPr>
      <w:r w:rsidRPr="003867A1">
        <w:rPr>
          <w:lang w:val="cs-CZ"/>
        </w:rPr>
        <w:t>provozních minim pro odletová letiště, letiště určení a náhradní letiště;</w:t>
      </w:r>
    </w:p>
    <w:p w:rsidR="00CA58C1" w:rsidRPr="003867A1" w:rsidRDefault="00CA58C1" w:rsidP="002A1678">
      <w:pPr>
        <w:pStyle w:val="NCCBullets"/>
        <w:jc w:val="both"/>
        <w:rPr>
          <w:lang w:val="cs-CZ"/>
        </w:rPr>
      </w:pPr>
      <w:r w:rsidRPr="003867A1">
        <w:rPr>
          <w:lang w:val="cs-CZ"/>
        </w:rPr>
        <w:t>komunikačních zařízení a navigačních prostředků;</w:t>
      </w:r>
    </w:p>
    <w:p w:rsidR="00CA58C1" w:rsidRPr="003867A1" w:rsidRDefault="00CA58C1" w:rsidP="002A1678">
      <w:pPr>
        <w:pStyle w:val="NCCBullets"/>
        <w:jc w:val="both"/>
        <w:rPr>
          <w:lang w:val="cs-CZ"/>
        </w:rPr>
      </w:pPr>
      <w:r w:rsidRPr="003867A1">
        <w:rPr>
          <w:lang w:val="cs-CZ"/>
        </w:rPr>
        <w:t>údajů o dráze/ploše konečného přiblížení a vzletu (FATO) a zařízení letiště/provozních míst;</w:t>
      </w:r>
    </w:p>
    <w:p w:rsidR="00CA58C1" w:rsidRPr="003867A1" w:rsidRDefault="00CA58C1" w:rsidP="002A1678">
      <w:pPr>
        <w:pStyle w:val="NCCBullets"/>
        <w:jc w:val="both"/>
        <w:rPr>
          <w:lang w:val="cs-CZ"/>
        </w:rPr>
      </w:pPr>
      <w:r w:rsidRPr="003867A1">
        <w:rPr>
          <w:lang w:val="cs-CZ"/>
        </w:rPr>
        <w:t>postupu přiblížení, nezdařeného přiblížení a odletu, včetně postupů pro omezení hluku;</w:t>
      </w:r>
    </w:p>
    <w:p w:rsidR="00CA58C1" w:rsidRPr="003867A1" w:rsidRDefault="00CA58C1" w:rsidP="002A1678">
      <w:pPr>
        <w:pStyle w:val="NCCBullets"/>
        <w:jc w:val="both"/>
        <w:rPr>
          <w:lang w:val="cs-CZ"/>
        </w:rPr>
      </w:pPr>
      <w:r w:rsidRPr="003867A1">
        <w:rPr>
          <w:lang w:val="cs-CZ"/>
        </w:rPr>
        <w:t>postupů při ztrátě spojení;</w:t>
      </w:r>
    </w:p>
    <w:p w:rsidR="00CA58C1" w:rsidRPr="003867A1" w:rsidRDefault="00CA58C1" w:rsidP="002A1678">
      <w:pPr>
        <w:pStyle w:val="NCCBullets"/>
        <w:jc w:val="both"/>
        <w:rPr>
          <w:lang w:val="cs-CZ"/>
        </w:rPr>
      </w:pPr>
      <w:r w:rsidRPr="003867A1">
        <w:rPr>
          <w:lang w:val="cs-CZ"/>
        </w:rPr>
        <w:t>zařízení pro pátrání a záchranu v prostoru, nad nímž má letadlo letět;</w:t>
      </w:r>
    </w:p>
    <w:p w:rsidR="00CA58C1" w:rsidRPr="003867A1" w:rsidRDefault="00CA58C1" w:rsidP="002A1678">
      <w:pPr>
        <w:pStyle w:val="NCCBullets"/>
        <w:jc w:val="both"/>
        <w:rPr>
          <w:lang w:val="cs-CZ"/>
        </w:rPr>
      </w:pPr>
      <w:r w:rsidRPr="003867A1">
        <w:rPr>
          <w:lang w:val="cs-CZ"/>
        </w:rPr>
        <w:t>popisu leteckých map, které musí být na palubě s ohledem na druh letu a prolétávanou trať, včetně způsobu prověření jejich platnosti;</w:t>
      </w:r>
    </w:p>
    <w:p w:rsidR="00CA58C1" w:rsidRPr="003867A1" w:rsidRDefault="00CA58C1" w:rsidP="002A1678">
      <w:pPr>
        <w:pStyle w:val="NCCBullets"/>
        <w:jc w:val="both"/>
        <w:rPr>
          <w:lang w:val="cs-CZ"/>
        </w:rPr>
      </w:pPr>
      <w:r w:rsidRPr="003867A1">
        <w:rPr>
          <w:lang w:val="cs-CZ"/>
        </w:rPr>
        <w:t>dostupnosti leteckých informací a MET služeb; a</w:t>
      </w:r>
    </w:p>
    <w:p w:rsidR="00CA58C1" w:rsidRPr="003867A1" w:rsidRDefault="00CA58C1" w:rsidP="002A1678">
      <w:pPr>
        <w:pStyle w:val="NCCBullets"/>
        <w:jc w:val="both"/>
        <w:rPr>
          <w:lang w:val="cs-CZ"/>
        </w:rPr>
      </w:pPr>
      <w:r w:rsidRPr="003867A1">
        <w:rPr>
          <w:lang w:val="cs-CZ"/>
        </w:rPr>
        <w:t>postupů komunikace/navigace na trati</w:t>
      </w:r>
    </w:p>
    <w:p w:rsidR="00CA58C1" w:rsidRPr="003867A1" w:rsidRDefault="00CA58C1" w:rsidP="002A1678">
      <w:pPr>
        <w:jc w:val="both"/>
        <w:rPr>
          <w:lang w:val="cs-CZ"/>
        </w:rPr>
      </w:pPr>
      <w:r w:rsidRPr="003867A1">
        <w:rPr>
          <w:lang w:val="cs-CZ"/>
        </w:rPr>
        <w:t xml:space="preserve">jsou obsaženy v následující dokumentaci, kterou </w:t>
      </w:r>
      <w:r w:rsidRPr="003867A1">
        <w:rPr>
          <w:highlight w:val="yellow"/>
          <w:lang w:val="cs-CZ"/>
        </w:rPr>
        <w:t>[název provozovatele]</w:t>
      </w:r>
      <w:r w:rsidRPr="003867A1">
        <w:rPr>
          <w:lang w:val="cs-CZ"/>
        </w:rPr>
        <w:t xml:space="preserve"> používá:</w:t>
      </w:r>
    </w:p>
    <w:p w:rsidR="00CA58C1" w:rsidRPr="003867A1" w:rsidRDefault="00CA58C1" w:rsidP="002A1678">
      <w:pPr>
        <w:pStyle w:val="NCCDash"/>
        <w:ind w:left="1701"/>
        <w:jc w:val="both"/>
        <w:rPr>
          <w:highlight w:val="yellow"/>
          <w:lang w:val="cs-CZ"/>
        </w:rPr>
      </w:pPr>
      <w:r w:rsidRPr="003867A1">
        <w:rPr>
          <w:highlight w:val="yellow"/>
          <w:lang w:val="cs-CZ"/>
        </w:rPr>
        <w:t>[XXX] příručka IFR</w:t>
      </w:r>
    </w:p>
    <w:p w:rsidR="00CA58C1" w:rsidRPr="003867A1" w:rsidRDefault="00CA58C1" w:rsidP="002A1678">
      <w:pPr>
        <w:pStyle w:val="NCCDash"/>
        <w:ind w:left="1701"/>
        <w:jc w:val="both"/>
        <w:rPr>
          <w:highlight w:val="yellow"/>
          <w:lang w:val="cs-CZ"/>
        </w:rPr>
      </w:pPr>
      <w:r w:rsidRPr="003867A1">
        <w:rPr>
          <w:highlight w:val="yellow"/>
          <w:lang w:val="cs-CZ"/>
        </w:rPr>
        <w:t>[XXX] aplikace pilotního prostoru</w:t>
      </w:r>
    </w:p>
    <w:p w:rsidR="00CA58C1" w:rsidRPr="003867A1" w:rsidRDefault="00CA58C1" w:rsidP="002A1678">
      <w:pPr>
        <w:pStyle w:val="NCCDash"/>
        <w:ind w:left="1701"/>
        <w:jc w:val="both"/>
        <w:rPr>
          <w:lang w:val="cs-CZ"/>
        </w:rPr>
      </w:pPr>
      <w:r w:rsidRPr="003867A1">
        <w:rPr>
          <w:lang w:val="cs-CZ"/>
        </w:rPr>
        <w:t xml:space="preserve">Mapy DFS ICAO </w:t>
      </w:r>
      <w:r w:rsidRPr="003867A1">
        <w:rPr>
          <w:highlight w:val="yellow"/>
          <w:lang w:val="cs-CZ"/>
        </w:rPr>
        <w:t>[stát provozovatele]</w:t>
      </w:r>
    </w:p>
    <w:p w:rsidR="00CA58C1" w:rsidRPr="003867A1" w:rsidRDefault="00CA58C1" w:rsidP="002A1678">
      <w:pPr>
        <w:pStyle w:val="NCCDash"/>
        <w:ind w:left="1701"/>
        <w:jc w:val="both"/>
        <w:rPr>
          <w:lang w:val="cs-CZ"/>
        </w:rPr>
      </w:pPr>
      <w:r w:rsidRPr="003867A1">
        <w:rPr>
          <w:lang w:val="cs-CZ"/>
        </w:rPr>
        <w:t xml:space="preserve">AIP </w:t>
      </w:r>
      <w:r w:rsidRPr="003867A1">
        <w:rPr>
          <w:highlight w:val="yellow"/>
          <w:lang w:val="cs-CZ"/>
        </w:rPr>
        <w:t>[stát provozovatele]</w:t>
      </w:r>
    </w:p>
    <w:p w:rsidR="00CA58C1" w:rsidRPr="003867A1" w:rsidRDefault="00CA58C1" w:rsidP="002A1678">
      <w:pPr>
        <w:jc w:val="both"/>
        <w:rPr>
          <w:lang w:val="cs-CZ"/>
        </w:rPr>
      </w:pPr>
      <w:r w:rsidRPr="003867A1">
        <w:rPr>
          <w:lang w:val="cs-CZ"/>
        </w:rPr>
        <w:t>Pokud výše uvedené informace nedostačují pro účely plánování konkrétního letu, je třeba obrátit se s žádostí na NPFO.</w:t>
      </w:r>
    </w:p>
    <w:p w:rsidR="00CA58C1" w:rsidRPr="003867A1" w:rsidRDefault="00CA58C1" w:rsidP="002A1678">
      <w:pPr>
        <w:pStyle w:val="Nadpis2"/>
        <w:jc w:val="both"/>
        <w:rPr>
          <w:rFonts w:cs="Arial"/>
          <w:lang w:val="cs-CZ"/>
        </w:rPr>
      </w:pPr>
      <w:bookmarkStart w:id="422" w:name="_Toc460231361"/>
      <w:bookmarkStart w:id="423" w:name="_Toc460313687"/>
      <w:r w:rsidRPr="003867A1">
        <w:rPr>
          <w:rFonts w:cs="Arial"/>
          <w:lang w:val="cs-CZ"/>
        </w:rPr>
        <w:t>Kategorizace letišť/provozních míst pro kvalifikaci letové posádky</w:t>
      </w:r>
      <w:bookmarkEnd w:id="422"/>
      <w:bookmarkEnd w:id="423"/>
    </w:p>
    <w:p w:rsidR="00CA58C1" w:rsidRPr="003867A1" w:rsidRDefault="00CA58C1" w:rsidP="002A1678">
      <w:pPr>
        <w:pStyle w:val="NCCBullets"/>
        <w:jc w:val="both"/>
        <w:rPr>
          <w:lang w:val="cs-CZ"/>
        </w:rPr>
      </w:pPr>
      <w:r w:rsidRPr="003867A1">
        <w:rPr>
          <w:lang w:val="cs-CZ"/>
        </w:rPr>
        <w:t>Kategorie A: Letiště, které splňuje všechny tyto požadavky:</w:t>
      </w:r>
    </w:p>
    <w:p w:rsidR="00CA58C1" w:rsidRPr="003867A1" w:rsidRDefault="00CA58C1" w:rsidP="002A1678">
      <w:pPr>
        <w:pStyle w:val="NCCDash"/>
        <w:ind w:left="1701"/>
        <w:jc w:val="both"/>
        <w:rPr>
          <w:lang w:val="cs-CZ"/>
        </w:rPr>
      </w:pPr>
      <w:r w:rsidRPr="003867A1">
        <w:rPr>
          <w:lang w:val="cs-CZ"/>
        </w:rPr>
        <w:t>schválený postup přiblížení podle přístrojů;</w:t>
      </w:r>
    </w:p>
    <w:p w:rsidR="00CA58C1" w:rsidRPr="003867A1" w:rsidRDefault="00CA58C1" w:rsidP="002A1678">
      <w:pPr>
        <w:pStyle w:val="NCCDash"/>
        <w:ind w:left="1701"/>
        <w:jc w:val="both"/>
        <w:rPr>
          <w:lang w:val="cs-CZ"/>
        </w:rPr>
      </w:pPr>
      <w:r w:rsidRPr="003867A1">
        <w:rPr>
          <w:lang w:val="cs-CZ"/>
        </w:rPr>
        <w:t xml:space="preserve">nejméně jedna dráha bez postupu omezeného výkonností pro vzlet a/nebo přistání podle TL-mapy </w:t>
      </w:r>
      <w:r w:rsidRPr="003867A1">
        <w:rPr>
          <w:highlight w:val="yellow"/>
          <w:lang w:val="cs-CZ"/>
        </w:rPr>
        <w:t>[poskytovatel služeb]</w:t>
      </w:r>
      <w:r w:rsidRPr="003867A1">
        <w:rPr>
          <w:lang w:val="cs-CZ"/>
        </w:rPr>
        <w:t xml:space="preserve"> nebo AFM a letištních údajů;</w:t>
      </w:r>
    </w:p>
    <w:p w:rsidR="00CA58C1" w:rsidRPr="003867A1" w:rsidRDefault="00CA58C1" w:rsidP="002A1678">
      <w:pPr>
        <w:pStyle w:val="NCCDash"/>
        <w:ind w:left="1701"/>
        <w:jc w:val="both"/>
        <w:rPr>
          <w:lang w:val="cs-CZ"/>
        </w:rPr>
      </w:pPr>
      <w:r w:rsidRPr="003867A1">
        <w:rPr>
          <w:lang w:val="cs-CZ"/>
        </w:rPr>
        <w:t>zveřejněná minima přiblížení okruhem nejsou výše než 1 000 ft nad úrovní letiště; a</w:t>
      </w:r>
    </w:p>
    <w:p w:rsidR="00CA58C1" w:rsidRPr="003867A1" w:rsidRDefault="00CA58C1" w:rsidP="002A1678">
      <w:pPr>
        <w:pStyle w:val="NCCDash"/>
        <w:ind w:left="1701"/>
        <w:jc w:val="both"/>
        <w:rPr>
          <w:lang w:val="cs-CZ"/>
        </w:rPr>
      </w:pPr>
      <w:r w:rsidRPr="003867A1">
        <w:rPr>
          <w:lang w:val="cs-CZ"/>
        </w:rPr>
        <w:t>schopnost nočního provozu.</w:t>
      </w:r>
    </w:p>
    <w:p w:rsidR="00CA58C1" w:rsidRPr="003867A1" w:rsidRDefault="00CA58C1" w:rsidP="002A1678">
      <w:pPr>
        <w:pStyle w:val="NCCBullets"/>
        <w:jc w:val="both"/>
        <w:rPr>
          <w:lang w:val="cs-CZ"/>
        </w:rPr>
      </w:pPr>
      <w:r w:rsidRPr="003867A1">
        <w:rPr>
          <w:lang w:val="cs-CZ"/>
        </w:rPr>
        <w:t>B: Všechna ostatní letiště, kter</w:t>
      </w:r>
      <w:r w:rsidR="00730D05">
        <w:rPr>
          <w:lang w:val="cs-CZ"/>
        </w:rPr>
        <w:t>á</w:t>
      </w:r>
      <w:r w:rsidRPr="003867A1">
        <w:rPr>
          <w:lang w:val="cs-CZ"/>
        </w:rPr>
        <w:t xml:space="preserve"> nelze zařadit do kategorie A nebo kter</w:t>
      </w:r>
      <w:r w:rsidR="00AB1C1A">
        <w:rPr>
          <w:lang w:val="cs-CZ"/>
        </w:rPr>
        <w:t>á</w:t>
      </w:r>
      <w:r w:rsidRPr="003867A1">
        <w:rPr>
          <w:lang w:val="cs-CZ"/>
        </w:rPr>
        <w:t xml:space="preserve"> vyžadují další instruktáž (např. webová letištní kvalifikace).</w:t>
      </w:r>
    </w:p>
    <w:p w:rsidR="00CA58C1" w:rsidRPr="003867A1" w:rsidRDefault="00CA58C1" w:rsidP="002A1678">
      <w:pPr>
        <w:pStyle w:val="NCCBullets"/>
        <w:jc w:val="both"/>
        <w:rPr>
          <w:lang w:val="cs-CZ"/>
        </w:rPr>
      </w:pPr>
      <w:r w:rsidRPr="003867A1">
        <w:rPr>
          <w:lang w:val="cs-CZ"/>
        </w:rPr>
        <w:t>C: Všechna letiště, kde se musí zohlednit zvláštní kritéria nebo kde letištní orgán nebo příslušný úřad vyžadují letový výcvik na FSS nebo letadlo jako součást kvalifikace pilota.</w:t>
      </w:r>
    </w:p>
    <w:p w:rsidR="00CA58C1" w:rsidRPr="003867A1" w:rsidRDefault="00CA58C1" w:rsidP="002A1678">
      <w:pPr>
        <w:ind w:left="0"/>
        <w:jc w:val="both"/>
        <w:rPr>
          <w:szCs w:val="20"/>
          <w:lang w:val="cs-CZ"/>
        </w:rPr>
      </w:pPr>
      <w:r w:rsidRPr="003867A1">
        <w:rPr>
          <w:lang w:val="cs-CZ"/>
        </w:rPr>
        <w:br w:type="page"/>
      </w:r>
    </w:p>
    <w:p w:rsidR="00CA58C1" w:rsidRPr="003867A1" w:rsidRDefault="00CA58C1" w:rsidP="002A1678">
      <w:pPr>
        <w:pStyle w:val="NCCBullets"/>
        <w:numPr>
          <w:ilvl w:val="0"/>
          <w:numId w:val="0"/>
        </w:numPr>
        <w:jc w:val="both"/>
        <w:rPr>
          <w:lang w:val="cs-CZ"/>
        </w:rPr>
      </w:pPr>
      <w:r w:rsidRPr="003867A1">
        <w:rPr>
          <w:lang w:val="cs-CZ"/>
        </w:rPr>
        <w:lastRenderedPageBreak/>
        <w:t>V následující tabulce jsou uvedena všechna letiště kategorie B a C.</w:t>
      </w:r>
    </w:p>
    <w:tbl>
      <w:tblPr>
        <w:tblStyle w:val="Mkatabulky"/>
        <w:tblpPr w:leftFromText="180" w:rightFromText="180" w:vertAnchor="text" w:horzAnchor="margin" w:tblpY="170"/>
        <w:tblW w:w="9918" w:type="dxa"/>
        <w:tblLayout w:type="fixed"/>
        <w:tblLook w:val="04A0" w:firstRow="1" w:lastRow="0" w:firstColumn="1" w:lastColumn="0" w:noHBand="0" w:noVBand="1"/>
      </w:tblPr>
      <w:tblGrid>
        <w:gridCol w:w="992"/>
        <w:gridCol w:w="1701"/>
        <w:gridCol w:w="2122"/>
        <w:gridCol w:w="1276"/>
        <w:gridCol w:w="2835"/>
        <w:gridCol w:w="992"/>
      </w:tblGrid>
      <w:tr w:rsidR="00CA58C1" w:rsidRPr="003867A1" w:rsidTr="002A1678">
        <w:tc>
          <w:tcPr>
            <w:tcW w:w="992" w:type="dxa"/>
            <w:vAlign w:val="center"/>
          </w:tcPr>
          <w:p w:rsidR="00CA58C1" w:rsidRPr="003867A1" w:rsidRDefault="00CA58C1" w:rsidP="002A1678">
            <w:pPr>
              <w:pStyle w:val="NCCBullets"/>
              <w:numPr>
                <w:ilvl w:val="0"/>
                <w:numId w:val="0"/>
              </w:numPr>
              <w:jc w:val="both"/>
              <w:rPr>
                <w:lang w:val="cs-CZ"/>
              </w:rPr>
            </w:pPr>
            <w:r w:rsidRPr="003867A1">
              <w:rPr>
                <w:lang w:val="cs-CZ"/>
              </w:rPr>
              <w:t>Identifikační kód</w:t>
            </w:r>
          </w:p>
          <w:p w:rsidR="00CA58C1" w:rsidRPr="003867A1" w:rsidRDefault="00CA58C1" w:rsidP="002A1678">
            <w:pPr>
              <w:pStyle w:val="NCCBullets"/>
              <w:numPr>
                <w:ilvl w:val="0"/>
                <w:numId w:val="0"/>
              </w:numPr>
              <w:jc w:val="both"/>
              <w:rPr>
                <w:lang w:val="cs-CZ"/>
              </w:rPr>
            </w:pPr>
            <w:r w:rsidRPr="003867A1">
              <w:rPr>
                <w:lang w:val="cs-CZ"/>
              </w:rPr>
              <w:t xml:space="preserve">ICAO </w:t>
            </w:r>
          </w:p>
        </w:tc>
        <w:tc>
          <w:tcPr>
            <w:tcW w:w="1701" w:type="dxa"/>
            <w:vAlign w:val="center"/>
          </w:tcPr>
          <w:p w:rsidR="00CA58C1" w:rsidRPr="003867A1" w:rsidRDefault="00CA58C1" w:rsidP="002A1678">
            <w:pPr>
              <w:pStyle w:val="NCCBullets"/>
              <w:numPr>
                <w:ilvl w:val="0"/>
                <w:numId w:val="0"/>
              </w:numPr>
              <w:jc w:val="both"/>
              <w:rPr>
                <w:lang w:val="cs-CZ"/>
              </w:rPr>
            </w:pPr>
            <w:r w:rsidRPr="003867A1">
              <w:rPr>
                <w:lang w:val="cs-CZ"/>
              </w:rPr>
              <w:t>Název</w:t>
            </w:r>
          </w:p>
        </w:tc>
        <w:tc>
          <w:tcPr>
            <w:tcW w:w="2122" w:type="dxa"/>
            <w:vAlign w:val="center"/>
          </w:tcPr>
          <w:p w:rsidR="00CA58C1" w:rsidRPr="003867A1" w:rsidRDefault="00CA58C1" w:rsidP="002A1678">
            <w:pPr>
              <w:pStyle w:val="NCCBullets"/>
              <w:numPr>
                <w:ilvl w:val="0"/>
                <w:numId w:val="0"/>
              </w:numPr>
              <w:jc w:val="both"/>
              <w:rPr>
                <w:lang w:val="cs-CZ"/>
              </w:rPr>
            </w:pPr>
            <w:r w:rsidRPr="003867A1">
              <w:rPr>
                <w:lang w:val="cs-CZ"/>
              </w:rPr>
              <w:t>Země/region</w:t>
            </w:r>
          </w:p>
        </w:tc>
        <w:tc>
          <w:tcPr>
            <w:tcW w:w="1276" w:type="dxa"/>
            <w:vAlign w:val="center"/>
          </w:tcPr>
          <w:p w:rsidR="00CA58C1" w:rsidRPr="003867A1" w:rsidRDefault="00CA58C1" w:rsidP="002A1678">
            <w:pPr>
              <w:pStyle w:val="NCCBullets"/>
              <w:numPr>
                <w:ilvl w:val="0"/>
                <w:numId w:val="0"/>
              </w:numPr>
              <w:jc w:val="both"/>
              <w:rPr>
                <w:lang w:val="cs-CZ"/>
              </w:rPr>
            </w:pPr>
            <w:r w:rsidRPr="003867A1">
              <w:rPr>
                <w:lang w:val="cs-CZ"/>
              </w:rPr>
              <w:t>Kategorie</w:t>
            </w:r>
          </w:p>
        </w:tc>
        <w:tc>
          <w:tcPr>
            <w:tcW w:w="2835" w:type="dxa"/>
            <w:vAlign w:val="center"/>
          </w:tcPr>
          <w:p w:rsidR="00CA58C1" w:rsidRPr="003867A1" w:rsidRDefault="00CA58C1" w:rsidP="002A1678">
            <w:pPr>
              <w:pStyle w:val="NCCBullets"/>
              <w:numPr>
                <w:ilvl w:val="0"/>
                <w:numId w:val="0"/>
              </w:numPr>
              <w:jc w:val="both"/>
              <w:rPr>
                <w:lang w:val="cs-CZ"/>
              </w:rPr>
            </w:pPr>
            <w:r w:rsidRPr="003867A1">
              <w:rPr>
                <w:lang w:val="cs-CZ"/>
              </w:rPr>
              <w:t>Instruktáž/kvalifikace</w:t>
            </w:r>
          </w:p>
        </w:tc>
        <w:tc>
          <w:tcPr>
            <w:tcW w:w="992" w:type="dxa"/>
            <w:vAlign w:val="center"/>
          </w:tcPr>
          <w:p w:rsidR="00CA58C1" w:rsidRPr="003867A1" w:rsidRDefault="00CA58C1" w:rsidP="002A1678">
            <w:pPr>
              <w:pStyle w:val="NCCBullets"/>
              <w:numPr>
                <w:ilvl w:val="0"/>
                <w:numId w:val="0"/>
              </w:numPr>
              <w:jc w:val="both"/>
              <w:rPr>
                <w:lang w:val="cs-CZ"/>
              </w:rPr>
            </w:pPr>
          </w:p>
          <w:p w:rsidR="00CA58C1" w:rsidRPr="003867A1" w:rsidRDefault="00CA58C1" w:rsidP="002A1678">
            <w:pPr>
              <w:pStyle w:val="NCCBullets"/>
              <w:numPr>
                <w:ilvl w:val="0"/>
                <w:numId w:val="0"/>
              </w:numPr>
              <w:jc w:val="both"/>
              <w:rPr>
                <w:lang w:val="cs-CZ"/>
              </w:rPr>
            </w:pPr>
            <w:r w:rsidRPr="003867A1">
              <w:rPr>
                <w:lang w:val="cs-CZ"/>
              </w:rPr>
              <w:t>Viz 1.2</w:t>
            </w:r>
          </w:p>
        </w:tc>
      </w:tr>
      <w:tr w:rsidR="00CA58C1" w:rsidRPr="002A1678" w:rsidTr="002A1678">
        <w:tc>
          <w:tcPr>
            <w:tcW w:w="992" w:type="dxa"/>
            <w:vAlign w:val="center"/>
          </w:tcPr>
          <w:p w:rsidR="00CA58C1" w:rsidRPr="003867A1" w:rsidRDefault="00CA58C1" w:rsidP="002A1678">
            <w:pPr>
              <w:pStyle w:val="NCCBullets"/>
              <w:numPr>
                <w:ilvl w:val="0"/>
                <w:numId w:val="0"/>
              </w:numPr>
              <w:jc w:val="both"/>
              <w:rPr>
                <w:lang w:val="cs-CZ"/>
              </w:rPr>
            </w:pPr>
            <w:r w:rsidRPr="003867A1">
              <w:rPr>
                <w:lang w:val="cs-CZ" w:eastAsia="de-DE"/>
              </w:rPr>
              <w:t>EDAZ</w:t>
            </w:r>
          </w:p>
        </w:tc>
        <w:tc>
          <w:tcPr>
            <w:tcW w:w="1701" w:type="dxa"/>
            <w:vAlign w:val="center"/>
          </w:tcPr>
          <w:p w:rsidR="00CA58C1" w:rsidRPr="003867A1" w:rsidRDefault="00CA58C1" w:rsidP="002A1678">
            <w:pPr>
              <w:pStyle w:val="NCCBullets"/>
              <w:numPr>
                <w:ilvl w:val="0"/>
                <w:numId w:val="0"/>
              </w:numPr>
              <w:jc w:val="both"/>
              <w:rPr>
                <w:lang w:val="cs-CZ"/>
              </w:rPr>
            </w:pPr>
            <w:proofErr w:type="spellStart"/>
            <w:r w:rsidRPr="003867A1">
              <w:rPr>
                <w:lang w:val="cs-CZ"/>
              </w:rPr>
              <w:t>Schönhagen</w:t>
            </w:r>
            <w:proofErr w:type="spellEnd"/>
          </w:p>
        </w:tc>
        <w:tc>
          <w:tcPr>
            <w:tcW w:w="2122" w:type="dxa"/>
            <w:vAlign w:val="center"/>
          </w:tcPr>
          <w:p w:rsidR="00CA58C1" w:rsidRPr="003867A1" w:rsidRDefault="00CA58C1" w:rsidP="002A1678">
            <w:pPr>
              <w:pStyle w:val="NCCBullets"/>
              <w:numPr>
                <w:ilvl w:val="0"/>
                <w:numId w:val="0"/>
              </w:numPr>
              <w:jc w:val="both"/>
              <w:rPr>
                <w:lang w:val="cs-CZ"/>
              </w:rPr>
            </w:pPr>
            <w:r w:rsidRPr="003867A1">
              <w:rPr>
                <w:lang w:val="cs-CZ"/>
              </w:rPr>
              <w:t>Německo/EUR</w:t>
            </w:r>
          </w:p>
        </w:tc>
        <w:tc>
          <w:tcPr>
            <w:tcW w:w="1276" w:type="dxa"/>
            <w:vAlign w:val="center"/>
          </w:tcPr>
          <w:p w:rsidR="00CA58C1" w:rsidRPr="003867A1" w:rsidRDefault="00CA58C1" w:rsidP="002A1678">
            <w:pPr>
              <w:pStyle w:val="NCCBullets"/>
              <w:numPr>
                <w:ilvl w:val="0"/>
                <w:numId w:val="0"/>
              </w:numPr>
              <w:jc w:val="both"/>
              <w:rPr>
                <w:lang w:val="cs-CZ"/>
              </w:rPr>
            </w:pPr>
            <w:r w:rsidRPr="003867A1">
              <w:rPr>
                <w:lang w:val="cs-CZ"/>
              </w:rPr>
              <w:t>B/LJ45</w:t>
            </w:r>
          </w:p>
          <w:p w:rsidR="00CA58C1" w:rsidRPr="003867A1" w:rsidRDefault="00CA58C1" w:rsidP="002A1678">
            <w:pPr>
              <w:pStyle w:val="NCCBullets"/>
              <w:numPr>
                <w:ilvl w:val="0"/>
                <w:numId w:val="0"/>
              </w:numPr>
              <w:jc w:val="both"/>
              <w:rPr>
                <w:lang w:val="cs-CZ"/>
              </w:rPr>
            </w:pPr>
            <w:r w:rsidRPr="003867A1">
              <w:rPr>
                <w:lang w:val="cs-CZ"/>
              </w:rPr>
              <w:t>C/CL30</w:t>
            </w:r>
          </w:p>
        </w:tc>
        <w:tc>
          <w:tcPr>
            <w:tcW w:w="2835" w:type="dxa"/>
            <w:vAlign w:val="center"/>
          </w:tcPr>
          <w:p w:rsidR="00CA58C1" w:rsidRPr="003867A1" w:rsidRDefault="00CA58C1" w:rsidP="002A1678">
            <w:pPr>
              <w:pStyle w:val="NCCBullets"/>
              <w:numPr>
                <w:ilvl w:val="0"/>
                <w:numId w:val="0"/>
              </w:numPr>
              <w:jc w:val="both"/>
              <w:rPr>
                <w:lang w:val="cs-CZ"/>
              </w:rPr>
            </w:pPr>
            <w:r w:rsidRPr="003867A1">
              <w:rPr>
                <w:lang w:val="cs-CZ"/>
              </w:rPr>
              <w:t>VFR</w:t>
            </w:r>
          </w:p>
          <w:p w:rsidR="00CA58C1" w:rsidRPr="003867A1" w:rsidRDefault="00CA58C1" w:rsidP="002A1678">
            <w:pPr>
              <w:pStyle w:val="NCCBullets"/>
              <w:numPr>
                <w:ilvl w:val="0"/>
                <w:numId w:val="0"/>
              </w:numPr>
              <w:jc w:val="both"/>
              <w:rPr>
                <w:lang w:val="cs-CZ"/>
              </w:rPr>
            </w:pPr>
            <w:r w:rsidRPr="003867A1">
              <w:rPr>
                <w:lang w:val="cs-CZ"/>
              </w:rPr>
              <w:t>Vyžadováno povolení letištního orgánu</w:t>
            </w:r>
          </w:p>
        </w:tc>
        <w:tc>
          <w:tcPr>
            <w:tcW w:w="992" w:type="dxa"/>
            <w:vAlign w:val="center"/>
          </w:tcPr>
          <w:p w:rsidR="00CA58C1" w:rsidRPr="003867A1" w:rsidRDefault="00CA58C1" w:rsidP="002A1678">
            <w:pPr>
              <w:pStyle w:val="NCCBullets"/>
              <w:numPr>
                <w:ilvl w:val="0"/>
                <w:numId w:val="0"/>
              </w:numPr>
              <w:jc w:val="both"/>
              <w:rPr>
                <w:lang w:val="cs-CZ"/>
              </w:rPr>
            </w:pPr>
          </w:p>
        </w:tc>
      </w:tr>
      <w:tr w:rsidR="00CA58C1" w:rsidRPr="003867A1" w:rsidTr="002A1678">
        <w:tc>
          <w:tcPr>
            <w:tcW w:w="992" w:type="dxa"/>
            <w:vAlign w:val="center"/>
          </w:tcPr>
          <w:p w:rsidR="00CA58C1" w:rsidRPr="003867A1" w:rsidRDefault="00CA58C1" w:rsidP="002A1678">
            <w:pPr>
              <w:pStyle w:val="NCCBullets"/>
              <w:numPr>
                <w:ilvl w:val="0"/>
                <w:numId w:val="0"/>
              </w:numPr>
              <w:jc w:val="both"/>
              <w:rPr>
                <w:lang w:val="cs-CZ"/>
              </w:rPr>
            </w:pPr>
            <w:r w:rsidRPr="003867A1">
              <w:rPr>
                <w:lang w:val="cs-CZ"/>
              </w:rPr>
              <w:t>EDFE</w:t>
            </w:r>
          </w:p>
        </w:tc>
        <w:tc>
          <w:tcPr>
            <w:tcW w:w="1701" w:type="dxa"/>
            <w:vAlign w:val="center"/>
          </w:tcPr>
          <w:p w:rsidR="00CA58C1" w:rsidRPr="003867A1" w:rsidRDefault="00CA58C1" w:rsidP="002A1678">
            <w:pPr>
              <w:pStyle w:val="NCCBullets"/>
              <w:numPr>
                <w:ilvl w:val="0"/>
                <w:numId w:val="0"/>
              </w:numPr>
              <w:jc w:val="both"/>
              <w:rPr>
                <w:lang w:val="cs-CZ"/>
              </w:rPr>
            </w:pPr>
            <w:proofErr w:type="spellStart"/>
            <w:r w:rsidRPr="003867A1">
              <w:rPr>
                <w:lang w:val="cs-CZ"/>
              </w:rPr>
              <w:t>Egelsbach</w:t>
            </w:r>
            <w:proofErr w:type="spellEnd"/>
          </w:p>
        </w:tc>
        <w:tc>
          <w:tcPr>
            <w:tcW w:w="2122" w:type="dxa"/>
            <w:vAlign w:val="center"/>
          </w:tcPr>
          <w:p w:rsidR="00CA58C1" w:rsidRPr="003867A1" w:rsidRDefault="00CA58C1" w:rsidP="002A1678">
            <w:pPr>
              <w:pStyle w:val="NCCBullets"/>
              <w:numPr>
                <w:ilvl w:val="0"/>
                <w:numId w:val="0"/>
              </w:numPr>
              <w:jc w:val="both"/>
              <w:rPr>
                <w:lang w:val="cs-CZ"/>
              </w:rPr>
            </w:pPr>
            <w:r w:rsidRPr="003867A1">
              <w:rPr>
                <w:lang w:val="cs-CZ"/>
              </w:rPr>
              <w:t>Německo/EIUR</w:t>
            </w:r>
          </w:p>
        </w:tc>
        <w:tc>
          <w:tcPr>
            <w:tcW w:w="1276" w:type="dxa"/>
            <w:vAlign w:val="center"/>
          </w:tcPr>
          <w:p w:rsidR="00CA58C1" w:rsidRPr="003867A1" w:rsidRDefault="00CA58C1" w:rsidP="002A1678">
            <w:pPr>
              <w:pStyle w:val="NCCBullets"/>
              <w:numPr>
                <w:ilvl w:val="0"/>
                <w:numId w:val="0"/>
              </w:numPr>
              <w:jc w:val="both"/>
              <w:rPr>
                <w:lang w:val="cs-CZ"/>
              </w:rPr>
            </w:pPr>
            <w:r w:rsidRPr="003867A1">
              <w:rPr>
                <w:lang w:val="cs-CZ"/>
              </w:rPr>
              <w:t>B/LJ45</w:t>
            </w:r>
          </w:p>
          <w:p w:rsidR="00CA58C1" w:rsidRPr="003867A1" w:rsidRDefault="00CA58C1" w:rsidP="002A1678">
            <w:pPr>
              <w:pStyle w:val="NCCBullets"/>
              <w:numPr>
                <w:ilvl w:val="0"/>
                <w:numId w:val="0"/>
              </w:numPr>
              <w:jc w:val="both"/>
              <w:rPr>
                <w:lang w:val="cs-CZ"/>
              </w:rPr>
            </w:pPr>
            <w:r w:rsidRPr="003867A1">
              <w:rPr>
                <w:lang w:val="cs-CZ"/>
              </w:rPr>
              <w:t>B/CL30</w:t>
            </w:r>
          </w:p>
        </w:tc>
        <w:tc>
          <w:tcPr>
            <w:tcW w:w="2835" w:type="dxa"/>
            <w:vAlign w:val="center"/>
          </w:tcPr>
          <w:p w:rsidR="00CA58C1" w:rsidRPr="003867A1" w:rsidRDefault="00CA58C1" w:rsidP="002A1678">
            <w:pPr>
              <w:pStyle w:val="NCCBullets"/>
              <w:numPr>
                <w:ilvl w:val="0"/>
                <w:numId w:val="0"/>
              </w:numPr>
              <w:jc w:val="both"/>
              <w:rPr>
                <w:lang w:val="cs-CZ"/>
              </w:rPr>
            </w:pPr>
          </w:p>
        </w:tc>
        <w:tc>
          <w:tcPr>
            <w:tcW w:w="992" w:type="dxa"/>
            <w:vAlign w:val="center"/>
          </w:tcPr>
          <w:p w:rsidR="00CA58C1" w:rsidRPr="003867A1" w:rsidRDefault="00CA58C1" w:rsidP="002A1678">
            <w:pPr>
              <w:pStyle w:val="NCCBullets"/>
              <w:numPr>
                <w:ilvl w:val="0"/>
                <w:numId w:val="0"/>
              </w:numPr>
              <w:jc w:val="both"/>
              <w:rPr>
                <w:lang w:val="cs-CZ"/>
              </w:rPr>
            </w:pPr>
          </w:p>
        </w:tc>
      </w:tr>
      <w:tr w:rsidR="00CA58C1" w:rsidRPr="003867A1" w:rsidTr="002A1678">
        <w:tc>
          <w:tcPr>
            <w:tcW w:w="992" w:type="dxa"/>
            <w:vAlign w:val="center"/>
          </w:tcPr>
          <w:p w:rsidR="00CA58C1" w:rsidRPr="003867A1" w:rsidRDefault="00CA58C1" w:rsidP="002A1678">
            <w:pPr>
              <w:pStyle w:val="NCCBullets"/>
              <w:numPr>
                <w:ilvl w:val="0"/>
                <w:numId w:val="0"/>
              </w:numPr>
              <w:jc w:val="both"/>
              <w:rPr>
                <w:lang w:val="cs-CZ"/>
              </w:rPr>
            </w:pPr>
            <w:r w:rsidRPr="003867A1">
              <w:rPr>
                <w:lang w:val="cs-CZ"/>
              </w:rPr>
              <w:t>EDFM</w:t>
            </w:r>
          </w:p>
        </w:tc>
        <w:tc>
          <w:tcPr>
            <w:tcW w:w="1701" w:type="dxa"/>
            <w:vAlign w:val="center"/>
          </w:tcPr>
          <w:p w:rsidR="00CA58C1" w:rsidRPr="003867A1" w:rsidRDefault="00CA58C1" w:rsidP="002A1678">
            <w:pPr>
              <w:pStyle w:val="NCCBullets"/>
              <w:numPr>
                <w:ilvl w:val="0"/>
                <w:numId w:val="0"/>
              </w:numPr>
              <w:jc w:val="both"/>
              <w:rPr>
                <w:lang w:val="cs-CZ"/>
              </w:rPr>
            </w:pPr>
            <w:r w:rsidRPr="003867A1">
              <w:rPr>
                <w:lang w:val="cs-CZ"/>
              </w:rPr>
              <w:t>Mannheim City</w:t>
            </w:r>
          </w:p>
        </w:tc>
        <w:tc>
          <w:tcPr>
            <w:tcW w:w="2122" w:type="dxa"/>
            <w:vAlign w:val="center"/>
          </w:tcPr>
          <w:p w:rsidR="00CA58C1" w:rsidRPr="003867A1" w:rsidRDefault="00CA58C1" w:rsidP="002A1678">
            <w:pPr>
              <w:pStyle w:val="NCCBullets"/>
              <w:numPr>
                <w:ilvl w:val="0"/>
                <w:numId w:val="0"/>
              </w:numPr>
              <w:jc w:val="both"/>
              <w:rPr>
                <w:lang w:val="cs-CZ"/>
              </w:rPr>
            </w:pPr>
            <w:r w:rsidRPr="003867A1">
              <w:rPr>
                <w:lang w:val="cs-CZ"/>
              </w:rPr>
              <w:t>Německo/EUR</w:t>
            </w:r>
          </w:p>
        </w:tc>
        <w:tc>
          <w:tcPr>
            <w:tcW w:w="1276" w:type="dxa"/>
            <w:vAlign w:val="center"/>
          </w:tcPr>
          <w:p w:rsidR="00CA58C1" w:rsidRPr="003867A1" w:rsidRDefault="00CA58C1" w:rsidP="002A1678">
            <w:pPr>
              <w:pStyle w:val="NCCBullets"/>
              <w:numPr>
                <w:ilvl w:val="0"/>
                <w:numId w:val="0"/>
              </w:numPr>
              <w:jc w:val="both"/>
              <w:rPr>
                <w:lang w:val="cs-CZ"/>
              </w:rPr>
            </w:pPr>
            <w:r w:rsidRPr="003867A1">
              <w:rPr>
                <w:lang w:val="cs-CZ"/>
              </w:rPr>
              <w:t>C/CL30</w:t>
            </w:r>
          </w:p>
          <w:p w:rsidR="00CA58C1" w:rsidRPr="003867A1" w:rsidRDefault="00CA58C1" w:rsidP="002A1678">
            <w:pPr>
              <w:pStyle w:val="NCCBullets"/>
              <w:numPr>
                <w:ilvl w:val="0"/>
                <w:numId w:val="0"/>
              </w:numPr>
              <w:jc w:val="both"/>
              <w:rPr>
                <w:lang w:val="cs-CZ"/>
              </w:rPr>
            </w:pPr>
            <w:r w:rsidRPr="003867A1">
              <w:rPr>
                <w:lang w:val="cs-CZ"/>
              </w:rPr>
              <w:t>C/LJ45</w:t>
            </w:r>
          </w:p>
        </w:tc>
        <w:tc>
          <w:tcPr>
            <w:tcW w:w="2835" w:type="dxa"/>
            <w:vAlign w:val="center"/>
          </w:tcPr>
          <w:p w:rsidR="00CA58C1" w:rsidRPr="003867A1" w:rsidRDefault="00CA58C1" w:rsidP="002A1678">
            <w:pPr>
              <w:pStyle w:val="NCCBullets"/>
              <w:numPr>
                <w:ilvl w:val="0"/>
                <w:numId w:val="0"/>
              </w:numPr>
              <w:jc w:val="both"/>
              <w:rPr>
                <w:lang w:val="cs-CZ"/>
              </w:rPr>
            </w:pPr>
            <w:r w:rsidRPr="003867A1">
              <w:rPr>
                <w:lang w:val="cs-CZ"/>
              </w:rPr>
              <w:t>AIP-Německo, část II,</w:t>
            </w:r>
          </w:p>
          <w:p w:rsidR="00CA58C1" w:rsidRPr="003867A1" w:rsidRDefault="00CA58C1" w:rsidP="002A1678">
            <w:pPr>
              <w:pStyle w:val="NCCBullets"/>
              <w:numPr>
                <w:ilvl w:val="0"/>
                <w:numId w:val="0"/>
              </w:numPr>
              <w:jc w:val="both"/>
              <w:rPr>
                <w:lang w:val="cs-CZ"/>
              </w:rPr>
            </w:pPr>
            <w:r w:rsidRPr="003867A1">
              <w:rPr>
                <w:lang w:val="cs-CZ"/>
              </w:rPr>
              <w:t>podepsané prohlášení PIC pro letištní orgán</w:t>
            </w:r>
          </w:p>
        </w:tc>
        <w:tc>
          <w:tcPr>
            <w:tcW w:w="992" w:type="dxa"/>
            <w:vAlign w:val="center"/>
          </w:tcPr>
          <w:p w:rsidR="00CA58C1" w:rsidRPr="003867A1" w:rsidRDefault="00CA58C1" w:rsidP="002A1678">
            <w:pPr>
              <w:pStyle w:val="NCCBullets"/>
              <w:numPr>
                <w:ilvl w:val="0"/>
                <w:numId w:val="0"/>
              </w:numPr>
              <w:jc w:val="both"/>
              <w:rPr>
                <w:lang w:val="cs-CZ"/>
              </w:rPr>
            </w:pPr>
            <w:r w:rsidRPr="003867A1">
              <w:rPr>
                <w:lang w:val="cs-CZ"/>
              </w:rPr>
              <w:t>X</w:t>
            </w:r>
          </w:p>
        </w:tc>
      </w:tr>
      <w:tr w:rsidR="00CA58C1" w:rsidRPr="003867A1" w:rsidTr="002A1678">
        <w:tc>
          <w:tcPr>
            <w:tcW w:w="992" w:type="dxa"/>
            <w:vAlign w:val="center"/>
          </w:tcPr>
          <w:p w:rsidR="00CA58C1" w:rsidRPr="003867A1" w:rsidRDefault="00CA58C1" w:rsidP="002A1678">
            <w:pPr>
              <w:pStyle w:val="NCCBullets"/>
              <w:numPr>
                <w:ilvl w:val="0"/>
                <w:numId w:val="0"/>
              </w:numPr>
              <w:jc w:val="both"/>
              <w:rPr>
                <w:lang w:val="cs-CZ"/>
              </w:rPr>
            </w:pPr>
            <w:r w:rsidRPr="003867A1">
              <w:rPr>
                <w:lang w:val="cs-CZ"/>
              </w:rPr>
              <w:t>EDRY</w:t>
            </w:r>
          </w:p>
        </w:tc>
        <w:tc>
          <w:tcPr>
            <w:tcW w:w="1701" w:type="dxa"/>
            <w:vAlign w:val="center"/>
          </w:tcPr>
          <w:p w:rsidR="00CA58C1" w:rsidRPr="003867A1" w:rsidRDefault="00CA58C1" w:rsidP="002A1678">
            <w:pPr>
              <w:pStyle w:val="NCCBullets"/>
              <w:numPr>
                <w:ilvl w:val="0"/>
                <w:numId w:val="0"/>
              </w:numPr>
              <w:jc w:val="both"/>
              <w:rPr>
                <w:lang w:val="cs-CZ"/>
              </w:rPr>
            </w:pPr>
            <w:proofErr w:type="spellStart"/>
            <w:r w:rsidRPr="003867A1">
              <w:rPr>
                <w:lang w:val="cs-CZ"/>
              </w:rPr>
              <w:t>Speyer</w:t>
            </w:r>
            <w:proofErr w:type="spellEnd"/>
          </w:p>
        </w:tc>
        <w:tc>
          <w:tcPr>
            <w:tcW w:w="2122" w:type="dxa"/>
            <w:vAlign w:val="center"/>
          </w:tcPr>
          <w:p w:rsidR="00CA58C1" w:rsidRPr="003867A1" w:rsidRDefault="00CA58C1" w:rsidP="002A1678">
            <w:pPr>
              <w:pStyle w:val="NCCBullets"/>
              <w:numPr>
                <w:ilvl w:val="0"/>
                <w:numId w:val="0"/>
              </w:numPr>
              <w:jc w:val="both"/>
              <w:rPr>
                <w:lang w:val="cs-CZ"/>
              </w:rPr>
            </w:pPr>
            <w:r w:rsidRPr="003867A1">
              <w:rPr>
                <w:lang w:val="cs-CZ"/>
              </w:rPr>
              <w:t>Německo/EUR</w:t>
            </w:r>
          </w:p>
        </w:tc>
        <w:tc>
          <w:tcPr>
            <w:tcW w:w="1276" w:type="dxa"/>
            <w:vAlign w:val="center"/>
          </w:tcPr>
          <w:p w:rsidR="00CA58C1" w:rsidRPr="003867A1" w:rsidRDefault="00CA58C1" w:rsidP="002A1678">
            <w:pPr>
              <w:pStyle w:val="NCCBullets"/>
              <w:numPr>
                <w:ilvl w:val="0"/>
                <w:numId w:val="0"/>
              </w:numPr>
              <w:jc w:val="both"/>
              <w:rPr>
                <w:lang w:val="cs-CZ"/>
              </w:rPr>
            </w:pPr>
            <w:r w:rsidRPr="003867A1">
              <w:rPr>
                <w:lang w:val="cs-CZ"/>
              </w:rPr>
              <w:t>C/CL30</w:t>
            </w:r>
          </w:p>
          <w:p w:rsidR="00CA58C1" w:rsidRPr="003867A1" w:rsidRDefault="00CA58C1" w:rsidP="002A1678">
            <w:pPr>
              <w:pStyle w:val="NCCBullets"/>
              <w:numPr>
                <w:ilvl w:val="0"/>
                <w:numId w:val="0"/>
              </w:numPr>
              <w:jc w:val="both"/>
              <w:rPr>
                <w:lang w:val="cs-CZ"/>
              </w:rPr>
            </w:pPr>
            <w:r w:rsidRPr="003867A1">
              <w:rPr>
                <w:lang w:val="cs-CZ"/>
              </w:rPr>
              <w:t>C/LJ45</w:t>
            </w:r>
          </w:p>
        </w:tc>
        <w:tc>
          <w:tcPr>
            <w:tcW w:w="2835" w:type="dxa"/>
            <w:vAlign w:val="center"/>
          </w:tcPr>
          <w:p w:rsidR="00CA58C1" w:rsidRPr="003867A1" w:rsidRDefault="00CA58C1" w:rsidP="002A1678">
            <w:pPr>
              <w:pStyle w:val="NCCBullets"/>
              <w:numPr>
                <w:ilvl w:val="0"/>
                <w:numId w:val="0"/>
              </w:numPr>
              <w:jc w:val="both"/>
              <w:rPr>
                <w:lang w:val="cs-CZ"/>
              </w:rPr>
            </w:pPr>
            <w:r w:rsidRPr="003867A1">
              <w:rPr>
                <w:lang w:val="cs-CZ"/>
              </w:rPr>
              <w:t>AIP Německo, část III</w:t>
            </w:r>
          </w:p>
        </w:tc>
        <w:tc>
          <w:tcPr>
            <w:tcW w:w="992" w:type="dxa"/>
            <w:vAlign w:val="center"/>
          </w:tcPr>
          <w:p w:rsidR="00CA58C1" w:rsidRPr="003867A1" w:rsidRDefault="00CA58C1" w:rsidP="002A1678">
            <w:pPr>
              <w:pStyle w:val="NCCBullets"/>
              <w:numPr>
                <w:ilvl w:val="0"/>
                <w:numId w:val="0"/>
              </w:numPr>
              <w:jc w:val="both"/>
              <w:rPr>
                <w:lang w:val="cs-CZ"/>
              </w:rPr>
            </w:pPr>
          </w:p>
          <w:p w:rsidR="00CA58C1" w:rsidRPr="003867A1" w:rsidRDefault="00CA58C1" w:rsidP="002A1678">
            <w:pPr>
              <w:pStyle w:val="NCCBullets"/>
              <w:numPr>
                <w:ilvl w:val="0"/>
                <w:numId w:val="0"/>
              </w:numPr>
              <w:jc w:val="both"/>
              <w:rPr>
                <w:lang w:val="cs-CZ"/>
              </w:rPr>
            </w:pPr>
            <w:r w:rsidRPr="003867A1">
              <w:rPr>
                <w:lang w:val="cs-CZ"/>
              </w:rPr>
              <w:t>X</w:t>
            </w:r>
          </w:p>
        </w:tc>
      </w:tr>
      <w:tr w:rsidR="00CA58C1" w:rsidRPr="003867A1" w:rsidTr="002A1678">
        <w:tc>
          <w:tcPr>
            <w:tcW w:w="992" w:type="dxa"/>
            <w:vAlign w:val="center"/>
          </w:tcPr>
          <w:p w:rsidR="00CA58C1" w:rsidRPr="003867A1" w:rsidRDefault="00CA58C1" w:rsidP="002A1678">
            <w:pPr>
              <w:pStyle w:val="NCCBullets"/>
              <w:numPr>
                <w:ilvl w:val="0"/>
                <w:numId w:val="0"/>
              </w:numPr>
              <w:jc w:val="both"/>
              <w:rPr>
                <w:lang w:val="cs-CZ"/>
              </w:rPr>
            </w:pPr>
            <w:r w:rsidRPr="003867A1">
              <w:rPr>
                <w:lang w:val="cs-CZ"/>
              </w:rPr>
              <w:t>EDTG</w:t>
            </w:r>
          </w:p>
        </w:tc>
        <w:tc>
          <w:tcPr>
            <w:tcW w:w="1701" w:type="dxa"/>
            <w:vAlign w:val="center"/>
          </w:tcPr>
          <w:p w:rsidR="00CA58C1" w:rsidRPr="003867A1" w:rsidRDefault="00CA58C1" w:rsidP="002A1678">
            <w:pPr>
              <w:pStyle w:val="NCCBullets"/>
              <w:numPr>
                <w:ilvl w:val="0"/>
                <w:numId w:val="0"/>
              </w:numPr>
              <w:jc w:val="both"/>
              <w:rPr>
                <w:lang w:val="cs-CZ"/>
              </w:rPr>
            </w:pPr>
            <w:proofErr w:type="spellStart"/>
            <w:r w:rsidRPr="003867A1">
              <w:rPr>
                <w:lang w:val="cs-CZ"/>
              </w:rPr>
              <w:t>Bremgarten</w:t>
            </w:r>
            <w:proofErr w:type="spellEnd"/>
          </w:p>
        </w:tc>
        <w:tc>
          <w:tcPr>
            <w:tcW w:w="2122" w:type="dxa"/>
            <w:vAlign w:val="center"/>
          </w:tcPr>
          <w:p w:rsidR="00CA58C1" w:rsidRPr="003867A1" w:rsidRDefault="00CA58C1" w:rsidP="002A1678">
            <w:pPr>
              <w:pStyle w:val="NCCBullets"/>
              <w:numPr>
                <w:ilvl w:val="0"/>
                <w:numId w:val="0"/>
              </w:numPr>
              <w:jc w:val="both"/>
              <w:rPr>
                <w:lang w:val="cs-CZ"/>
              </w:rPr>
            </w:pPr>
            <w:r w:rsidRPr="003867A1">
              <w:rPr>
                <w:lang w:val="cs-CZ"/>
              </w:rPr>
              <w:t>Německo/EUR</w:t>
            </w:r>
          </w:p>
        </w:tc>
        <w:tc>
          <w:tcPr>
            <w:tcW w:w="1276" w:type="dxa"/>
            <w:vAlign w:val="center"/>
          </w:tcPr>
          <w:p w:rsidR="00CA58C1" w:rsidRPr="003867A1" w:rsidRDefault="00CA58C1" w:rsidP="002A1678">
            <w:pPr>
              <w:pStyle w:val="NCCBullets"/>
              <w:numPr>
                <w:ilvl w:val="0"/>
                <w:numId w:val="0"/>
              </w:numPr>
              <w:jc w:val="both"/>
              <w:rPr>
                <w:lang w:val="cs-CZ"/>
              </w:rPr>
            </w:pPr>
          </w:p>
        </w:tc>
        <w:tc>
          <w:tcPr>
            <w:tcW w:w="2835" w:type="dxa"/>
            <w:vAlign w:val="center"/>
          </w:tcPr>
          <w:p w:rsidR="00CA58C1" w:rsidRPr="003867A1" w:rsidRDefault="00CA58C1" w:rsidP="002A1678">
            <w:pPr>
              <w:pStyle w:val="NCCBullets"/>
              <w:numPr>
                <w:ilvl w:val="0"/>
                <w:numId w:val="0"/>
              </w:numPr>
              <w:jc w:val="both"/>
              <w:rPr>
                <w:lang w:val="cs-CZ"/>
              </w:rPr>
            </w:pPr>
          </w:p>
        </w:tc>
        <w:tc>
          <w:tcPr>
            <w:tcW w:w="992" w:type="dxa"/>
            <w:vAlign w:val="center"/>
          </w:tcPr>
          <w:p w:rsidR="00CA58C1" w:rsidRPr="003867A1" w:rsidRDefault="00CA58C1" w:rsidP="002A1678">
            <w:pPr>
              <w:pStyle w:val="NCCBullets"/>
              <w:numPr>
                <w:ilvl w:val="0"/>
                <w:numId w:val="0"/>
              </w:numPr>
              <w:jc w:val="both"/>
              <w:rPr>
                <w:lang w:val="cs-CZ"/>
              </w:rPr>
            </w:pPr>
          </w:p>
        </w:tc>
      </w:tr>
      <w:tr w:rsidR="00CA58C1" w:rsidRPr="003867A1" w:rsidTr="002A1678">
        <w:tc>
          <w:tcPr>
            <w:tcW w:w="992" w:type="dxa"/>
            <w:vAlign w:val="center"/>
          </w:tcPr>
          <w:p w:rsidR="00CA58C1" w:rsidRPr="003867A1" w:rsidRDefault="00CA58C1" w:rsidP="002A1678">
            <w:pPr>
              <w:pStyle w:val="NCCBullets"/>
              <w:numPr>
                <w:ilvl w:val="0"/>
                <w:numId w:val="0"/>
              </w:numPr>
              <w:jc w:val="both"/>
              <w:rPr>
                <w:lang w:val="cs-CZ"/>
              </w:rPr>
            </w:pPr>
            <w:r w:rsidRPr="003867A1">
              <w:rPr>
                <w:lang w:val="cs-CZ"/>
              </w:rPr>
              <w:t>EGLC</w:t>
            </w:r>
          </w:p>
        </w:tc>
        <w:tc>
          <w:tcPr>
            <w:tcW w:w="1701" w:type="dxa"/>
            <w:vAlign w:val="center"/>
          </w:tcPr>
          <w:p w:rsidR="00CA58C1" w:rsidRPr="003867A1" w:rsidRDefault="00CA58C1" w:rsidP="002A1678">
            <w:pPr>
              <w:pStyle w:val="NCCBullets"/>
              <w:numPr>
                <w:ilvl w:val="0"/>
                <w:numId w:val="0"/>
              </w:numPr>
              <w:jc w:val="both"/>
              <w:rPr>
                <w:lang w:val="cs-CZ"/>
              </w:rPr>
            </w:pPr>
            <w:r w:rsidRPr="003867A1">
              <w:rPr>
                <w:lang w:val="cs-CZ"/>
              </w:rPr>
              <w:t>London City</w:t>
            </w:r>
          </w:p>
        </w:tc>
        <w:tc>
          <w:tcPr>
            <w:tcW w:w="2122" w:type="dxa"/>
            <w:vAlign w:val="center"/>
          </w:tcPr>
          <w:p w:rsidR="00CA58C1" w:rsidRPr="003867A1" w:rsidRDefault="00CA58C1" w:rsidP="002A1678">
            <w:pPr>
              <w:pStyle w:val="NCCBullets"/>
              <w:numPr>
                <w:ilvl w:val="0"/>
                <w:numId w:val="0"/>
              </w:numPr>
              <w:jc w:val="both"/>
              <w:rPr>
                <w:lang w:val="cs-CZ"/>
              </w:rPr>
            </w:pPr>
            <w:r w:rsidRPr="003867A1">
              <w:rPr>
                <w:lang w:val="cs-CZ"/>
              </w:rPr>
              <w:t>Spojené království/EUR</w:t>
            </w:r>
          </w:p>
        </w:tc>
        <w:tc>
          <w:tcPr>
            <w:tcW w:w="1276" w:type="dxa"/>
            <w:vAlign w:val="center"/>
          </w:tcPr>
          <w:p w:rsidR="00CA58C1" w:rsidRPr="003867A1" w:rsidRDefault="00CA58C1" w:rsidP="002A1678">
            <w:pPr>
              <w:pStyle w:val="NCCBullets"/>
              <w:numPr>
                <w:ilvl w:val="0"/>
                <w:numId w:val="0"/>
              </w:numPr>
              <w:jc w:val="both"/>
              <w:rPr>
                <w:lang w:val="cs-CZ"/>
              </w:rPr>
            </w:pPr>
            <w:r w:rsidRPr="003867A1">
              <w:rPr>
                <w:lang w:val="cs-CZ"/>
              </w:rPr>
              <w:t>N.A./CL30</w:t>
            </w:r>
          </w:p>
          <w:p w:rsidR="00CA58C1" w:rsidRPr="003867A1" w:rsidRDefault="00CA58C1" w:rsidP="002A1678">
            <w:pPr>
              <w:pStyle w:val="NCCBullets"/>
              <w:numPr>
                <w:ilvl w:val="0"/>
                <w:numId w:val="0"/>
              </w:numPr>
              <w:jc w:val="both"/>
              <w:rPr>
                <w:lang w:val="cs-CZ"/>
              </w:rPr>
            </w:pPr>
            <w:r w:rsidRPr="003867A1">
              <w:rPr>
                <w:lang w:val="cs-CZ"/>
              </w:rPr>
              <w:t>C/LJ45</w:t>
            </w:r>
          </w:p>
        </w:tc>
        <w:tc>
          <w:tcPr>
            <w:tcW w:w="2835" w:type="dxa"/>
            <w:vAlign w:val="center"/>
          </w:tcPr>
          <w:p w:rsidR="00CA58C1" w:rsidRPr="003867A1" w:rsidRDefault="00CA58C1" w:rsidP="002A1678">
            <w:pPr>
              <w:pStyle w:val="NCCBullets"/>
              <w:numPr>
                <w:ilvl w:val="0"/>
                <w:numId w:val="0"/>
              </w:numPr>
              <w:jc w:val="both"/>
              <w:rPr>
                <w:lang w:val="cs-CZ"/>
              </w:rPr>
            </w:pPr>
            <w:proofErr w:type="spellStart"/>
            <w:r w:rsidRPr="003867A1">
              <w:rPr>
                <w:lang w:val="cs-CZ"/>
              </w:rPr>
              <w:t>t.b.d</w:t>
            </w:r>
            <w:proofErr w:type="spellEnd"/>
          </w:p>
          <w:p w:rsidR="00CA58C1" w:rsidRPr="003867A1" w:rsidRDefault="00CA58C1" w:rsidP="002A1678">
            <w:pPr>
              <w:pStyle w:val="NCCBullets"/>
              <w:numPr>
                <w:ilvl w:val="0"/>
                <w:numId w:val="0"/>
              </w:numPr>
              <w:jc w:val="both"/>
              <w:rPr>
                <w:lang w:val="cs-CZ"/>
              </w:rPr>
            </w:pPr>
            <w:r w:rsidRPr="003867A1">
              <w:rPr>
                <w:lang w:val="cs-CZ"/>
              </w:rPr>
              <w:t>Schválení letištním orgánem</w:t>
            </w:r>
          </w:p>
        </w:tc>
        <w:tc>
          <w:tcPr>
            <w:tcW w:w="992" w:type="dxa"/>
            <w:vAlign w:val="center"/>
          </w:tcPr>
          <w:p w:rsidR="00CA58C1" w:rsidRPr="003867A1" w:rsidRDefault="00CA58C1" w:rsidP="002A1678">
            <w:pPr>
              <w:pStyle w:val="NCCBullets"/>
              <w:numPr>
                <w:ilvl w:val="0"/>
                <w:numId w:val="0"/>
              </w:numPr>
              <w:jc w:val="both"/>
              <w:rPr>
                <w:lang w:val="cs-CZ"/>
              </w:rPr>
            </w:pPr>
            <w:r w:rsidRPr="003867A1">
              <w:rPr>
                <w:lang w:val="cs-CZ"/>
              </w:rPr>
              <w:t>X</w:t>
            </w:r>
          </w:p>
        </w:tc>
      </w:tr>
      <w:tr w:rsidR="00CA58C1" w:rsidRPr="003867A1" w:rsidTr="002A1678">
        <w:tc>
          <w:tcPr>
            <w:tcW w:w="992" w:type="dxa"/>
            <w:vAlign w:val="center"/>
          </w:tcPr>
          <w:p w:rsidR="00CA58C1" w:rsidRPr="003867A1" w:rsidRDefault="00CA58C1" w:rsidP="002A1678">
            <w:pPr>
              <w:pStyle w:val="NCCBullets"/>
              <w:numPr>
                <w:ilvl w:val="0"/>
                <w:numId w:val="0"/>
              </w:numPr>
              <w:jc w:val="both"/>
              <w:rPr>
                <w:lang w:val="cs-CZ"/>
              </w:rPr>
            </w:pPr>
            <w:r w:rsidRPr="003867A1">
              <w:rPr>
                <w:lang w:val="cs-CZ"/>
              </w:rPr>
              <w:t>LFMD</w:t>
            </w:r>
          </w:p>
        </w:tc>
        <w:tc>
          <w:tcPr>
            <w:tcW w:w="1701" w:type="dxa"/>
            <w:vAlign w:val="center"/>
          </w:tcPr>
          <w:p w:rsidR="00CA58C1" w:rsidRPr="003867A1" w:rsidRDefault="00CA58C1" w:rsidP="002A1678">
            <w:pPr>
              <w:pStyle w:val="NCCBullets"/>
              <w:numPr>
                <w:ilvl w:val="0"/>
                <w:numId w:val="0"/>
              </w:numPr>
              <w:jc w:val="both"/>
              <w:rPr>
                <w:lang w:val="cs-CZ"/>
              </w:rPr>
            </w:pPr>
            <w:r w:rsidRPr="003867A1">
              <w:rPr>
                <w:lang w:val="cs-CZ"/>
              </w:rPr>
              <w:t>Cannes</w:t>
            </w:r>
          </w:p>
        </w:tc>
        <w:tc>
          <w:tcPr>
            <w:tcW w:w="2122" w:type="dxa"/>
            <w:vAlign w:val="center"/>
          </w:tcPr>
          <w:p w:rsidR="00CA58C1" w:rsidRPr="003867A1" w:rsidRDefault="00CA58C1" w:rsidP="002A1678">
            <w:pPr>
              <w:pStyle w:val="NCCBullets"/>
              <w:numPr>
                <w:ilvl w:val="0"/>
                <w:numId w:val="0"/>
              </w:numPr>
              <w:jc w:val="both"/>
              <w:rPr>
                <w:lang w:val="cs-CZ"/>
              </w:rPr>
            </w:pPr>
            <w:r w:rsidRPr="003867A1">
              <w:rPr>
                <w:lang w:val="cs-CZ"/>
              </w:rPr>
              <w:t>Francie/EUR</w:t>
            </w:r>
          </w:p>
        </w:tc>
        <w:tc>
          <w:tcPr>
            <w:tcW w:w="1276" w:type="dxa"/>
            <w:vAlign w:val="center"/>
          </w:tcPr>
          <w:p w:rsidR="00CA58C1" w:rsidRPr="003867A1" w:rsidRDefault="00CA58C1" w:rsidP="002A1678">
            <w:pPr>
              <w:pStyle w:val="NCCBullets"/>
              <w:numPr>
                <w:ilvl w:val="0"/>
                <w:numId w:val="0"/>
              </w:numPr>
              <w:jc w:val="both"/>
              <w:rPr>
                <w:lang w:val="cs-CZ"/>
              </w:rPr>
            </w:pPr>
            <w:r w:rsidRPr="003867A1">
              <w:rPr>
                <w:lang w:val="cs-CZ"/>
              </w:rPr>
              <w:t>B</w:t>
            </w:r>
          </w:p>
        </w:tc>
        <w:tc>
          <w:tcPr>
            <w:tcW w:w="2835" w:type="dxa"/>
            <w:vAlign w:val="center"/>
          </w:tcPr>
          <w:p w:rsidR="00CA58C1" w:rsidRPr="003867A1" w:rsidRDefault="00CA58C1" w:rsidP="002A1678">
            <w:pPr>
              <w:pStyle w:val="NCCBullets"/>
              <w:numPr>
                <w:ilvl w:val="0"/>
                <w:numId w:val="0"/>
              </w:numPr>
              <w:jc w:val="both"/>
              <w:rPr>
                <w:lang w:val="cs-CZ"/>
              </w:rPr>
            </w:pPr>
            <w:r w:rsidRPr="003867A1">
              <w:rPr>
                <w:lang w:val="cs-CZ"/>
              </w:rPr>
              <w:t xml:space="preserve">Požadováno webové seznámení </w:t>
            </w:r>
          </w:p>
        </w:tc>
        <w:tc>
          <w:tcPr>
            <w:tcW w:w="992" w:type="dxa"/>
            <w:vAlign w:val="center"/>
          </w:tcPr>
          <w:p w:rsidR="00CA58C1" w:rsidRPr="003867A1" w:rsidRDefault="00CA58C1" w:rsidP="002A1678">
            <w:pPr>
              <w:pStyle w:val="NCCBullets"/>
              <w:numPr>
                <w:ilvl w:val="0"/>
                <w:numId w:val="0"/>
              </w:numPr>
              <w:jc w:val="both"/>
              <w:rPr>
                <w:lang w:val="cs-CZ"/>
              </w:rPr>
            </w:pPr>
          </w:p>
        </w:tc>
      </w:tr>
      <w:tr w:rsidR="00CA58C1" w:rsidRPr="003867A1" w:rsidTr="002A1678">
        <w:tc>
          <w:tcPr>
            <w:tcW w:w="992" w:type="dxa"/>
            <w:vAlign w:val="center"/>
          </w:tcPr>
          <w:p w:rsidR="00CA58C1" w:rsidRPr="003867A1" w:rsidRDefault="00CA58C1" w:rsidP="002A1678">
            <w:pPr>
              <w:pStyle w:val="NCCBullets"/>
              <w:numPr>
                <w:ilvl w:val="0"/>
                <w:numId w:val="0"/>
              </w:numPr>
              <w:jc w:val="both"/>
              <w:rPr>
                <w:lang w:val="cs-CZ"/>
              </w:rPr>
            </w:pPr>
            <w:r w:rsidRPr="003867A1">
              <w:rPr>
                <w:lang w:val="cs-CZ"/>
              </w:rPr>
              <w:t>LOWI</w:t>
            </w:r>
          </w:p>
        </w:tc>
        <w:tc>
          <w:tcPr>
            <w:tcW w:w="1701" w:type="dxa"/>
            <w:vAlign w:val="center"/>
          </w:tcPr>
          <w:p w:rsidR="00CA58C1" w:rsidRPr="003867A1" w:rsidRDefault="00CA58C1" w:rsidP="002A1678">
            <w:pPr>
              <w:pStyle w:val="NCCBullets"/>
              <w:numPr>
                <w:ilvl w:val="0"/>
                <w:numId w:val="0"/>
              </w:numPr>
              <w:jc w:val="both"/>
              <w:rPr>
                <w:lang w:val="cs-CZ"/>
              </w:rPr>
            </w:pPr>
            <w:r w:rsidRPr="003867A1">
              <w:rPr>
                <w:lang w:val="cs-CZ"/>
              </w:rPr>
              <w:t>Innsbruck</w:t>
            </w:r>
          </w:p>
        </w:tc>
        <w:tc>
          <w:tcPr>
            <w:tcW w:w="2122" w:type="dxa"/>
            <w:vAlign w:val="center"/>
          </w:tcPr>
          <w:p w:rsidR="00CA58C1" w:rsidRPr="003867A1" w:rsidRDefault="00CA58C1" w:rsidP="002A1678">
            <w:pPr>
              <w:pStyle w:val="NCCBullets"/>
              <w:numPr>
                <w:ilvl w:val="0"/>
                <w:numId w:val="0"/>
              </w:numPr>
              <w:jc w:val="both"/>
              <w:rPr>
                <w:lang w:val="cs-CZ"/>
              </w:rPr>
            </w:pPr>
            <w:r w:rsidRPr="003867A1">
              <w:rPr>
                <w:lang w:val="cs-CZ"/>
              </w:rPr>
              <w:t>Rakousko/EUR</w:t>
            </w:r>
          </w:p>
        </w:tc>
        <w:tc>
          <w:tcPr>
            <w:tcW w:w="1276" w:type="dxa"/>
            <w:vAlign w:val="center"/>
          </w:tcPr>
          <w:p w:rsidR="00CA58C1" w:rsidRPr="003867A1" w:rsidRDefault="00CA58C1" w:rsidP="002A1678">
            <w:pPr>
              <w:pStyle w:val="NCCBullets"/>
              <w:numPr>
                <w:ilvl w:val="0"/>
                <w:numId w:val="0"/>
              </w:numPr>
              <w:jc w:val="both"/>
              <w:rPr>
                <w:lang w:val="cs-CZ"/>
              </w:rPr>
            </w:pPr>
            <w:r w:rsidRPr="003867A1">
              <w:rPr>
                <w:lang w:val="cs-CZ"/>
              </w:rPr>
              <w:t>B</w:t>
            </w:r>
          </w:p>
        </w:tc>
        <w:tc>
          <w:tcPr>
            <w:tcW w:w="2835" w:type="dxa"/>
            <w:vAlign w:val="center"/>
          </w:tcPr>
          <w:p w:rsidR="00CA58C1" w:rsidRPr="003867A1" w:rsidRDefault="00CA58C1" w:rsidP="002A1678">
            <w:pPr>
              <w:pStyle w:val="NCCBullets"/>
              <w:numPr>
                <w:ilvl w:val="0"/>
                <w:numId w:val="0"/>
              </w:numPr>
              <w:jc w:val="both"/>
              <w:rPr>
                <w:lang w:val="cs-CZ"/>
              </w:rPr>
            </w:pPr>
            <w:r w:rsidRPr="003867A1">
              <w:rPr>
                <w:lang w:val="cs-CZ"/>
              </w:rPr>
              <w:t>Hornaté prostředí</w:t>
            </w:r>
          </w:p>
        </w:tc>
        <w:tc>
          <w:tcPr>
            <w:tcW w:w="992" w:type="dxa"/>
            <w:vAlign w:val="center"/>
          </w:tcPr>
          <w:p w:rsidR="00CA58C1" w:rsidRPr="003867A1" w:rsidRDefault="00CA58C1" w:rsidP="002A1678">
            <w:pPr>
              <w:pStyle w:val="NCCBullets"/>
              <w:numPr>
                <w:ilvl w:val="0"/>
                <w:numId w:val="0"/>
              </w:numPr>
              <w:jc w:val="both"/>
              <w:rPr>
                <w:lang w:val="cs-CZ"/>
              </w:rPr>
            </w:pPr>
          </w:p>
        </w:tc>
      </w:tr>
      <w:tr w:rsidR="00CA58C1" w:rsidRPr="003867A1" w:rsidTr="002A1678">
        <w:tc>
          <w:tcPr>
            <w:tcW w:w="992" w:type="dxa"/>
            <w:vAlign w:val="center"/>
          </w:tcPr>
          <w:p w:rsidR="00CA58C1" w:rsidRPr="003867A1" w:rsidRDefault="00CA58C1" w:rsidP="002A1678">
            <w:pPr>
              <w:pStyle w:val="NCCBullets"/>
              <w:numPr>
                <w:ilvl w:val="0"/>
                <w:numId w:val="0"/>
              </w:numPr>
              <w:jc w:val="both"/>
              <w:rPr>
                <w:lang w:val="cs-CZ"/>
              </w:rPr>
            </w:pPr>
            <w:r w:rsidRPr="003867A1">
              <w:rPr>
                <w:lang w:val="cs-CZ"/>
              </w:rPr>
              <w:t>LSZA</w:t>
            </w:r>
          </w:p>
        </w:tc>
        <w:tc>
          <w:tcPr>
            <w:tcW w:w="1701" w:type="dxa"/>
            <w:vAlign w:val="center"/>
          </w:tcPr>
          <w:p w:rsidR="00CA58C1" w:rsidRPr="003867A1" w:rsidRDefault="00CA58C1" w:rsidP="002A1678">
            <w:pPr>
              <w:pStyle w:val="NCCBullets"/>
              <w:numPr>
                <w:ilvl w:val="0"/>
                <w:numId w:val="0"/>
              </w:numPr>
              <w:jc w:val="both"/>
              <w:rPr>
                <w:lang w:val="cs-CZ"/>
              </w:rPr>
            </w:pPr>
            <w:proofErr w:type="spellStart"/>
            <w:r w:rsidRPr="003867A1">
              <w:rPr>
                <w:lang w:val="cs-CZ"/>
              </w:rPr>
              <w:t>Lugano</w:t>
            </w:r>
            <w:proofErr w:type="spellEnd"/>
          </w:p>
        </w:tc>
        <w:tc>
          <w:tcPr>
            <w:tcW w:w="2122" w:type="dxa"/>
            <w:vAlign w:val="center"/>
          </w:tcPr>
          <w:p w:rsidR="00CA58C1" w:rsidRPr="003867A1" w:rsidRDefault="00CA58C1" w:rsidP="002A1678">
            <w:pPr>
              <w:pStyle w:val="NCCBullets"/>
              <w:numPr>
                <w:ilvl w:val="0"/>
                <w:numId w:val="0"/>
              </w:numPr>
              <w:jc w:val="both"/>
              <w:rPr>
                <w:lang w:val="cs-CZ"/>
              </w:rPr>
            </w:pPr>
            <w:r w:rsidRPr="003867A1">
              <w:rPr>
                <w:lang w:val="cs-CZ"/>
              </w:rPr>
              <w:t>Švýcarsko/EUR</w:t>
            </w:r>
          </w:p>
        </w:tc>
        <w:tc>
          <w:tcPr>
            <w:tcW w:w="1276" w:type="dxa"/>
            <w:vAlign w:val="center"/>
          </w:tcPr>
          <w:p w:rsidR="00CA58C1" w:rsidRPr="003867A1" w:rsidRDefault="00CA58C1" w:rsidP="002A1678">
            <w:pPr>
              <w:pStyle w:val="NCCBullets"/>
              <w:numPr>
                <w:ilvl w:val="0"/>
                <w:numId w:val="0"/>
              </w:numPr>
              <w:jc w:val="both"/>
              <w:rPr>
                <w:lang w:val="cs-CZ"/>
              </w:rPr>
            </w:pPr>
            <w:r w:rsidRPr="003867A1">
              <w:rPr>
                <w:lang w:val="cs-CZ"/>
              </w:rPr>
              <w:t>B</w:t>
            </w:r>
          </w:p>
        </w:tc>
        <w:tc>
          <w:tcPr>
            <w:tcW w:w="2835" w:type="dxa"/>
            <w:vAlign w:val="center"/>
          </w:tcPr>
          <w:p w:rsidR="00CA58C1" w:rsidRPr="003867A1" w:rsidRDefault="00CA58C1" w:rsidP="002A1678">
            <w:pPr>
              <w:pStyle w:val="NCCBullets"/>
              <w:numPr>
                <w:ilvl w:val="0"/>
                <w:numId w:val="0"/>
              </w:numPr>
              <w:jc w:val="both"/>
              <w:rPr>
                <w:lang w:val="cs-CZ"/>
              </w:rPr>
            </w:pPr>
            <w:r w:rsidRPr="003867A1">
              <w:rPr>
                <w:lang w:val="cs-CZ"/>
              </w:rPr>
              <w:t>Požadována webová kvalifikace</w:t>
            </w:r>
          </w:p>
        </w:tc>
        <w:tc>
          <w:tcPr>
            <w:tcW w:w="992" w:type="dxa"/>
            <w:vAlign w:val="center"/>
          </w:tcPr>
          <w:p w:rsidR="00CA58C1" w:rsidRPr="003867A1" w:rsidRDefault="00CA58C1" w:rsidP="002A1678">
            <w:pPr>
              <w:pStyle w:val="NCCBullets"/>
              <w:numPr>
                <w:ilvl w:val="0"/>
                <w:numId w:val="0"/>
              </w:numPr>
              <w:jc w:val="both"/>
              <w:rPr>
                <w:lang w:val="cs-CZ"/>
              </w:rPr>
            </w:pPr>
          </w:p>
        </w:tc>
      </w:tr>
      <w:tr w:rsidR="00CA58C1" w:rsidRPr="003867A1" w:rsidTr="002A1678">
        <w:tc>
          <w:tcPr>
            <w:tcW w:w="992" w:type="dxa"/>
            <w:vAlign w:val="center"/>
          </w:tcPr>
          <w:p w:rsidR="00CA58C1" w:rsidRPr="003867A1" w:rsidRDefault="00CA58C1" w:rsidP="002A1678">
            <w:pPr>
              <w:pStyle w:val="NCCBullets"/>
              <w:numPr>
                <w:ilvl w:val="0"/>
                <w:numId w:val="0"/>
              </w:numPr>
              <w:jc w:val="both"/>
              <w:rPr>
                <w:lang w:val="cs-CZ"/>
              </w:rPr>
            </w:pPr>
            <w:r w:rsidRPr="003867A1">
              <w:rPr>
                <w:lang w:val="cs-CZ"/>
              </w:rPr>
              <w:t>LSZR</w:t>
            </w:r>
          </w:p>
        </w:tc>
        <w:tc>
          <w:tcPr>
            <w:tcW w:w="1701" w:type="dxa"/>
            <w:vAlign w:val="center"/>
          </w:tcPr>
          <w:p w:rsidR="00CA58C1" w:rsidRPr="003867A1" w:rsidRDefault="00CA58C1" w:rsidP="002A1678">
            <w:pPr>
              <w:pStyle w:val="NCCBullets"/>
              <w:numPr>
                <w:ilvl w:val="0"/>
                <w:numId w:val="0"/>
              </w:numPr>
              <w:jc w:val="both"/>
              <w:rPr>
                <w:lang w:val="cs-CZ"/>
              </w:rPr>
            </w:pPr>
            <w:proofErr w:type="spellStart"/>
            <w:r w:rsidRPr="003867A1">
              <w:rPr>
                <w:lang w:val="cs-CZ"/>
              </w:rPr>
              <w:t>Altenrhein</w:t>
            </w:r>
            <w:proofErr w:type="spellEnd"/>
          </w:p>
        </w:tc>
        <w:tc>
          <w:tcPr>
            <w:tcW w:w="2122" w:type="dxa"/>
            <w:vAlign w:val="center"/>
          </w:tcPr>
          <w:p w:rsidR="00CA58C1" w:rsidRPr="003867A1" w:rsidRDefault="00CA58C1" w:rsidP="002A1678">
            <w:pPr>
              <w:pStyle w:val="NCCBullets"/>
              <w:numPr>
                <w:ilvl w:val="0"/>
                <w:numId w:val="0"/>
              </w:numPr>
              <w:jc w:val="both"/>
              <w:rPr>
                <w:lang w:val="cs-CZ"/>
              </w:rPr>
            </w:pPr>
            <w:r w:rsidRPr="003867A1">
              <w:rPr>
                <w:lang w:val="cs-CZ"/>
              </w:rPr>
              <w:t>Švýcarsko/EUR</w:t>
            </w:r>
          </w:p>
        </w:tc>
        <w:tc>
          <w:tcPr>
            <w:tcW w:w="1276" w:type="dxa"/>
            <w:vAlign w:val="center"/>
          </w:tcPr>
          <w:p w:rsidR="00CA58C1" w:rsidRPr="003867A1" w:rsidRDefault="00CA58C1" w:rsidP="002A1678">
            <w:pPr>
              <w:pStyle w:val="NCCBullets"/>
              <w:numPr>
                <w:ilvl w:val="0"/>
                <w:numId w:val="0"/>
              </w:numPr>
              <w:jc w:val="both"/>
              <w:rPr>
                <w:lang w:val="cs-CZ"/>
              </w:rPr>
            </w:pPr>
            <w:r w:rsidRPr="003867A1">
              <w:rPr>
                <w:lang w:val="cs-CZ"/>
              </w:rPr>
              <w:t>B</w:t>
            </w:r>
          </w:p>
        </w:tc>
        <w:tc>
          <w:tcPr>
            <w:tcW w:w="2835" w:type="dxa"/>
            <w:vAlign w:val="center"/>
          </w:tcPr>
          <w:p w:rsidR="00CA58C1" w:rsidRPr="003867A1" w:rsidRDefault="00CA58C1" w:rsidP="002A1678">
            <w:pPr>
              <w:pStyle w:val="NCCBullets"/>
              <w:numPr>
                <w:ilvl w:val="0"/>
                <w:numId w:val="0"/>
              </w:numPr>
              <w:jc w:val="both"/>
              <w:rPr>
                <w:lang w:val="cs-CZ"/>
              </w:rPr>
            </w:pPr>
            <w:r w:rsidRPr="003867A1">
              <w:rPr>
                <w:lang w:val="cs-CZ"/>
              </w:rPr>
              <w:t>Sestupový úhel &gt; 3°</w:t>
            </w:r>
          </w:p>
        </w:tc>
        <w:tc>
          <w:tcPr>
            <w:tcW w:w="992" w:type="dxa"/>
            <w:vAlign w:val="center"/>
          </w:tcPr>
          <w:p w:rsidR="00CA58C1" w:rsidRPr="003867A1" w:rsidRDefault="00CA58C1" w:rsidP="002A1678">
            <w:pPr>
              <w:pStyle w:val="NCCBullets"/>
              <w:numPr>
                <w:ilvl w:val="0"/>
                <w:numId w:val="0"/>
              </w:numPr>
              <w:jc w:val="both"/>
              <w:rPr>
                <w:lang w:val="cs-CZ"/>
              </w:rPr>
            </w:pPr>
          </w:p>
        </w:tc>
      </w:tr>
      <w:tr w:rsidR="00CA58C1" w:rsidRPr="003867A1" w:rsidTr="002A1678">
        <w:tc>
          <w:tcPr>
            <w:tcW w:w="992" w:type="dxa"/>
            <w:vAlign w:val="center"/>
          </w:tcPr>
          <w:p w:rsidR="00CA58C1" w:rsidRPr="003867A1" w:rsidRDefault="00CA58C1" w:rsidP="002A1678">
            <w:pPr>
              <w:pStyle w:val="NCCBullets"/>
              <w:numPr>
                <w:ilvl w:val="0"/>
                <w:numId w:val="0"/>
              </w:numPr>
              <w:jc w:val="both"/>
              <w:rPr>
                <w:lang w:val="cs-CZ"/>
              </w:rPr>
            </w:pPr>
            <w:r w:rsidRPr="003867A1">
              <w:rPr>
                <w:lang w:val="cs-CZ"/>
              </w:rPr>
              <w:t>LSZS</w:t>
            </w:r>
          </w:p>
        </w:tc>
        <w:tc>
          <w:tcPr>
            <w:tcW w:w="1701" w:type="dxa"/>
            <w:vAlign w:val="center"/>
          </w:tcPr>
          <w:p w:rsidR="00CA58C1" w:rsidRPr="003867A1" w:rsidRDefault="00CA58C1" w:rsidP="002A1678">
            <w:pPr>
              <w:pStyle w:val="NCCBullets"/>
              <w:numPr>
                <w:ilvl w:val="0"/>
                <w:numId w:val="0"/>
              </w:numPr>
              <w:jc w:val="both"/>
              <w:rPr>
                <w:lang w:val="cs-CZ"/>
              </w:rPr>
            </w:pPr>
            <w:proofErr w:type="spellStart"/>
            <w:r w:rsidRPr="003867A1">
              <w:rPr>
                <w:lang w:val="cs-CZ"/>
              </w:rPr>
              <w:t>Samedan</w:t>
            </w:r>
            <w:proofErr w:type="spellEnd"/>
          </w:p>
        </w:tc>
        <w:tc>
          <w:tcPr>
            <w:tcW w:w="2122" w:type="dxa"/>
            <w:vAlign w:val="center"/>
          </w:tcPr>
          <w:p w:rsidR="00CA58C1" w:rsidRPr="003867A1" w:rsidRDefault="00CA58C1" w:rsidP="002A1678">
            <w:pPr>
              <w:pStyle w:val="NCCBullets"/>
              <w:numPr>
                <w:ilvl w:val="0"/>
                <w:numId w:val="0"/>
              </w:numPr>
              <w:jc w:val="both"/>
              <w:rPr>
                <w:lang w:val="cs-CZ"/>
              </w:rPr>
            </w:pPr>
            <w:r w:rsidRPr="003867A1">
              <w:rPr>
                <w:lang w:val="cs-CZ"/>
              </w:rPr>
              <w:t>Švýcarsko/EUR</w:t>
            </w:r>
          </w:p>
        </w:tc>
        <w:tc>
          <w:tcPr>
            <w:tcW w:w="1276" w:type="dxa"/>
            <w:vAlign w:val="center"/>
          </w:tcPr>
          <w:p w:rsidR="00CA58C1" w:rsidRPr="003867A1" w:rsidRDefault="00CA58C1" w:rsidP="002A1678">
            <w:pPr>
              <w:pStyle w:val="NCCBullets"/>
              <w:numPr>
                <w:ilvl w:val="0"/>
                <w:numId w:val="0"/>
              </w:numPr>
              <w:jc w:val="both"/>
              <w:rPr>
                <w:lang w:val="cs-CZ"/>
              </w:rPr>
            </w:pPr>
            <w:r w:rsidRPr="003867A1">
              <w:rPr>
                <w:lang w:val="cs-CZ"/>
              </w:rPr>
              <w:t>B</w:t>
            </w:r>
          </w:p>
        </w:tc>
        <w:tc>
          <w:tcPr>
            <w:tcW w:w="2835" w:type="dxa"/>
            <w:vAlign w:val="center"/>
          </w:tcPr>
          <w:p w:rsidR="00CA58C1" w:rsidRPr="003867A1" w:rsidRDefault="00CA58C1" w:rsidP="002A1678">
            <w:pPr>
              <w:pStyle w:val="NCCBullets"/>
              <w:numPr>
                <w:ilvl w:val="0"/>
                <w:numId w:val="0"/>
              </w:numPr>
              <w:jc w:val="both"/>
              <w:rPr>
                <w:lang w:val="cs-CZ"/>
              </w:rPr>
            </w:pPr>
            <w:r w:rsidRPr="003867A1">
              <w:rPr>
                <w:lang w:val="cs-CZ"/>
              </w:rPr>
              <w:t>Hornaté prostředí</w:t>
            </w:r>
          </w:p>
        </w:tc>
        <w:tc>
          <w:tcPr>
            <w:tcW w:w="992" w:type="dxa"/>
            <w:vAlign w:val="center"/>
          </w:tcPr>
          <w:p w:rsidR="00CA58C1" w:rsidRPr="003867A1" w:rsidRDefault="00CA58C1" w:rsidP="002A1678">
            <w:pPr>
              <w:pStyle w:val="NCCBullets"/>
              <w:numPr>
                <w:ilvl w:val="0"/>
                <w:numId w:val="0"/>
              </w:numPr>
              <w:jc w:val="both"/>
              <w:rPr>
                <w:lang w:val="cs-CZ"/>
              </w:rPr>
            </w:pPr>
          </w:p>
        </w:tc>
      </w:tr>
    </w:tbl>
    <w:p w:rsidR="00CA58C1" w:rsidRPr="003867A1" w:rsidRDefault="00CA58C1" w:rsidP="002A1678">
      <w:pPr>
        <w:pStyle w:val="NCCBullets"/>
        <w:numPr>
          <w:ilvl w:val="0"/>
          <w:numId w:val="0"/>
        </w:numPr>
        <w:ind w:left="491"/>
        <w:jc w:val="both"/>
        <w:rPr>
          <w:lang w:val="cs-CZ"/>
        </w:rPr>
      </w:pPr>
    </w:p>
    <w:p w:rsidR="00CA58C1" w:rsidRPr="003867A1" w:rsidRDefault="00CA58C1" w:rsidP="002A1678">
      <w:pPr>
        <w:pStyle w:val="Nadpis2"/>
        <w:jc w:val="both"/>
        <w:rPr>
          <w:rFonts w:cs="Arial"/>
          <w:lang w:val="cs-CZ"/>
        </w:rPr>
      </w:pPr>
      <w:bookmarkStart w:id="424" w:name="_Toc460231362"/>
      <w:bookmarkStart w:id="425" w:name="_Toc460313688"/>
      <w:r w:rsidRPr="003867A1">
        <w:rPr>
          <w:rFonts w:cs="Arial"/>
          <w:lang w:val="cs-CZ"/>
        </w:rPr>
        <w:t>Zvláštní omezení letišť/provozních míst (omezení výkonnosti a provozní postupy atd.)</w:t>
      </w:r>
      <w:bookmarkEnd w:id="424"/>
      <w:bookmarkEnd w:id="425"/>
    </w:p>
    <w:p w:rsidR="00CA58C1" w:rsidRPr="003867A1" w:rsidRDefault="00CA58C1" w:rsidP="002A1678">
      <w:pPr>
        <w:pStyle w:val="NCCBullets"/>
        <w:numPr>
          <w:ilvl w:val="0"/>
          <w:numId w:val="0"/>
        </w:numPr>
        <w:ind w:left="491"/>
        <w:jc w:val="both"/>
        <w:rPr>
          <w:lang w:val="cs-CZ"/>
        </w:rPr>
      </w:pPr>
      <w:r w:rsidRPr="003867A1">
        <w:rPr>
          <w:highlight w:val="yellow"/>
          <w:lang w:val="cs-CZ"/>
        </w:rPr>
        <w:t>[vyplní provozovatel]</w:t>
      </w:r>
    </w:p>
    <w:tbl>
      <w:tblPr>
        <w:tblStyle w:val="Mkatabulky"/>
        <w:tblW w:w="8788" w:type="dxa"/>
        <w:tblInd w:w="-5" w:type="dxa"/>
        <w:tblLook w:val="04A0" w:firstRow="1" w:lastRow="0" w:firstColumn="1" w:lastColumn="0" w:noHBand="0" w:noVBand="1"/>
      </w:tblPr>
      <w:tblGrid>
        <w:gridCol w:w="1681"/>
        <w:gridCol w:w="1450"/>
        <w:gridCol w:w="1918"/>
        <w:gridCol w:w="2184"/>
        <w:gridCol w:w="1555"/>
      </w:tblGrid>
      <w:tr w:rsidR="00CA58C1" w:rsidRPr="003867A1" w:rsidTr="002A1678">
        <w:tc>
          <w:tcPr>
            <w:tcW w:w="1681" w:type="dxa"/>
            <w:vAlign w:val="center"/>
          </w:tcPr>
          <w:p w:rsidR="00CA58C1" w:rsidRPr="003867A1" w:rsidRDefault="00CA58C1" w:rsidP="002A1678">
            <w:pPr>
              <w:pStyle w:val="NCCBullets"/>
              <w:numPr>
                <w:ilvl w:val="0"/>
                <w:numId w:val="0"/>
              </w:numPr>
              <w:ind w:left="34"/>
              <w:jc w:val="both"/>
              <w:rPr>
                <w:lang w:val="cs-CZ"/>
              </w:rPr>
            </w:pPr>
            <w:r w:rsidRPr="003867A1">
              <w:rPr>
                <w:lang w:val="cs-CZ"/>
              </w:rPr>
              <w:t xml:space="preserve">Identifikační kód ICAO </w:t>
            </w:r>
          </w:p>
        </w:tc>
        <w:tc>
          <w:tcPr>
            <w:tcW w:w="1450" w:type="dxa"/>
            <w:vAlign w:val="center"/>
          </w:tcPr>
          <w:p w:rsidR="00CA58C1" w:rsidRPr="003867A1" w:rsidRDefault="00CA58C1" w:rsidP="002A1678">
            <w:pPr>
              <w:pStyle w:val="NCCBullets"/>
              <w:numPr>
                <w:ilvl w:val="0"/>
                <w:numId w:val="0"/>
              </w:numPr>
              <w:ind w:left="34"/>
              <w:jc w:val="both"/>
              <w:rPr>
                <w:lang w:val="cs-CZ"/>
              </w:rPr>
            </w:pPr>
            <w:r w:rsidRPr="003867A1">
              <w:rPr>
                <w:lang w:val="cs-CZ"/>
              </w:rPr>
              <w:t>Referenční dokument</w:t>
            </w:r>
          </w:p>
        </w:tc>
        <w:tc>
          <w:tcPr>
            <w:tcW w:w="1918" w:type="dxa"/>
            <w:vAlign w:val="center"/>
          </w:tcPr>
          <w:p w:rsidR="00CA58C1" w:rsidRPr="003867A1" w:rsidRDefault="00CA58C1" w:rsidP="002A1678">
            <w:pPr>
              <w:pStyle w:val="NCCBullets"/>
              <w:numPr>
                <w:ilvl w:val="0"/>
                <w:numId w:val="0"/>
              </w:numPr>
              <w:ind w:left="34"/>
              <w:jc w:val="both"/>
              <w:rPr>
                <w:lang w:val="cs-CZ"/>
              </w:rPr>
            </w:pPr>
            <w:r w:rsidRPr="003867A1">
              <w:rPr>
                <w:lang w:val="cs-CZ"/>
              </w:rPr>
              <w:t>Omezení výkonnosti</w:t>
            </w:r>
          </w:p>
        </w:tc>
        <w:tc>
          <w:tcPr>
            <w:tcW w:w="2184" w:type="dxa"/>
            <w:vAlign w:val="center"/>
          </w:tcPr>
          <w:p w:rsidR="00CA58C1" w:rsidRPr="003867A1" w:rsidRDefault="00CA58C1" w:rsidP="002A1678">
            <w:pPr>
              <w:pStyle w:val="NCCBullets"/>
              <w:numPr>
                <w:ilvl w:val="0"/>
                <w:numId w:val="0"/>
              </w:numPr>
              <w:ind w:left="34"/>
              <w:jc w:val="both"/>
              <w:rPr>
                <w:lang w:val="cs-CZ"/>
              </w:rPr>
            </w:pPr>
            <w:r w:rsidRPr="003867A1">
              <w:rPr>
                <w:lang w:val="cs-CZ"/>
              </w:rPr>
              <w:t>Nástroj plánování</w:t>
            </w:r>
          </w:p>
        </w:tc>
        <w:tc>
          <w:tcPr>
            <w:tcW w:w="1555" w:type="dxa"/>
            <w:vAlign w:val="center"/>
          </w:tcPr>
          <w:p w:rsidR="00CA58C1" w:rsidRPr="003867A1" w:rsidRDefault="00CA58C1" w:rsidP="002A1678">
            <w:pPr>
              <w:pStyle w:val="NCCBullets"/>
              <w:numPr>
                <w:ilvl w:val="0"/>
                <w:numId w:val="0"/>
              </w:numPr>
              <w:ind w:left="34"/>
              <w:jc w:val="both"/>
              <w:rPr>
                <w:lang w:val="cs-CZ"/>
              </w:rPr>
            </w:pPr>
            <w:r w:rsidRPr="003867A1">
              <w:rPr>
                <w:lang w:val="cs-CZ"/>
              </w:rPr>
              <w:t xml:space="preserve">Dokument posouzení rizik č. </w:t>
            </w:r>
          </w:p>
        </w:tc>
      </w:tr>
      <w:tr w:rsidR="00CA58C1" w:rsidRPr="003867A1" w:rsidTr="002A1678">
        <w:tc>
          <w:tcPr>
            <w:tcW w:w="1681" w:type="dxa"/>
            <w:vAlign w:val="center"/>
          </w:tcPr>
          <w:p w:rsidR="00CA58C1" w:rsidRPr="003867A1" w:rsidRDefault="00CA58C1" w:rsidP="002A1678">
            <w:pPr>
              <w:pStyle w:val="NCCBullets"/>
              <w:numPr>
                <w:ilvl w:val="0"/>
                <w:numId w:val="0"/>
              </w:numPr>
              <w:ind w:left="34"/>
              <w:jc w:val="both"/>
              <w:rPr>
                <w:lang w:val="cs-CZ"/>
              </w:rPr>
            </w:pPr>
          </w:p>
        </w:tc>
        <w:tc>
          <w:tcPr>
            <w:tcW w:w="1450" w:type="dxa"/>
            <w:vAlign w:val="center"/>
          </w:tcPr>
          <w:p w:rsidR="00CA58C1" w:rsidRPr="003867A1" w:rsidRDefault="00CA58C1" w:rsidP="002A1678">
            <w:pPr>
              <w:pStyle w:val="NCCBullets"/>
              <w:numPr>
                <w:ilvl w:val="0"/>
                <w:numId w:val="0"/>
              </w:numPr>
              <w:ind w:left="34"/>
              <w:jc w:val="both"/>
              <w:rPr>
                <w:lang w:val="cs-CZ"/>
              </w:rPr>
            </w:pPr>
          </w:p>
        </w:tc>
        <w:tc>
          <w:tcPr>
            <w:tcW w:w="1918" w:type="dxa"/>
            <w:vAlign w:val="center"/>
          </w:tcPr>
          <w:p w:rsidR="00CA58C1" w:rsidRPr="003867A1" w:rsidRDefault="00CA58C1" w:rsidP="002A1678">
            <w:pPr>
              <w:pStyle w:val="NCCBullets"/>
              <w:numPr>
                <w:ilvl w:val="0"/>
                <w:numId w:val="0"/>
              </w:numPr>
              <w:ind w:left="34"/>
              <w:jc w:val="both"/>
              <w:rPr>
                <w:lang w:val="cs-CZ"/>
              </w:rPr>
            </w:pPr>
          </w:p>
        </w:tc>
        <w:tc>
          <w:tcPr>
            <w:tcW w:w="2184" w:type="dxa"/>
            <w:vAlign w:val="center"/>
          </w:tcPr>
          <w:p w:rsidR="00CA58C1" w:rsidRPr="003867A1" w:rsidRDefault="00CA58C1" w:rsidP="002A1678">
            <w:pPr>
              <w:pStyle w:val="NCCBullets"/>
              <w:numPr>
                <w:ilvl w:val="0"/>
                <w:numId w:val="0"/>
              </w:numPr>
              <w:ind w:left="34"/>
              <w:jc w:val="both"/>
              <w:rPr>
                <w:lang w:val="cs-CZ"/>
              </w:rPr>
            </w:pPr>
          </w:p>
        </w:tc>
        <w:tc>
          <w:tcPr>
            <w:tcW w:w="1555" w:type="dxa"/>
            <w:vAlign w:val="center"/>
          </w:tcPr>
          <w:p w:rsidR="00CA58C1" w:rsidRPr="003867A1" w:rsidRDefault="00CA58C1" w:rsidP="002A1678">
            <w:pPr>
              <w:pStyle w:val="NCCBullets"/>
              <w:numPr>
                <w:ilvl w:val="0"/>
                <w:numId w:val="0"/>
              </w:numPr>
              <w:ind w:left="34"/>
              <w:jc w:val="both"/>
              <w:rPr>
                <w:lang w:val="cs-CZ"/>
              </w:rPr>
            </w:pPr>
          </w:p>
        </w:tc>
      </w:tr>
      <w:tr w:rsidR="00CA58C1" w:rsidRPr="003867A1" w:rsidTr="002A1678">
        <w:tc>
          <w:tcPr>
            <w:tcW w:w="1681" w:type="dxa"/>
            <w:vAlign w:val="center"/>
          </w:tcPr>
          <w:p w:rsidR="00CA58C1" w:rsidRPr="003867A1" w:rsidRDefault="00CA58C1" w:rsidP="002A1678">
            <w:pPr>
              <w:pStyle w:val="NCCBullets"/>
              <w:numPr>
                <w:ilvl w:val="0"/>
                <w:numId w:val="0"/>
              </w:numPr>
              <w:ind w:left="34"/>
              <w:jc w:val="both"/>
              <w:rPr>
                <w:lang w:val="cs-CZ"/>
              </w:rPr>
            </w:pPr>
          </w:p>
        </w:tc>
        <w:tc>
          <w:tcPr>
            <w:tcW w:w="1450" w:type="dxa"/>
            <w:vAlign w:val="center"/>
          </w:tcPr>
          <w:p w:rsidR="00CA58C1" w:rsidRPr="003867A1" w:rsidRDefault="00CA58C1" w:rsidP="002A1678">
            <w:pPr>
              <w:pStyle w:val="NCCBullets"/>
              <w:numPr>
                <w:ilvl w:val="0"/>
                <w:numId w:val="0"/>
              </w:numPr>
              <w:ind w:left="34"/>
              <w:jc w:val="both"/>
              <w:rPr>
                <w:lang w:val="cs-CZ"/>
              </w:rPr>
            </w:pPr>
          </w:p>
        </w:tc>
        <w:tc>
          <w:tcPr>
            <w:tcW w:w="1918" w:type="dxa"/>
            <w:vAlign w:val="center"/>
          </w:tcPr>
          <w:p w:rsidR="00CA58C1" w:rsidRPr="003867A1" w:rsidRDefault="00CA58C1" w:rsidP="002A1678">
            <w:pPr>
              <w:pStyle w:val="NCCBullets"/>
              <w:numPr>
                <w:ilvl w:val="0"/>
                <w:numId w:val="0"/>
              </w:numPr>
              <w:ind w:left="34"/>
              <w:jc w:val="both"/>
              <w:rPr>
                <w:lang w:val="cs-CZ"/>
              </w:rPr>
            </w:pPr>
          </w:p>
        </w:tc>
        <w:tc>
          <w:tcPr>
            <w:tcW w:w="2184" w:type="dxa"/>
            <w:vAlign w:val="center"/>
          </w:tcPr>
          <w:p w:rsidR="00CA58C1" w:rsidRPr="003867A1" w:rsidRDefault="00CA58C1" w:rsidP="002A1678">
            <w:pPr>
              <w:pStyle w:val="NCCBullets"/>
              <w:numPr>
                <w:ilvl w:val="0"/>
                <w:numId w:val="0"/>
              </w:numPr>
              <w:ind w:left="34"/>
              <w:jc w:val="both"/>
              <w:rPr>
                <w:lang w:val="cs-CZ"/>
              </w:rPr>
            </w:pPr>
          </w:p>
        </w:tc>
        <w:tc>
          <w:tcPr>
            <w:tcW w:w="1555" w:type="dxa"/>
            <w:vAlign w:val="center"/>
          </w:tcPr>
          <w:p w:rsidR="00CA58C1" w:rsidRPr="003867A1" w:rsidRDefault="00CA58C1" w:rsidP="002A1678">
            <w:pPr>
              <w:pStyle w:val="NCCBullets"/>
              <w:numPr>
                <w:ilvl w:val="0"/>
                <w:numId w:val="0"/>
              </w:numPr>
              <w:ind w:left="34"/>
              <w:jc w:val="both"/>
              <w:rPr>
                <w:lang w:val="cs-CZ"/>
              </w:rPr>
            </w:pPr>
          </w:p>
        </w:tc>
      </w:tr>
      <w:tr w:rsidR="00CA58C1" w:rsidRPr="003867A1" w:rsidTr="002A1678">
        <w:tc>
          <w:tcPr>
            <w:tcW w:w="1681" w:type="dxa"/>
            <w:vAlign w:val="center"/>
          </w:tcPr>
          <w:p w:rsidR="00CA58C1" w:rsidRPr="003867A1" w:rsidRDefault="00CA58C1" w:rsidP="002A1678">
            <w:pPr>
              <w:pStyle w:val="NCCBullets"/>
              <w:numPr>
                <w:ilvl w:val="0"/>
                <w:numId w:val="0"/>
              </w:numPr>
              <w:ind w:left="34"/>
              <w:jc w:val="both"/>
              <w:rPr>
                <w:lang w:val="cs-CZ"/>
              </w:rPr>
            </w:pPr>
          </w:p>
        </w:tc>
        <w:tc>
          <w:tcPr>
            <w:tcW w:w="1450" w:type="dxa"/>
            <w:vAlign w:val="center"/>
          </w:tcPr>
          <w:p w:rsidR="00CA58C1" w:rsidRPr="003867A1" w:rsidRDefault="00CA58C1" w:rsidP="002A1678">
            <w:pPr>
              <w:pStyle w:val="NCCBullets"/>
              <w:numPr>
                <w:ilvl w:val="0"/>
                <w:numId w:val="0"/>
              </w:numPr>
              <w:ind w:left="34"/>
              <w:jc w:val="both"/>
              <w:rPr>
                <w:lang w:val="cs-CZ"/>
              </w:rPr>
            </w:pPr>
          </w:p>
        </w:tc>
        <w:tc>
          <w:tcPr>
            <w:tcW w:w="1918" w:type="dxa"/>
            <w:vAlign w:val="center"/>
          </w:tcPr>
          <w:p w:rsidR="00CA58C1" w:rsidRPr="003867A1" w:rsidRDefault="00CA58C1" w:rsidP="002A1678">
            <w:pPr>
              <w:pStyle w:val="NCCBullets"/>
              <w:numPr>
                <w:ilvl w:val="0"/>
                <w:numId w:val="0"/>
              </w:numPr>
              <w:ind w:left="34"/>
              <w:jc w:val="both"/>
              <w:rPr>
                <w:lang w:val="cs-CZ"/>
              </w:rPr>
            </w:pPr>
          </w:p>
        </w:tc>
        <w:tc>
          <w:tcPr>
            <w:tcW w:w="2184" w:type="dxa"/>
            <w:vAlign w:val="center"/>
          </w:tcPr>
          <w:p w:rsidR="00CA58C1" w:rsidRPr="003867A1" w:rsidRDefault="00CA58C1" w:rsidP="002A1678">
            <w:pPr>
              <w:pStyle w:val="NCCBullets"/>
              <w:numPr>
                <w:ilvl w:val="0"/>
                <w:numId w:val="0"/>
              </w:numPr>
              <w:ind w:left="34"/>
              <w:jc w:val="both"/>
              <w:rPr>
                <w:lang w:val="cs-CZ"/>
              </w:rPr>
            </w:pPr>
          </w:p>
        </w:tc>
        <w:tc>
          <w:tcPr>
            <w:tcW w:w="1555" w:type="dxa"/>
            <w:vAlign w:val="center"/>
          </w:tcPr>
          <w:p w:rsidR="00CA58C1" w:rsidRPr="003867A1" w:rsidRDefault="00CA58C1" w:rsidP="002A1678">
            <w:pPr>
              <w:pStyle w:val="NCCBullets"/>
              <w:numPr>
                <w:ilvl w:val="0"/>
                <w:numId w:val="0"/>
              </w:numPr>
              <w:ind w:left="34"/>
              <w:jc w:val="both"/>
              <w:rPr>
                <w:lang w:val="cs-CZ"/>
              </w:rPr>
            </w:pPr>
          </w:p>
        </w:tc>
      </w:tr>
    </w:tbl>
    <w:p w:rsidR="00CA58C1" w:rsidRPr="003867A1" w:rsidRDefault="00CA58C1" w:rsidP="002A1678">
      <w:pPr>
        <w:ind w:left="0"/>
        <w:jc w:val="both"/>
        <w:rPr>
          <w:lang w:val="cs-CZ"/>
        </w:rPr>
        <w:sectPr w:rsidR="00CA58C1" w:rsidRPr="003867A1" w:rsidSect="0051193F">
          <w:headerReference w:type="default" r:id="rId17"/>
          <w:pgSz w:w="11906" w:h="16838"/>
          <w:pgMar w:top="720" w:right="567" w:bottom="720" w:left="1134" w:header="709" w:footer="709" w:gutter="0"/>
          <w:cols w:space="708"/>
          <w:docGrid w:linePitch="360"/>
        </w:sectPr>
      </w:pPr>
    </w:p>
    <w:p w:rsidR="00CA58C1" w:rsidRPr="003867A1" w:rsidRDefault="00CA58C1" w:rsidP="002A1678">
      <w:pPr>
        <w:pStyle w:val="NCCH0"/>
        <w:jc w:val="both"/>
        <w:rPr>
          <w:lang w:val="cs-CZ"/>
        </w:rPr>
      </w:pPr>
      <w:bookmarkStart w:id="426" w:name="_Toc453006234"/>
    </w:p>
    <w:p w:rsidR="00CA58C1" w:rsidRPr="003867A1" w:rsidRDefault="00CA58C1" w:rsidP="002A1678">
      <w:pPr>
        <w:pStyle w:val="NCCH0"/>
        <w:jc w:val="both"/>
        <w:rPr>
          <w:lang w:val="cs-CZ"/>
        </w:rPr>
      </w:pPr>
    </w:p>
    <w:p w:rsidR="00CA58C1" w:rsidRPr="003867A1" w:rsidRDefault="00CA58C1" w:rsidP="002A1678">
      <w:pPr>
        <w:pStyle w:val="NCCH0"/>
        <w:jc w:val="both"/>
        <w:rPr>
          <w:lang w:val="cs-CZ"/>
        </w:rPr>
      </w:pPr>
    </w:p>
    <w:p w:rsidR="00CA58C1" w:rsidRPr="003867A1" w:rsidRDefault="00CA58C1" w:rsidP="002A1678">
      <w:pPr>
        <w:pStyle w:val="NCCH0"/>
        <w:jc w:val="both"/>
        <w:rPr>
          <w:lang w:val="cs-CZ"/>
        </w:rPr>
      </w:pPr>
    </w:p>
    <w:p w:rsidR="00CA58C1" w:rsidRPr="003867A1" w:rsidRDefault="00CA58C1" w:rsidP="002A1678">
      <w:pPr>
        <w:pStyle w:val="Heading0"/>
      </w:pPr>
      <w:bookmarkStart w:id="427" w:name="_Toc460313689"/>
      <w:r w:rsidRPr="003867A1">
        <w:t xml:space="preserve">PROVOZNÍ PŘÍRUČKA NCC </w:t>
      </w:r>
      <w:r w:rsidRPr="003867A1">
        <w:br/>
      </w:r>
      <w:bookmarkEnd w:id="426"/>
      <w:proofErr w:type="spellStart"/>
      <w:r w:rsidRPr="003867A1">
        <w:t>Část</w:t>
      </w:r>
      <w:proofErr w:type="spellEnd"/>
      <w:r w:rsidRPr="003867A1">
        <w:t xml:space="preserve"> D</w:t>
      </w:r>
      <w:bookmarkEnd w:id="427"/>
    </w:p>
    <w:p w:rsidR="00CA58C1" w:rsidRPr="003867A1" w:rsidRDefault="00CA58C1" w:rsidP="002A1678">
      <w:pPr>
        <w:ind w:left="0"/>
        <w:jc w:val="both"/>
        <w:rPr>
          <w:lang w:val="cs-CZ"/>
        </w:rPr>
      </w:pPr>
      <w:r w:rsidRPr="003867A1">
        <w:rPr>
          <w:lang w:val="cs-CZ"/>
        </w:rPr>
        <w:br w:type="page"/>
      </w:r>
    </w:p>
    <w:p w:rsidR="00CA58C1" w:rsidRPr="001C2BEC" w:rsidRDefault="00CA58C1" w:rsidP="002A1678">
      <w:pPr>
        <w:pStyle w:val="Nadpis1"/>
        <w:numPr>
          <w:ilvl w:val="0"/>
          <w:numId w:val="46"/>
        </w:numPr>
        <w:ind w:left="709" w:hanging="709"/>
        <w:jc w:val="both"/>
        <w:rPr>
          <w:lang w:val="cs-CZ"/>
        </w:rPr>
      </w:pPr>
      <w:bookmarkStart w:id="428" w:name="_Toc460231363"/>
      <w:bookmarkStart w:id="429" w:name="_Toc460313690"/>
      <w:r w:rsidRPr="001C2BEC">
        <w:rPr>
          <w:lang w:val="cs-CZ"/>
        </w:rPr>
        <w:lastRenderedPageBreak/>
        <w:t>Rozsah osnov výcviku a programů přezkušování</w:t>
      </w:r>
      <w:bookmarkEnd w:id="428"/>
      <w:bookmarkEnd w:id="429"/>
    </w:p>
    <w:p w:rsidR="00CA58C1" w:rsidRPr="003867A1" w:rsidRDefault="00CA58C1" w:rsidP="002A1678">
      <w:pPr>
        <w:ind w:left="709"/>
        <w:jc w:val="both"/>
        <w:rPr>
          <w:lang w:val="cs-CZ"/>
        </w:rPr>
      </w:pPr>
      <w:r w:rsidRPr="003867A1">
        <w:rPr>
          <w:lang w:val="cs-CZ"/>
        </w:rPr>
        <w:t>Osnovy výcviku a programy přezkušování pro veškerý provozní personál s přidělenými provozními povinnostmi ve spojení s přípravou a/nebo provedením letu.</w:t>
      </w:r>
    </w:p>
    <w:p w:rsidR="00CA58C1" w:rsidRPr="003867A1" w:rsidRDefault="00CA58C1" w:rsidP="002A1678">
      <w:pPr>
        <w:pStyle w:val="Nadpis1"/>
        <w:ind w:left="709" w:hanging="709"/>
        <w:jc w:val="both"/>
        <w:rPr>
          <w:lang w:val="cs-CZ"/>
        </w:rPr>
      </w:pPr>
      <w:bookmarkStart w:id="430" w:name="_Toc460231364"/>
      <w:bookmarkStart w:id="431" w:name="_Toc460313691"/>
      <w:r w:rsidRPr="003867A1">
        <w:rPr>
          <w:lang w:val="cs-CZ"/>
        </w:rPr>
        <w:t>Obsah osnov výcviku a programů přezkušování</w:t>
      </w:r>
      <w:bookmarkEnd w:id="430"/>
      <w:bookmarkEnd w:id="431"/>
      <w:r w:rsidRPr="003867A1">
        <w:rPr>
          <w:lang w:val="cs-CZ"/>
        </w:rPr>
        <w:t xml:space="preserve"> </w:t>
      </w:r>
    </w:p>
    <w:p w:rsidR="00CA58C1" w:rsidRPr="003867A1" w:rsidRDefault="00CA58C1" w:rsidP="002A1678">
      <w:pPr>
        <w:pStyle w:val="NCCNormalBold"/>
        <w:ind w:left="709"/>
        <w:jc w:val="both"/>
        <w:rPr>
          <w:b w:val="0"/>
          <w:lang w:val="cs-CZ"/>
        </w:rPr>
      </w:pPr>
      <w:r w:rsidRPr="003867A1">
        <w:rPr>
          <w:b w:val="0"/>
          <w:lang w:val="cs-CZ"/>
        </w:rPr>
        <w:t>Osnovy výcviku a programy přezkušování musí obsahovat následující položky:</w:t>
      </w:r>
      <w:bookmarkStart w:id="432" w:name="_Toc453665727"/>
    </w:p>
    <w:p w:rsidR="00CA58C1" w:rsidRPr="003867A1" w:rsidRDefault="00CA58C1" w:rsidP="002A1678">
      <w:pPr>
        <w:pStyle w:val="Nadpis2"/>
        <w:ind w:left="709" w:hanging="709"/>
        <w:jc w:val="both"/>
        <w:rPr>
          <w:lang w:val="cs-CZ"/>
        </w:rPr>
      </w:pPr>
      <w:r w:rsidRPr="003867A1">
        <w:rPr>
          <w:lang w:val="cs-CZ"/>
        </w:rPr>
        <w:t xml:space="preserve">Letová posádka </w:t>
      </w:r>
    </w:p>
    <w:p w:rsidR="00CA58C1" w:rsidRPr="003867A1" w:rsidRDefault="00CA58C1" w:rsidP="002A1678">
      <w:pPr>
        <w:pStyle w:val="Nadpis3"/>
        <w:ind w:left="709" w:hanging="680"/>
        <w:jc w:val="both"/>
        <w:rPr>
          <w:lang w:val="cs-CZ"/>
        </w:rPr>
      </w:pPr>
      <w:bookmarkStart w:id="433" w:name="_Toc453665729"/>
      <w:bookmarkStart w:id="434" w:name="_Toc460231366"/>
      <w:bookmarkStart w:id="435" w:name="_Toc460313693"/>
      <w:bookmarkEnd w:id="432"/>
      <w:r w:rsidRPr="003867A1">
        <w:rPr>
          <w:lang w:val="cs-CZ"/>
        </w:rPr>
        <w:t>Všechny příslušné položky předepsané v příloze III (ORO.FC), příloze IV (část CAT), příloze V (část SPA)</w:t>
      </w:r>
      <w:bookmarkEnd w:id="433"/>
      <w:bookmarkEnd w:id="434"/>
      <w:bookmarkEnd w:id="435"/>
    </w:p>
    <w:p w:rsidR="00CA58C1" w:rsidRPr="003867A1" w:rsidRDefault="00CA58C1" w:rsidP="002A1678">
      <w:pPr>
        <w:pStyle w:val="Nadpis3"/>
        <w:ind w:left="709" w:hanging="709"/>
        <w:jc w:val="both"/>
        <w:rPr>
          <w:lang w:val="cs-CZ"/>
        </w:rPr>
      </w:pPr>
      <w:bookmarkStart w:id="436" w:name="_Toc453665730"/>
      <w:bookmarkStart w:id="437" w:name="_Toc460231367"/>
      <w:bookmarkStart w:id="438" w:name="_Toc460313694"/>
      <w:r w:rsidRPr="003867A1">
        <w:rPr>
          <w:lang w:val="cs-CZ"/>
        </w:rPr>
        <w:t>Přeškolovací kurzy provozovatele</w:t>
      </w:r>
      <w:bookmarkEnd w:id="436"/>
      <w:bookmarkEnd w:id="437"/>
      <w:bookmarkEnd w:id="438"/>
    </w:p>
    <w:p w:rsidR="00CA58C1" w:rsidRPr="003867A1" w:rsidRDefault="00CA58C1" w:rsidP="002A1678">
      <w:pPr>
        <w:pStyle w:val="Nadpis2"/>
        <w:ind w:left="709" w:hanging="709"/>
        <w:jc w:val="both"/>
        <w:rPr>
          <w:rFonts w:cs="Arial"/>
          <w:lang w:val="cs-CZ"/>
        </w:rPr>
      </w:pPr>
      <w:r w:rsidRPr="003867A1">
        <w:rPr>
          <w:rFonts w:cs="Arial"/>
          <w:lang w:val="cs-CZ"/>
        </w:rPr>
        <w:t>Palubní průvodčí</w:t>
      </w:r>
    </w:p>
    <w:p w:rsidR="00CA58C1" w:rsidRPr="003867A1" w:rsidRDefault="00CA58C1" w:rsidP="002A1678">
      <w:pPr>
        <w:ind w:left="709"/>
        <w:jc w:val="both"/>
        <w:rPr>
          <w:lang w:val="cs-CZ"/>
        </w:rPr>
      </w:pPr>
      <w:r w:rsidRPr="003867A1">
        <w:rPr>
          <w:highlight w:val="yellow"/>
          <w:lang w:val="cs-CZ"/>
        </w:rPr>
        <w:t>U palubních průvodčí je nutné dodržet všechny příslušné položky předepsané v příloze IV (část CAT), příloze V (část CC) nařízení Komise (EU) č. 1178/2011 a ORO.CC.</w:t>
      </w:r>
    </w:p>
    <w:p w:rsidR="00CA58C1" w:rsidRPr="003867A1" w:rsidRDefault="00CA58C1" w:rsidP="002A1678">
      <w:pPr>
        <w:pStyle w:val="Nadpis2"/>
        <w:ind w:left="709" w:hanging="709"/>
        <w:jc w:val="both"/>
        <w:rPr>
          <w:rFonts w:cs="Arial"/>
          <w:lang w:val="cs-CZ"/>
        </w:rPr>
      </w:pPr>
      <w:bookmarkStart w:id="439" w:name="_Toc460231369"/>
      <w:bookmarkStart w:id="440" w:name="_Toc460313696"/>
      <w:r w:rsidRPr="003867A1">
        <w:rPr>
          <w:rFonts w:cs="Arial"/>
          <w:lang w:val="cs-CZ"/>
        </w:rPr>
        <w:t xml:space="preserve">Technická posádka </w:t>
      </w:r>
      <w:bookmarkEnd w:id="439"/>
      <w:bookmarkEnd w:id="440"/>
    </w:p>
    <w:p w:rsidR="00CA58C1" w:rsidRPr="003867A1" w:rsidRDefault="00CA58C1" w:rsidP="002A1678">
      <w:pPr>
        <w:ind w:left="709"/>
        <w:jc w:val="both"/>
        <w:rPr>
          <w:lang w:val="cs-CZ"/>
        </w:rPr>
      </w:pPr>
      <w:r w:rsidRPr="003867A1">
        <w:rPr>
          <w:lang w:val="cs-CZ"/>
        </w:rPr>
        <w:t>U technické posádky je nutné dodržet všechny příslušné položky předepsané v příloze IV (část CAT), příloze V (část SPA) a ORO.TC.</w:t>
      </w:r>
    </w:p>
    <w:p w:rsidR="00CA58C1" w:rsidRPr="003867A1" w:rsidRDefault="00CA58C1" w:rsidP="002A1678">
      <w:pPr>
        <w:pStyle w:val="Nadpis2"/>
        <w:keepNext w:val="0"/>
        <w:keepLines w:val="0"/>
        <w:ind w:left="709" w:hanging="709"/>
        <w:jc w:val="both"/>
        <w:rPr>
          <w:rFonts w:cs="Arial"/>
          <w:lang w:val="cs-CZ"/>
        </w:rPr>
      </w:pPr>
      <w:bookmarkStart w:id="441" w:name="_Toc460231370"/>
      <w:bookmarkStart w:id="442" w:name="_Toc460313697"/>
      <w:r w:rsidRPr="003867A1">
        <w:rPr>
          <w:rFonts w:cs="Arial"/>
          <w:lang w:val="cs-CZ"/>
        </w:rPr>
        <w:t>Výcvik týkající se zvláštních oprávnění (SPA)</w:t>
      </w:r>
      <w:bookmarkEnd w:id="441"/>
      <w:bookmarkEnd w:id="442"/>
    </w:p>
    <w:p w:rsidR="00CA58C1" w:rsidRPr="003867A1" w:rsidRDefault="00CA58C1" w:rsidP="002A1678">
      <w:pPr>
        <w:pStyle w:val="Nadpis3"/>
        <w:keepNext w:val="0"/>
        <w:keepLines w:val="0"/>
        <w:ind w:left="709" w:hanging="709"/>
        <w:jc w:val="both"/>
        <w:rPr>
          <w:lang w:val="cs-CZ"/>
        </w:rPr>
      </w:pPr>
      <w:bookmarkStart w:id="443" w:name="_Toc460231371"/>
      <w:bookmarkStart w:id="444" w:name="_Toc460313698"/>
      <w:r w:rsidRPr="003867A1">
        <w:rPr>
          <w:lang w:val="cs-CZ"/>
        </w:rPr>
        <w:t>Příslušné položky předepsané v SPA.DG hlavy G přílohy IV (SPA.DG)</w:t>
      </w:r>
      <w:bookmarkEnd w:id="443"/>
      <w:bookmarkEnd w:id="444"/>
    </w:p>
    <w:p w:rsidR="00CA58C1" w:rsidRPr="003867A1" w:rsidRDefault="00CA58C1" w:rsidP="002A1678">
      <w:pPr>
        <w:pStyle w:val="Nadpis1"/>
        <w:keepNext w:val="0"/>
        <w:keepLines w:val="0"/>
        <w:ind w:left="709" w:hanging="709"/>
        <w:jc w:val="both"/>
        <w:rPr>
          <w:lang w:val="cs-CZ"/>
        </w:rPr>
      </w:pPr>
      <w:r w:rsidRPr="003867A1">
        <w:rPr>
          <w:lang w:val="cs-CZ"/>
        </w:rPr>
        <w:t>Postupy</w:t>
      </w:r>
    </w:p>
    <w:p w:rsidR="00CA58C1" w:rsidRPr="003867A1" w:rsidRDefault="00CA58C1" w:rsidP="002A1678">
      <w:pPr>
        <w:pStyle w:val="Nadpis3"/>
        <w:keepNext w:val="0"/>
        <w:keepLines w:val="0"/>
        <w:ind w:left="709" w:hanging="709"/>
        <w:jc w:val="both"/>
        <w:rPr>
          <w:lang w:val="cs-CZ"/>
        </w:rPr>
      </w:pPr>
      <w:bookmarkStart w:id="445" w:name="_Toc453665733"/>
      <w:bookmarkStart w:id="446" w:name="_Toc460231373"/>
      <w:bookmarkStart w:id="447" w:name="_Toc460313700"/>
      <w:r w:rsidRPr="003867A1">
        <w:rPr>
          <w:lang w:val="cs-CZ"/>
        </w:rPr>
        <w:t>Postupy pro výcvik a přezkušování</w:t>
      </w:r>
      <w:bookmarkEnd w:id="445"/>
      <w:bookmarkEnd w:id="446"/>
      <w:bookmarkEnd w:id="447"/>
    </w:p>
    <w:p w:rsidR="00CA58C1" w:rsidRPr="003867A1" w:rsidRDefault="00CA58C1" w:rsidP="002A1678">
      <w:pPr>
        <w:pStyle w:val="Nadpis3"/>
        <w:keepNext w:val="0"/>
        <w:keepLines w:val="0"/>
        <w:ind w:left="709" w:hanging="709"/>
        <w:jc w:val="both"/>
        <w:rPr>
          <w:lang w:val="cs-CZ"/>
        </w:rPr>
      </w:pPr>
      <w:bookmarkStart w:id="448" w:name="_Toc453665734"/>
      <w:bookmarkStart w:id="449" w:name="_Toc460231374"/>
      <w:bookmarkStart w:id="450" w:name="_Toc460313701"/>
      <w:r w:rsidRPr="003867A1">
        <w:rPr>
          <w:lang w:val="cs-CZ"/>
        </w:rPr>
        <w:t xml:space="preserve">Postupy, které se použijí v případě, že pracovníci nedosáhnou </w:t>
      </w:r>
      <w:bookmarkEnd w:id="448"/>
      <w:bookmarkEnd w:id="449"/>
      <w:bookmarkEnd w:id="450"/>
      <w:r w:rsidRPr="003867A1">
        <w:rPr>
          <w:lang w:val="cs-CZ"/>
        </w:rPr>
        <w:t>nebo si neudrží požadovanou úroveň způsobilosti</w:t>
      </w:r>
    </w:p>
    <w:p w:rsidR="00CA58C1" w:rsidRPr="003867A1" w:rsidRDefault="00CA58C1" w:rsidP="002A1678">
      <w:pPr>
        <w:pStyle w:val="Nadpis3"/>
        <w:keepNext w:val="0"/>
        <w:keepLines w:val="0"/>
        <w:ind w:left="709" w:hanging="709"/>
        <w:jc w:val="both"/>
        <w:rPr>
          <w:lang w:val="cs-CZ"/>
        </w:rPr>
      </w:pPr>
      <w:bookmarkStart w:id="451" w:name="_Toc460231375"/>
      <w:bookmarkStart w:id="452" w:name="_Toc460313702"/>
      <w:r w:rsidRPr="003867A1">
        <w:rPr>
          <w:lang w:val="cs-CZ"/>
        </w:rPr>
        <w:t>Postupy, kterými se zajistí, aby mimořádné nebo nouzové situace vyžadující použití části případně všech mimořádných nebo nouzových postupů a simulace meteorologických podmínek pro let podle přístrojů (IMC) nebyly v průběhu letů simulovány umělými prostředky</w:t>
      </w:r>
    </w:p>
    <w:p w:rsidR="00CA58C1" w:rsidRPr="003867A1" w:rsidRDefault="00CA58C1" w:rsidP="002A1678">
      <w:pPr>
        <w:pStyle w:val="Nadpis1"/>
        <w:keepNext w:val="0"/>
        <w:keepLines w:val="0"/>
        <w:ind w:left="709" w:hanging="709"/>
        <w:jc w:val="both"/>
        <w:rPr>
          <w:lang w:val="cs-CZ"/>
        </w:rPr>
        <w:sectPr w:rsidR="00CA58C1" w:rsidRPr="003867A1" w:rsidSect="0051193F">
          <w:headerReference w:type="default" r:id="rId18"/>
          <w:pgSz w:w="11906" w:h="16838"/>
          <w:pgMar w:top="720" w:right="567" w:bottom="720" w:left="1134" w:header="709" w:footer="709" w:gutter="0"/>
          <w:cols w:space="708"/>
          <w:docGrid w:linePitch="360"/>
        </w:sectPr>
      </w:pPr>
      <w:bookmarkStart w:id="453" w:name="_Toc460231376"/>
      <w:bookmarkStart w:id="454" w:name="_Toc460313703"/>
      <w:bookmarkEnd w:id="451"/>
      <w:bookmarkEnd w:id="452"/>
      <w:r w:rsidRPr="003867A1">
        <w:rPr>
          <w:rFonts w:cs="Arial"/>
          <w:lang w:val="cs-CZ"/>
        </w:rPr>
        <w:t>Popis dokumentace, která se má uchovávat, a lhůty pro její uložení</w:t>
      </w:r>
      <w:bookmarkEnd w:id="453"/>
      <w:bookmarkEnd w:id="454"/>
    </w:p>
    <w:p w:rsidR="00CA58C1" w:rsidRPr="003867A1" w:rsidRDefault="00CA58C1" w:rsidP="002A1678">
      <w:pPr>
        <w:pStyle w:val="Nadpis2"/>
        <w:numPr>
          <w:ilvl w:val="0"/>
          <w:numId w:val="0"/>
        </w:numPr>
        <w:ind w:left="851" w:hanging="851"/>
        <w:jc w:val="both"/>
        <w:rPr>
          <w:lang w:val="cs-CZ"/>
        </w:rPr>
      </w:pPr>
      <w:bookmarkStart w:id="455" w:name="_Toc460231377"/>
      <w:bookmarkStart w:id="456" w:name="_Toc460313704"/>
      <w:r w:rsidRPr="003867A1">
        <w:rPr>
          <w:lang w:val="cs-CZ"/>
        </w:rPr>
        <w:lastRenderedPageBreak/>
        <w:t>Příloha č. 1</w:t>
      </w:r>
      <w:bookmarkEnd w:id="455"/>
      <w:r w:rsidRPr="003867A1">
        <w:rPr>
          <w:lang w:val="cs-CZ"/>
        </w:rPr>
        <w:t xml:space="preserve"> – Zkratky a </w:t>
      </w:r>
      <w:bookmarkEnd w:id="456"/>
      <w:r w:rsidRPr="003867A1">
        <w:rPr>
          <w:lang w:val="cs-CZ"/>
        </w:rPr>
        <w:t>akronymy</w:t>
      </w:r>
    </w:p>
    <w:tbl>
      <w:tblPr>
        <w:tblStyle w:val="Mkatabulky"/>
        <w:tblW w:w="0" w:type="auto"/>
        <w:tblLook w:val="04A0" w:firstRow="1" w:lastRow="0" w:firstColumn="1" w:lastColumn="0" w:noHBand="0" w:noVBand="1"/>
      </w:tblPr>
      <w:tblGrid>
        <w:gridCol w:w="5097"/>
        <w:gridCol w:w="5098"/>
      </w:tblGrid>
      <w:tr w:rsidR="00CA58C1" w:rsidRPr="003867A1" w:rsidTr="002A1678">
        <w:tc>
          <w:tcPr>
            <w:tcW w:w="5097" w:type="dxa"/>
          </w:tcPr>
          <w:p w:rsidR="00CA58C1" w:rsidRPr="003867A1" w:rsidRDefault="00CA58C1" w:rsidP="002A1678">
            <w:pPr>
              <w:pStyle w:val="NCCNormal0"/>
              <w:jc w:val="both"/>
              <w:rPr>
                <w:b/>
                <w:sz w:val="24"/>
                <w:szCs w:val="24"/>
                <w:lang w:val="cs-CZ"/>
              </w:rPr>
            </w:pPr>
            <w:r w:rsidRPr="003867A1">
              <w:rPr>
                <w:b/>
                <w:sz w:val="24"/>
                <w:szCs w:val="24"/>
                <w:lang w:val="cs-CZ"/>
              </w:rPr>
              <w:t>A</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A/C Letadlo (</w:t>
            </w:r>
            <w:proofErr w:type="spellStart"/>
            <w:r w:rsidRPr="003867A1">
              <w:rPr>
                <w:color w:val="000000"/>
                <w:sz w:val="18"/>
                <w:szCs w:val="18"/>
                <w:lang w:val="cs-CZ"/>
              </w:rPr>
              <w:t>Aircraft</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A/T Automat tahu motoru (</w:t>
            </w:r>
            <w:proofErr w:type="spellStart"/>
            <w:r w:rsidRPr="003867A1">
              <w:rPr>
                <w:color w:val="000000"/>
                <w:sz w:val="18"/>
                <w:szCs w:val="18"/>
                <w:lang w:val="cs-CZ"/>
              </w:rPr>
              <w:t>AutoThrottle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AAL Nad úrovní letiště (</w:t>
            </w:r>
            <w:proofErr w:type="spellStart"/>
            <w:r w:rsidRPr="003867A1">
              <w:rPr>
                <w:color w:val="000000"/>
                <w:sz w:val="18"/>
                <w:szCs w:val="18"/>
                <w:lang w:val="cs-CZ"/>
              </w:rPr>
              <w:t>Above</w:t>
            </w:r>
            <w:proofErr w:type="spellEnd"/>
            <w:r w:rsidRPr="003867A1">
              <w:rPr>
                <w:color w:val="000000"/>
                <w:sz w:val="18"/>
                <w:szCs w:val="18"/>
                <w:lang w:val="cs-CZ"/>
              </w:rPr>
              <w:t xml:space="preserve"> Aerodrome </w:t>
            </w:r>
            <w:proofErr w:type="spellStart"/>
            <w:r w:rsidRPr="003867A1">
              <w:rPr>
                <w:color w:val="000000"/>
                <w:sz w:val="18"/>
                <w:szCs w:val="18"/>
                <w:lang w:val="cs-CZ"/>
              </w:rPr>
              <w:t>Level</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ABM Na úrovni (</w:t>
            </w:r>
            <w:proofErr w:type="spellStart"/>
            <w:r w:rsidRPr="003867A1">
              <w:rPr>
                <w:color w:val="000000"/>
                <w:sz w:val="18"/>
                <w:szCs w:val="18"/>
                <w:lang w:val="cs-CZ"/>
              </w:rPr>
              <w:t>Abeam</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ABN Letištní maják (Aerodrome </w:t>
            </w:r>
            <w:proofErr w:type="spellStart"/>
            <w:r w:rsidRPr="003867A1">
              <w:rPr>
                <w:color w:val="000000"/>
                <w:sz w:val="18"/>
                <w:szCs w:val="18"/>
                <w:lang w:val="cs-CZ"/>
              </w:rPr>
              <w:t>Beacon</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ACAS Palubní protisrážkový systém (</w:t>
            </w:r>
            <w:proofErr w:type="spellStart"/>
            <w:r w:rsidRPr="003867A1">
              <w:rPr>
                <w:color w:val="000000"/>
                <w:sz w:val="18"/>
                <w:szCs w:val="18"/>
                <w:lang w:val="cs-CZ"/>
              </w:rPr>
              <w:t>Airborne</w:t>
            </w:r>
            <w:proofErr w:type="spellEnd"/>
            <w:r w:rsidRPr="003867A1">
              <w:rPr>
                <w:color w:val="000000"/>
                <w:sz w:val="18"/>
                <w:szCs w:val="18"/>
                <w:lang w:val="cs-CZ"/>
              </w:rPr>
              <w:t xml:space="preserve"> </w:t>
            </w:r>
            <w:proofErr w:type="spellStart"/>
            <w:r w:rsidRPr="003867A1">
              <w:rPr>
                <w:color w:val="000000"/>
                <w:sz w:val="18"/>
                <w:szCs w:val="18"/>
                <w:lang w:val="cs-CZ"/>
              </w:rPr>
              <w:t>Collision</w:t>
            </w:r>
            <w:proofErr w:type="spellEnd"/>
            <w:r w:rsidRPr="003867A1">
              <w:rPr>
                <w:color w:val="000000"/>
                <w:sz w:val="18"/>
                <w:szCs w:val="18"/>
                <w:lang w:val="cs-CZ"/>
              </w:rPr>
              <w:t xml:space="preserve"> </w:t>
            </w:r>
            <w:proofErr w:type="spellStart"/>
            <w:r w:rsidRPr="003867A1">
              <w:rPr>
                <w:color w:val="000000"/>
                <w:sz w:val="18"/>
                <w:szCs w:val="18"/>
                <w:lang w:val="cs-CZ"/>
              </w:rPr>
              <w:t>Avoidance</w:t>
            </w:r>
            <w:proofErr w:type="spellEnd"/>
            <w:r w:rsidRPr="003867A1">
              <w:rPr>
                <w:color w:val="000000"/>
                <w:sz w:val="18"/>
                <w:szCs w:val="18"/>
                <w:lang w:val="cs-CZ"/>
              </w:rPr>
              <w:t xml:space="preserve"> </w:t>
            </w:r>
            <w:proofErr w:type="spellStart"/>
            <w:r w:rsidRPr="003867A1">
              <w:rPr>
                <w:color w:val="000000"/>
                <w:sz w:val="18"/>
                <w:szCs w:val="18"/>
                <w:lang w:val="cs-CZ"/>
              </w:rPr>
              <w:t>System</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ACM Odpovědný vedoucí pracovník (</w:t>
            </w:r>
            <w:proofErr w:type="spellStart"/>
            <w:r w:rsidRPr="003867A1">
              <w:rPr>
                <w:color w:val="000000"/>
                <w:sz w:val="18"/>
                <w:szCs w:val="18"/>
                <w:lang w:val="cs-CZ"/>
              </w:rPr>
              <w:t>Accountable</w:t>
            </w:r>
            <w:proofErr w:type="spellEnd"/>
            <w:r w:rsidRPr="003867A1">
              <w:rPr>
                <w:color w:val="000000"/>
                <w:sz w:val="18"/>
                <w:szCs w:val="18"/>
                <w:lang w:val="cs-CZ"/>
              </w:rPr>
              <w:t xml:space="preserve"> </w:t>
            </w:r>
            <w:proofErr w:type="spellStart"/>
            <w:r w:rsidRPr="003867A1">
              <w:rPr>
                <w:color w:val="000000"/>
                <w:sz w:val="18"/>
                <w:szCs w:val="18"/>
                <w:lang w:val="cs-CZ"/>
              </w:rPr>
              <w:t>Manager</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ACN Klasifikační číslo letadla (</w:t>
            </w:r>
            <w:proofErr w:type="spellStart"/>
            <w:r w:rsidRPr="003867A1">
              <w:rPr>
                <w:color w:val="000000"/>
                <w:sz w:val="18"/>
                <w:szCs w:val="18"/>
                <w:lang w:val="cs-CZ"/>
              </w:rPr>
              <w:t>Aircraft</w:t>
            </w:r>
            <w:proofErr w:type="spellEnd"/>
            <w:r w:rsidRPr="003867A1">
              <w:rPr>
                <w:color w:val="000000"/>
                <w:sz w:val="18"/>
                <w:szCs w:val="18"/>
                <w:lang w:val="cs-CZ"/>
              </w:rPr>
              <w:t xml:space="preserve"> </w:t>
            </w:r>
            <w:proofErr w:type="spellStart"/>
            <w:r w:rsidRPr="003867A1">
              <w:rPr>
                <w:color w:val="000000"/>
                <w:sz w:val="18"/>
                <w:szCs w:val="18"/>
                <w:lang w:val="cs-CZ"/>
              </w:rPr>
              <w:t>Classification</w:t>
            </w:r>
            <w:proofErr w:type="spellEnd"/>
            <w:r w:rsidRPr="003867A1">
              <w:rPr>
                <w:color w:val="000000"/>
                <w:sz w:val="18"/>
                <w:szCs w:val="18"/>
                <w:lang w:val="cs-CZ"/>
              </w:rPr>
              <w:t xml:space="preserve"> </w:t>
            </w:r>
            <w:proofErr w:type="spellStart"/>
            <w:r w:rsidRPr="003867A1">
              <w:rPr>
                <w:color w:val="000000"/>
                <w:sz w:val="18"/>
                <w:szCs w:val="18"/>
                <w:lang w:val="cs-CZ"/>
              </w:rPr>
              <w:t>Number</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AD Letiště (Aerodrome)</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ADF Radiokompas (</w:t>
            </w:r>
            <w:proofErr w:type="spellStart"/>
            <w:r w:rsidRPr="003867A1">
              <w:rPr>
                <w:color w:val="000000"/>
                <w:sz w:val="18"/>
                <w:szCs w:val="18"/>
                <w:lang w:val="cs-CZ"/>
              </w:rPr>
              <w:t>Automatic</w:t>
            </w:r>
            <w:proofErr w:type="spellEnd"/>
            <w:r w:rsidRPr="003867A1">
              <w:rPr>
                <w:color w:val="000000"/>
                <w:sz w:val="18"/>
                <w:szCs w:val="18"/>
                <w:lang w:val="cs-CZ"/>
              </w:rPr>
              <w:t xml:space="preserve"> </w:t>
            </w:r>
            <w:proofErr w:type="spellStart"/>
            <w:r w:rsidRPr="003867A1">
              <w:rPr>
                <w:color w:val="000000"/>
                <w:sz w:val="18"/>
                <w:szCs w:val="18"/>
                <w:lang w:val="cs-CZ"/>
              </w:rPr>
              <w:t>Direction</w:t>
            </w:r>
            <w:proofErr w:type="spellEnd"/>
            <w:r w:rsidRPr="003867A1">
              <w:rPr>
                <w:color w:val="000000"/>
                <w:sz w:val="18"/>
                <w:szCs w:val="18"/>
                <w:lang w:val="cs-CZ"/>
              </w:rPr>
              <w:t xml:space="preserve"> </w:t>
            </w:r>
            <w:proofErr w:type="spellStart"/>
            <w:r w:rsidRPr="003867A1">
              <w:rPr>
                <w:color w:val="000000"/>
                <w:sz w:val="18"/>
                <w:szCs w:val="18"/>
                <w:lang w:val="cs-CZ"/>
              </w:rPr>
              <w:t>Finder</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AEA Asociace evropských aerolinek (</w:t>
            </w:r>
            <w:proofErr w:type="spellStart"/>
            <w:r w:rsidRPr="003867A1">
              <w:rPr>
                <w:color w:val="000000"/>
                <w:sz w:val="18"/>
                <w:szCs w:val="18"/>
                <w:lang w:val="cs-CZ"/>
              </w:rPr>
              <w:t>Association</w:t>
            </w:r>
            <w:proofErr w:type="spellEnd"/>
            <w:r w:rsidRPr="003867A1">
              <w:rPr>
                <w:color w:val="000000"/>
                <w:sz w:val="18"/>
                <w:szCs w:val="18"/>
                <w:lang w:val="cs-CZ"/>
              </w:rPr>
              <w:t xml:space="preserve"> of </w:t>
            </w:r>
            <w:proofErr w:type="spellStart"/>
            <w:r w:rsidRPr="003867A1">
              <w:rPr>
                <w:color w:val="000000"/>
                <w:sz w:val="18"/>
                <w:szCs w:val="18"/>
                <w:lang w:val="cs-CZ"/>
              </w:rPr>
              <w:t>European</w:t>
            </w:r>
            <w:proofErr w:type="spellEnd"/>
            <w:r w:rsidRPr="003867A1">
              <w:rPr>
                <w:color w:val="000000"/>
                <w:sz w:val="18"/>
                <w:szCs w:val="18"/>
                <w:lang w:val="cs-CZ"/>
              </w:rPr>
              <w:t xml:space="preserve"> Airlines)</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AFM Letová příručka letadla (</w:t>
            </w:r>
            <w:proofErr w:type="spellStart"/>
            <w:r w:rsidRPr="003867A1">
              <w:rPr>
                <w:color w:val="000000"/>
                <w:sz w:val="18"/>
                <w:szCs w:val="18"/>
                <w:lang w:val="cs-CZ"/>
              </w:rPr>
              <w:t>Aircraft</w:t>
            </w:r>
            <w:proofErr w:type="spellEnd"/>
            <w:r w:rsidRPr="003867A1">
              <w:rPr>
                <w:color w:val="000000"/>
                <w:sz w:val="18"/>
                <w:szCs w:val="18"/>
                <w:lang w:val="cs-CZ"/>
              </w:rPr>
              <w:t xml:space="preserve"> </w:t>
            </w:r>
            <w:proofErr w:type="spellStart"/>
            <w:r w:rsidRPr="003867A1">
              <w:rPr>
                <w:color w:val="000000"/>
                <w:sz w:val="18"/>
                <w:szCs w:val="18"/>
                <w:lang w:val="cs-CZ"/>
              </w:rPr>
              <w:t>Flight</w:t>
            </w:r>
            <w:proofErr w:type="spellEnd"/>
            <w:r w:rsidRPr="003867A1">
              <w:rPr>
                <w:color w:val="000000"/>
                <w:sz w:val="18"/>
                <w:szCs w:val="18"/>
                <w:lang w:val="cs-CZ"/>
              </w:rPr>
              <w:t xml:space="preserve"> </w:t>
            </w:r>
            <w:proofErr w:type="spellStart"/>
            <w:r w:rsidRPr="003867A1">
              <w:rPr>
                <w:color w:val="000000"/>
                <w:sz w:val="18"/>
                <w:szCs w:val="18"/>
                <w:lang w:val="cs-CZ"/>
              </w:rPr>
              <w:t>Manual</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AFTN Letecká pevná telekomunikační síť (</w:t>
            </w:r>
            <w:proofErr w:type="spellStart"/>
            <w:r w:rsidRPr="003867A1">
              <w:rPr>
                <w:color w:val="000000"/>
                <w:sz w:val="18"/>
                <w:szCs w:val="18"/>
                <w:lang w:val="cs-CZ"/>
              </w:rPr>
              <w:t>Aeronautical</w:t>
            </w:r>
            <w:proofErr w:type="spellEnd"/>
            <w:r w:rsidRPr="003867A1">
              <w:rPr>
                <w:color w:val="000000"/>
                <w:sz w:val="18"/>
                <w:szCs w:val="18"/>
                <w:lang w:val="cs-CZ"/>
              </w:rPr>
              <w:t xml:space="preserve"> </w:t>
            </w:r>
            <w:proofErr w:type="spellStart"/>
            <w:r w:rsidRPr="003867A1">
              <w:rPr>
                <w:color w:val="000000"/>
                <w:sz w:val="18"/>
                <w:szCs w:val="18"/>
                <w:lang w:val="cs-CZ"/>
              </w:rPr>
              <w:t>Fixed</w:t>
            </w:r>
            <w:proofErr w:type="spellEnd"/>
            <w:r w:rsidRPr="003867A1">
              <w:rPr>
                <w:color w:val="000000"/>
                <w:sz w:val="18"/>
                <w:szCs w:val="18"/>
                <w:lang w:val="cs-CZ"/>
              </w:rPr>
              <w:t xml:space="preserve"> </w:t>
            </w:r>
            <w:proofErr w:type="spellStart"/>
            <w:r w:rsidRPr="003867A1">
              <w:rPr>
                <w:color w:val="000000"/>
                <w:sz w:val="18"/>
                <w:szCs w:val="18"/>
                <w:lang w:val="cs-CZ"/>
              </w:rPr>
              <w:t>Telecommunication</w:t>
            </w:r>
            <w:proofErr w:type="spellEnd"/>
            <w:r w:rsidRPr="003867A1">
              <w:rPr>
                <w:color w:val="000000"/>
                <w:sz w:val="18"/>
                <w:szCs w:val="18"/>
                <w:lang w:val="cs-CZ"/>
              </w:rPr>
              <w:t xml:space="preserve"> Network)</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AGL Nad úrovní země (</w:t>
            </w:r>
            <w:proofErr w:type="spellStart"/>
            <w:r w:rsidRPr="003867A1">
              <w:rPr>
                <w:color w:val="000000"/>
                <w:sz w:val="18"/>
                <w:szCs w:val="18"/>
                <w:lang w:val="cs-CZ"/>
              </w:rPr>
              <w:t>Above</w:t>
            </w:r>
            <w:proofErr w:type="spellEnd"/>
            <w:r w:rsidRPr="003867A1">
              <w:rPr>
                <w:color w:val="000000"/>
                <w:sz w:val="18"/>
                <w:szCs w:val="18"/>
                <w:lang w:val="cs-CZ"/>
              </w:rPr>
              <w:t xml:space="preserve"> </w:t>
            </w:r>
            <w:proofErr w:type="spellStart"/>
            <w:r w:rsidRPr="003867A1">
              <w:rPr>
                <w:color w:val="000000"/>
                <w:sz w:val="18"/>
                <w:szCs w:val="18"/>
                <w:lang w:val="cs-CZ"/>
              </w:rPr>
              <w:t>Ground</w:t>
            </w:r>
            <w:proofErr w:type="spellEnd"/>
            <w:r w:rsidRPr="003867A1">
              <w:rPr>
                <w:color w:val="000000"/>
                <w:sz w:val="18"/>
                <w:szCs w:val="18"/>
                <w:lang w:val="cs-CZ"/>
              </w:rPr>
              <w:t xml:space="preserve"> </w:t>
            </w:r>
            <w:proofErr w:type="spellStart"/>
            <w:r w:rsidRPr="003867A1">
              <w:rPr>
                <w:color w:val="000000"/>
                <w:sz w:val="18"/>
                <w:szCs w:val="18"/>
                <w:lang w:val="cs-CZ"/>
              </w:rPr>
              <w:t>Level</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AIP Letecká informační příručka (</w:t>
            </w:r>
            <w:proofErr w:type="spellStart"/>
            <w:r w:rsidRPr="003867A1">
              <w:rPr>
                <w:color w:val="000000"/>
                <w:sz w:val="18"/>
                <w:szCs w:val="18"/>
                <w:lang w:val="cs-CZ"/>
              </w:rPr>
              <w:t>Aeronautical</w:t>
            </w:r>
            <w:proofErr w:type="spellEnd"/>
            <w:r w:rsidRPr="003867A1">
              <w:rPr>
                <w:color w:val="000000"/>
                <w:sz w:val="18"/>
                <w:szCs w:val="18"/>
                <w:lang w:val="cs-CZ"/>
              </w:rPr>
              <w:t xml:space="preserve"> </w:t>
            </w:r>
            <w:proofErr w:type="spellStart"/>
            <w:r w:rsidRPr="003867A1">
              <w:rPr>
                <w:color w:val="000000"/>
                <w:sz w:val="18"/>
                <w:szCs w:val="18"/>
                <w:lang w:val="cs-CZ"/>
              </w:rPr>
              <w:t>Information</w:t>
            </w:r>
            <w:proofErr w:type="spellEnd"/>
            <w:r w:rsidRPr="003867A1">
              <w:rPr>
                <w:color w:val="000000"/>
                <w:sz w:val="18"/>
                <w:szCs w:val="18"/>
                <w:lang w:val="cs-CZ"/>
              </w:rPr>
              <w:t xml:space="preserve"> </w:t>
            </w:r>
            <w:proofErr w:type="spellStart"/>
            <w:r w:rsidRPr="003867A1">
              <w:rPr>
                <w:color w:val="000000"/>
                <w:sz w:val="18"/>
                <w:szCs w:val="18"/>
                <w:lang w:val="cs-CZ"/>
              </w:rPr>
              <w:t>Publication</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ALAM Skutečná přistávací hmotnost (</w:t>
            </w:r>
            <w:proofErr w:type="spellStart"/>
            <w:r w:rsidRPr="003867A1">
              <w:rPr>
                <w:color w:val="000000"/>
                <w:sz w:val="18"/>
                <w:szCs w:val="18"/>
                <w:lang w:val="cs-CZ"/>
              </w:rPr>
              <w:t>Actual</w:t>
            </w:r>
            <w:proofErr w:type="spellEnd"/>
            <w:r w:rsidRPr="003867A1">
              <w:rPr>
                <w:color w:val="000000"/>
                <w:sz w:val="18"/>
                <w:szCs w:val="18"/>
                <w:lang w:val="cs-CZ"/>
              </w:rPr>
              <w:t xml:space="preserve"> </w:t>
            </w:r>
            <w:proofErr w:type="spellStart"/>
            <w:r w:rsidRPr="003867A1">
              <w:rPr>
                <w:color w:val="000000"/>
                <w:sz w:val="18"/>
                <w:szCs w:val="18"/>
                <w:lang w:val="cs-CZ"/>
              </w:rPr>
              <w:t>Landing</w:t>
            </w:r>
            <w:proofErr w:type="spellEnd"/>
            <w:r w:rsidRPr="003867A1">
              <w:rPr>
                <w:color w:val="000000"/>
                <w:sz w:val="18"/>
                <w:szCs w:val="18"/>
                <w:lang w:val="cs-CZ"/>
              </w:rPr>
              <w:t xml:space="preserve"> </w:t>
            </w:r>
            <w:proofErr w:type="spellStart"/>
            <w:r w:rsidRPr="003867A1">
              <w:rPr>
                <w:color w:val="000000"/>
                <w:sz w:val="18"/>
                <w:szCs w:val="18"/>
                <w:lang w:val="cs-CZ"/>
              </w:rPr>
              <w:t>Mass</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ALT Nadmořská výška (</w:t>
            </w:r>
            <w:proofErr w:type="spellStart"/>
            <w:r w:rsidRPr="003867A1">
              <w:rPr>
                <w:color w:val="000000"/>
                <w:sz w:val="18"/>
                <w:szCs w:val="18"/>
                <w:lang w:val="cs-CZ"/>
              </w:rPr>
              <w:t>Altitude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ALTN Střídavé </w:t>
            </w:r>
            <w:r w:rsidRPr="003867A1">
              <w:rPr>
                <w:i/>
                <w:color w:val="000000"/>
                <w:sz w:val="18"/>
                <w:szCs w:val="18"/>
                <w:lang w:val="cs-CZ"/>
              </w:rPr>
              <w:t xml:space="preserve">nebo </w:t>
            </w:r>
            <w:r w:rsidRPr="003867A1">
              <w:rPr>
                <w:color w:val="000000"/>
                <w:sz w:val="18"/>
                <w:szCs w:val="18"/>
                <w:lang w:val="cs-CZ"/>
              </w:rPr>
              <w:t>měnící se (</w:t>
            </w:r>
            <w:proofErr w:type="spellStart"/>
            <w:r w:rsidRPr="003867A1">
              <w:rPr>
                <w:color w:val="000000"/>
                <w:sz w:val="18"/>
                <w:szCs w:val="18"/>
                <w:lang w:val="cs-CZ"/>
              </w:rPr>
              <w:t>Alternate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AMC Letecké zdravotní středisko (</w:t>
            </w:r>
            <w:proofErr w:type="spellStart"/>
            <w:r w:rsidRPr="003867A1">
              <w:rPr>
                <w:color w:val="000000"/>
                <w:sz w:val="18"/>
                <w:szCs w:val="18"/>
                <w:lang w:val="cs-CZ"/>
              </w:rPr>
              <w:t>Aeromedical</w:t>
            </w:r>
            <w:proofErr w:type="spellEnd"/>
            <w:r w:rsidRPr="003867A1">
              <w:rPr>
                <w:color w:val="000000"/>
                <w:sz w:val="18"/>
                <w:szCs w:val="18"/>
                <w:lang w:val="cs-CZ"/>
              </w:rPr>
              <w:t xml:space="preserve"> Centre)</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AME Letecký lékař (</w:t>
            </w:r>
            <w:proofErr w:type="spellStart"/>
            <w:r w:rsidRPr="003867A1">
              <w:rPr>
                <w:color w:val="000000"/>
                <w:sz w:val="18"/>
                <w:szCs w:val="18"/>
                <w:lang w:val="cs-CZ"/>
              </w:rPr>
              <w:t>Aeromedical</w:t>
            </w:r>
            <w:proofErr w:type="spellEnd"/>
            <w:r w:rsidRPr="003867A1">
              <w:rPr>
                <w:color w:val="000000"/>
                <w:sz w:val="18"/>
                <w:szCs w:val="18"/>
                <w:lang w:val="cs-CZ"/>
              </w:rPr>
              <w:t xml:space="preserve"> </w:t>
            </w:r>
            <w:proofErr w:type="spellStart"/>
            <w:r w:rsidRPr="003867A1">
              <w:rPr>
                <w:color w:val="000000"/>
                <w:sz w:val="18"/>
                <w:szCs w:val="18"/>
                <w:lang w:val="cs-CZ"/>
              </w:rPr>
              <w:t>Examiner</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ANS Letecká navigační služba (Air </w:t>
            </w:r>
            <w:proofErr w:type="spellStart"/>
            <w:r w:rsidRPr="003867A1">
              <w:rPr>
                <w:color w:val="000000"/>
                <w:sz w:val="18"/>
                <w:szCs w:val="18"/>
                <w:lang w:val="cs-CZ"/>
              </w:rPr>
              <w:t>Navigation</w:t>
            </w:r>
            <w:proofErr w:type="spellEnd"/>
            <w:r w:rsidRPr="003867A1">
              <w:rPr>
                <w:color w:val="000000"/>
                <w:sz w:val="18"/>
                <w:szCs w:val="18"/>
                <w:lang w:val="cs-CZ"/>
              </w:rPr>
              <w:t xml:space="preserve"> Service)</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ANSP Poskytovatel letecké navigační služby (Air </w:t>
            </w:r>
            <w:proofErr w:type="spellStart"/>
            <w:r w:rsidRPr="003867A1">
              <w:rPr>
                <w:color w:val="000000"/>
                <w:sz w:val="18"/>
                <w:szCs w:val="18"/>
                <w:lang w:val="cs-CZ"/>
              </w:rPr>
              <w:t>Navigation</w:t>
            </w:r>
            <w:proofErr w:type="spellEnd"/>
            <w:r w:rsidRPr="003867A1">
              <w:rPr>
                <w:color w:val="000000"/>
                <w:sz w:val="18"/>
                <w:szCs w:val="18"/>
                <w:lang w:val="cs-CZ"/>
              </w:rPr>
              <w:t xml:space="preserve"> Service Provider)</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AOC Osvědčení leteckého provozovatele (Air </w:t>
            </w:r>
            <w:proofErr w:type="spellStart"/>
            <w:r w:rsidRPr="003867A1">
              <w:rPr>
                <w:color w:val="000000"/>
                <w:sz w:val="18"/>
                <w:szCs w:val="18"/>
                <w:lang w:val="cs-CZ"/>
              </w:rPr>
              <w:t>Operator</w:t>
            </w:r>
            <w:proofErr w:type="spellEnd"/>
            <w:r w:rsidRPr="003867A1">
              <w:rPr>
                <w:color w:val="000000"/>
                <w:sz w:val="18"/>
                <w:szCs w:val="18"/>
                <w:lang w:val="cs-CZ"/>
              </w:rPr>
              <w:t xml:space="preserve"> </w:t>
            </w:r>
            <w:proofErr w:type="spellStart"/>
            <w:r w:rsidRPr="003867A1">
              <w:rPr>
                <w:color w:val="000000"/>
                <w:sz w:val="18"/>
                <w:szCs w:val="18"/>
                <w:lang w:val="cs-CZ"/>
              </w:rPr>
              <w:t>Certificate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AOE Letiště vstupu (</w:t>
            </w:r>
            <w:proofErr w:type="spellStart"/>
            <w:r w:rsidRPr="003867A1">
              <w:rPr>
                <w:color w:val="000000"/>
                <w:sz w:val="18"/>
                <w:szCs w:val="18"/>
                <w:lang w:val="cs-CZ"/>
              </w:rPr>
              <w:t>Airport</w:t>
            </w:r>
            <w:proofErr w:type="spellEnd"/>
            <w:r w:rsidRPr="003867A1">
              <w:rPr>
                <w:color w:val="000000"/>
                <w:sz w:val="18"/>
                <w:szCs w:val="18"/>
                <w:lang w:val="cs-CZ"/>
              </w:rPr>
              <w:t xml:space="preserve"> of </w:t>
            </w:r>
            <w:proofErr w:type="spellStart"/>
            <w:r w:rsidRPr="003867A1">
              <w:rPr>
                <w:color w:val="000000"/>
                <w:sz w:val="18"/>
                <w:szCs w:val="18"/>
                <w:lang w:val="cs-CZ"/>
              </w:rPr>
              <w:t>Entry</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AOM Provozní příručka letadla (</w:t>
            </w:r>
            <w:proofErr w:type="spellStart"/>
            <w:r w:rsidRPr="003867A1">
              <w:rPr>
                <w:color w:val="000000"/>
                <w:sz w:val="18"/>
                <w:szCs w:val="18"/>
                <w:lang w:val="cs-CZ"/>
              </w:rPr>
              <w:t>Aircraft</w:t>
            </w:r>
            <w:proofErr w:type="spellEnd"/>
            <w:r w:rsidRPr="003867A1">
              <w:rPr>
                <w:color w:val="000000"/>
                <w:sz w:val="18"/>
                <w:szCs w:val="18"/>
                <w:lang w:val="cs-CZ"/>
              </w:rPr>
              <w:t xml:space="preserve"> </w:t>
            </w:r>
            <w:proofErr w:type="spellStart"/>
            <w:r w:rsidRPr="003867A1">
              <w:rPr>
                <w:color w:val="000000"/>
                <w:sz w:val="18"/>
                <w:szCs w:val="18"/>
                <w:lang w:val="cs-CZ"/>
              </w:rPr>
              <w:t>Operating</w:t>
            </w:r>
            <w:proofErr w:type="spellEnd"/>
            <w:r w:rsidRPr="003867A1">
              <w:rPr>
                <w:color w:val="000000"/>
                <w:sz w:val="18"/>
                <w:szCs w:val="18"/>
                <w:lang w:val="cs-CZ"/>
              </w:rPr>
              <w:t xml:space="preserve"> </w:t>
            </w:r>
            <w:proofErr w:type="spellStart"/>
            <w:r w:rsidRPr="003867A1">
              <w:rPr>
                <w:color w:val="000000"/>
                <w:sz w:val="18"/>
                <w:szCs w:val="18"/>
                <w:lang w:val="cs-CZ"/>
              </w:rPr>
              <w:t>Manual</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AP Autopilot (Autopilot)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APCH Přiblížení (</w:t>
            </w:r>
            <w:proofErr w:type="spellStart"/>
            <w:r w:rsidRPr="003867A1">
              <w:rPr>
                <w:color w:val="000000"/>
                <w:sz w:val="18"/>
                <w:szCs w:val="18"/>
                <w:lang w:val="cs-CZ"/>
              </w:rPr>
              <w:t>Approach</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APT Letiště (</w:t>
            </w:r>
            <w:proofErr w:type="spellStart"/>
            <w:r w:rsidRPr="003867A1">
              <w:rPr>
                <w:color w:val="000000"/>
                <w:sz w:val="18"/>
                <w:szCs w:val="18"/>
                <w:lang w:val="cs-CZ"/>
              </w:rPr>
              <w:t>Airport</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APU Pomocná energetická jednotka (</w:t>
            </w:r>
            <w:proofErr w:type="spellStart"/>
            <w:r w:rsidRPr="003867A1">
              <w:rPr>
                <w:color w:val="000000"/>
                <w:sz w:val="18"/>
                <w:szCs w:val="18"/>
                <w:lang w:val="cs-CZ"/>
              </w:rPr>
              <w:t>Auxiliary</w:t>
            </w:r>
            <w:proofErr w:type="spellEnd"/>
            <w:r w:rsidRPr="003867A1">
              <w:rPr>
                <w:color w:val="000000"/>
                <w:sz w:val="18"/>
                <w:szCs w:val="18"/>
                <w:lang w:val="cs-CZ"/>
              </w:rPr>
              <w:t xml:space="preserve"> </w:t>
            </w:r>
            <w:proofErr w:type="spellStart"/>
            <w:r w:rsidRPr="003867A1">
              <w:rPr>
                <w:color w:val="000000"/>
                <w:sz w:val="18"/>
                <w:szCs w:val="18"/>
                <w:lang w:val="cs-CZ"/>
              </w:rPr>
              <w:t>Power</w:t>
            </w:r>
            <w:proofErr w:type="spellEnd"/>
            <w:r w:rsidRPr="003867A1">
              <w:rPr>
                <w:color w:val="000000"/>
                <w:sz w:val="18"/>
                <w:szCs w:val="18"/>
                <w:lang w:val="cs-CZ"/>
              </w:rPr>
              <w:t xml:space="preserve"> Unit)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ARP Vztažný bod letiště (Aerodrome Reference Point)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ASAP Co nejdříve (As </w:t>
            </w:r>
            <w:proofErr w:type="spellStart"/>
            <w:r w:rsidRPr="003867A1">
              <w:rPr>
                <w:color w:val="000000"/>
                <w:sz w:val="18"/>
                <w:szCs w:val="18"/>
                <w:lang w:val="cs-CZ"/>
              </w:rPr>
              <w:t>Soon</w:t>
            </w:r>
            <w:proofErr w:type="spellEnd"/>
            <w:r w:rsidRPr="003867A1">
              <w:rPr>
                <w:color w:val="000000"/>
                <w:sz w:val="18"/>
                <w:szCs w:val="18"/>
                <w:lang w:val="cs-CZ"/>
              </w:rPr>
              <w:t xml:space="preserve"> As </w:t>
            </w:r>
            <w:proofErr w:type="spellStart"/>
            <w:r w:rsidRPr="003867A1">
              <w:rPr>
                <w:color w:val="000000"/>
                <w:sz w:val="18"/>
                <w:szCs w:val="18"/>
                <w:lang w:val="cs-CZ"/>
              </w:rPr>
              <w:t>Possible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ASDA Použitelná délka přerušeného vzletu (</w:t>
            </w:r>
            <w:proofErr w:type="spellStart"/>
            <w:r w:rsidRPr="003867A1">
              <w:rPr>
                <w:color w:val="000000"/>
                <w:sz w:val="18"/>
                <w:szCs w:val="18"/>
                <w:lang w:val="cs-CZ"/>
              </w:rPr>
              <w:t>Accelerate</w:t>
            </w:r>
            <w:proofErr w:type="spellEnd"/>
            <w:r w:rsidRPr="003867A1">
              <w:rPr>
                <w:color w:val="000000"/>
                <w:sz w:val="18"/>
                <w:szCs w:val="18"/>
                <w:lang w:val="cs-CZ"/>
              </w:rPr>
              <w:t xml:space="preserve"> Stop Distance </w:t>
            </w:r>
            <w:proofErr w:type="spellStart"/>
            <w:r w:rsidRPr="003867A1">
              <w:rPr>
                <w:color w:val="000000"/>
                <w:sz w:val="18"/>
                <w:szCs w:val="18"/>
                <w:lang w:val="cs-CZ"/>
              </w:rPr>
              <w:t>Available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ASE Systémová chyba výškoměru (Altimetry </w:t>
            </w:r>
            <w:proofErr w:type="spellStart"/>
            <w:r w:rsidRPr="003867A1">
              <w:rPr>
                <w:color w:val="000000"/>
                <w:sz w:val="18"/>
                <w:szCs w:val="18"/>
                <w:lang w:val="cs-CZ"/>
              </w:rPr>
              <w:t>System</w:t>
            </w:r>
            <w:proofErr w:type="spellEnd"/>
            <w:r w:rsidRPr="003867A1">
              <w:rPr>
                <w:color w:val="000000"/>
                <w:sz w:val="18"/>
                <w:szCs w:val="18"/>
                <w:lang w:val="cs-CZ"/>
              </w:rPr>
              <w:t xml:space="preserve"> </w:t>
            </w:r>
            <w:proofErr w:type="spellStart"/>
            <w:r w:rsidRPr="003867A1">
              <w:rPr>
                <w:color w:val="000000"/>
                <w:sz w:val="18"/>
                <w:szCs w:val="18"/>
                <w:lang w:val="cs-CZ"/>
              </w:rPr>
              <w:t>Error</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ASI Rychloměr (Air Speed </w:t>
            </w:r>
            <w:proofErr w:type="spellStart"/>
            <w:r w:rsidRPr="003867A1">
              <w:rPr>
                <w:color w:val="000000"/>
                <w:sz w:val="18"/>
                <w:szCs w:val="18"/>
                <w:lang w:val="cs-CZ"/>
              </w:rPr>
              <w:t>Indicator</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ASR Letištní přehledový radar (Aerodrome </w:t>
            </w:r>
            <w:proofErr w:type="spellStart"/>
            <w:r w:rsidRPr="003867A1">
              <w:rPr>
                <w:color w:val="000000"/>
                <w:sz w:val="18"/>
                <w:szCs w:val="18"/>
                <w:lang w:val="cs-CZ"/>
              </w:rPr>
              <w:t>Surveillance</w:t>
            </w:r>
            <w:proofErr w:type="spellEnd"/>
            <w:r w:rsidRPr="003867A1">
              <w:rPr>
                <w:color w:val="000000"/>
                <w:sz w:val="18"/>
                <w:szCs w:val="18"/>
                <w:lang w:val="cs-CZ"/>
              </w:rPr>
              <w:t xml:space="preserve"> Radar)</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ATA Skutečná doba příletu (</w:t>
            </w:r>
            <w:proofErr w:type="spellStart"/>
            <w:r w:rsidRPr="003867A1">
              <w:rPr>
                <w:color w:val="000000"/>
                <w:sz w:val="18"/>
                <w:szCs w:val="18"/>
                <w:lang w:val="cs-CZ"/>
              </w:rPr>
              <w:t>Actual</w:t>
            </w:r>
            <w:proofErr w:type="spellEnd"/>
            <w:r w:rsidRPr="003867A1">
              <w:rPr>
                <w:color w:val="000000"/>
                <w:sz w:val="18"/>
                <w:szCs w:val="18"/>
                <w:lang w:val="cs-CZ"/>
              </w:rPr>
              <w:t xml:space="preserve"> </w:t>
            </w:r>
            <w:proofErr w:type="spellStart"/>
            <w:r w:rsidRPr="003867A1">
              <w:rPr>
                <w:color w:val="000000"/>
                <w:sz w:val="18"/>
                <w:szCs w:val="18"/>
                <w:lang w:val="cs-CZ"/>
              </w:rPr>
              <w:t>Time</w:t>
            </w:r>
            <w:proofErr w:type="spellEnd"/>
            <w:r w:rsidRPr="003867A1">
              <w:rPr>
                <w:color w:val="000000"/>
                <w:sz w:val="18"/>
                <w:szCs w:val="18"/>
                <w:lang w:val="cs-CZ"/>
              </w:rPr>
              <w:t xml:space="preserve"> of </w:t>
            </w:r>
            <w:proofErr w:type="spellStart"/>
            <w:r w:rsidRPr="003867A1">
              <w:rPr>
                <w:color w:val="000000"/>
                <w:sz w:val="18"/>
                <w:szCs w:val="18"/>
                <w:lang w:val="cs-CZ"/>
              </w:rPr>
              <w:t>Arrival</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ATC Řízení letového provozu (Air </w:t>
            </w:r>
            <w:proofErr w:type="spellStart"/>
            <w:r w:rsidRPr="003867A1">
              <w:rPr>
                <w:color w:val="000000"/>
                <w:sz w:val="18"/>
                <w:szCs w:val="18"/>
                <w:lang w:val="cs-CZ"/>
              </w:rPr>
              <w:t>Traffic</w:t>
            </w:r>
            <w:proofErr w:type="spellEnd"/>
            <w:r w:rsidRPr="003867A1">
              <w:rPr>
                <w:color w:val="000000"/>
                <w:sz w:val="18"/>
                <w:szCs w:val="18"/>
                <w:lang w:val="cs-CZ"/>
              </w:rPr>
              <w:t xml:space="preserve"> </w:t>
            </w:r>
            <w:proofErr w:type="spellStart"/>
            <w:r w:rsidRPr="003867A1">
              <w:rPr>
                <w:color w:val="000000"/>
                <w:sz w:val="18"/>
                <w:szCs w:val="18"/>
                <w:lang w:val="cs-CZ"/>
              </w:rPr>
              <w:t>Control</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ATD Skutečná doba odletu (</w:t>
            </w:r>
            <w:proofErr w:type="spellStart"/>
            <w:r w:rsidRPr="003867A1">
              <w:rPr>
                <w:color w:val="000000"/>
                <w:sz w:val="18"/>
                <w:szCs w:val="18"/>
                <w:lang w:val="cs-CZ"/>
              </w:rPr>
              <w:t>Actual</w:t>
            </w:r>
            <w:proofErr w:type="spellEnd"/>
            <w:r w:rsidRPr="003867A1">
              <w:rPr>
                <w:color w:val="000000"/>
                <w:sz w:val="18"/>
                <w:szCs w:val="18"/>
                <w:lang w:val="cs-CZ"/>
              </w:rPr>
              <w:t xml:space="preserve"> </w:t>
            </w:r>
            <w:proofErr w:type="spellStart"/>
            <w:r w:rsidRPr="003867A1">
              <w:rPr>
                <w:color w:val="000000"/>
                <w:sz w:val="18"/>
                <w:szCs w:val="18"/>
                <w:lang w:val="cs-CZ"/>
              </w:rPr>
              <w:t>Time</w:t>
            </w:r>
            <w:proofErr w:type="spellEnd"/>
            <w:r w:rsidRPr="003867A1">
              <w:rPr>
                <w:color w:val="000000"/>
                <w:sz w:val="18"/>
                <w:szCs w:val="18"/>
                <w:lang w:val="cs-CZ"/>
              </w:rPr>
              <w:t xml:space="preserve"> of </w:t>
            </w:r>
            <w:proofErr w:type="spellStart"/>
            <w:r w:rsidRPr="003867A1">
              <w:rPr>
                <w:color w:val="000000"/>
                <w:sz w:val="18"/>
                <w:szCs w:val="18"/>
                <w:lang w:val="cs-CZ"/>
              </w:rPr>
              <w:t>Departure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ATIS Automatická informační služba koncové řízené oblasti (</w:t>
            </w:r>
            <w:proofErr w:type="spellStart"/>
            <w:r w:rsidRPr="003867A1">
              <w:rPr>
                <w:color w:val="000000"/>
                <w:sz w:val="18"/>
                <w:szCs w:val="18"/>
                <w:lang w:val="cs-CZ"/>
              </w:rPr>
              <w:t>Automatic</w:t>
            </w:r>
            <w:proofErr w:type="spellEnd"/>
            <w:r w:rsidRPr="003867A1">
              <w:rPr>
                <w:color w:val="000000"/>
                <w:sz w:val="18"/>
                <w:szCs w:val="18"/>
                <w:lang w:val="cs-CZ"/>
              </w:rPr>
              <w:t xml:space="preserve"> Terminal </w:t>
            </w:r>
            <w:proofErr w:type="spellStart"/>
            <w:r w:rsidRPr="003867A1">
              <w:rPr>
                <w:color w:val="000000"/>
                <w:sz w:val="18"/>
                <w:szCs w:val="18"/>
                <w:lang w:val="cs-CZ"/>
              </w:rPr>
              <w:t>Information</w:t>
            </w:r>
            <w:proofErr w:type="spellEnd"/>
            <w:r w:rsidRPr="003867A1">
              <w:rPr>
                <w:color w:val="000000"/>
                <w:sz w:val="18"/>
                <w:szCs w:val="18"/>
                <w:lang w:val="cs-CZ"/>
              </w:rPr>
              <w:t xml:space="preserve"> Service)</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ATM Uspořádání letového provozu (Air </w:t>
            </w:r>
            <w:proofErr w:type="spellStart"/>
            <w:r w:rsidRPr="003867A1">
              <w:rPr>
                <w:color w:val="000000"/>
                <w:sz w:val="18"/>
                <w:szCs w:val="18"/>
                <w:lang w:val="cs-CZ"/>
              </w:rPr>
              <w:t>Traffic</w:t>
            </w:r>
            <w:proofErr w:type="spellEnd"/>
            <w:r w:rsidRPr="003867A1">
              <w:rPr>
                <w:color w:val="000000"/>
                <w:sz w:val="18"/>
                <w:szCs w:val="18"/>
                <w:lang w:val="cs-CZ"/>
              </w:rPr>
              <w:t xml:space="preserve"> Management)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ATPL Průkaz způsobilosti dopravního pilota (</w:t>
            </w:r>
            <w:proofErr w:type="spellStart"/>
            <w:r w:rsidRPr="003867A1">
              <w:rPr>
                <w:color w:val="000000"/>
                <w:sz w:val="18"/>
                <w:szCs w:val="18"/>
                <w:lang w:val="cs-CZ"/>
              </w:rPr>
              <w:t>Airline</w:t>
            </w:r>
            <w:proofErr w:type="spellEnd"/>
            <w:r w:rsidRPr="003867A1">
              <w:rPr>
                <w:color w:val="000000"/>
                <w:sz w:val="18"/>
                <w:szCs w:val="18"/>
                <w:lang w:val="cs-CZ"/>
              </w:rPr>
              <w:t xml:space="preserve"> Transport Pilot </w:t>
            </w:r>
            <w:proofErr w:type="spellStart"/>
            <w:r w:rsidRPr="003867A1">
              <w:rPr>
                <w:color w:val="000000"/>
                <w:sz w:val="18"/>
                <w:szCs w:val="18"/>
                <w:lang w:val="cs-CZ"/>
              </w:rPr>
              <w:t>License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ATS Letová provozní služba (Air </w:t>
            </w:r>
            <w:proofErr w:type="spellStart"/>
            <w:r w:rsidRPr="003867A1">
              <w:rPr>
                <w:color w:val="000000"/>
                <w:sz w:val="18"/>
                <w:szCs w:val="18"/>
                <w:lang w:val="cs-CZ"/>
              </w:rPr>
              <w:t>Traffic</w:t>
            </w:r>
            <w:proofErr w:type="spellEnd"/>
            <w:r w:rsidRPr="003867A1">
              <w:rPr>
                <w:color w:val="000000"/>
                <w:sz w:val="18"/>
                <w:szCs w:val="18"/>
                <w:lang w:val="cs-CZ"/>
              </w:rPr>
              <w:t xml:space="preserve"> Service)</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AVBL K dispozici, dostupný </w:t>
            </w:r>
            <w:r w:rsidRPr="003867A1">
              <w:rPr>
                <w:i/>
                <w:color w:val="000000"/>
                <w:sz w:val="18"/>
                <w:szCs w:val="18"/>
                <w:lang w:val="cs-CZ"/>
              </w:rPr>
              <w:t>nebo</w:t>
            </w:r>
            <w:r w:rsidRPr="003867A1">
              <w:rPr>
                <w:color w:val="000000"/>
                <w:sz w:val="18"/>
                <w:szCs w:val="18"/>
                <w:lang w:val="cs-CZ"/>
              </w:rPr>
              <w:t xml:space="preserve"> použitelný (</w:t>
            </w:r>
            <w:proofErr w:type="spellStart"/>
            <w:r w:rsidRPr="003867A1">
              <w:rPr>
                <w:color w:val="000000"/>
                <w:sz w:val="18"/>
                <w:szCs w:val="18"/>
                <w:lang w:val="cs-CZ"/>
              </w:rPr>
              <w:t>Available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AWO Provoz za každého počasí (</w:t>
            </w:r>
            <w:proofErr w:type="spellStart"/>
            <w:r w:rsidRPr="003867A1">
              <w:rPr>
                <w:color w:val="000000"/>
                <w:sz w:val="18"/>
                <w:szCs w:val="18"/>
                <w:lang w:val="cs-CZ"/>
              </w:rPr>
              <w:t>All</w:t>
            </w:r>
            <w:proofErr w:type="spellEnd"/>
            <w:r w:rsidRPr="003867A1">
              <w:rPr>
                <w:color w:val="000000"/>
                <w:sz w:val="18"/>
                <w:szCs w:val="18"/>
                <w:lang w:val="cs-CZ"/>
              </w:rPr>
              <w:t xml:space="preserve"> </w:t>
            </w:r>
            <w:proofErr w:type="spellStart"/>
            <w:r w:rsidRPr="003867A1">
              <w:rPr>
                <w:color w:val="000000"/>
                <w:sz w:val="18"/>
                <w:szCs w:val="18"/>
                <w:lang w:val="cs-CZ"/>
              </w:rPr>
              <w:t>Weather</w:t>
            </w:r>
            <w:proofErr w:type="spellEnd"/>
            <w:r w:rsidRPr="003867A1">
              <w:rPr>
                <w:color w:val="000000"/>
                <w:sz w:val="18"/>
                <w:szCs w:val="18"/>
                <w:lang w:val="cs-CZ"/>
              </w:rPr>
              <w:t xml:space="preserve"> </w:t>
            </w:r>
            <w:proofErr w:type="spellStart"/>
            <w:r w:rsidRPr="003867A1">
              <w:rPr>
                <w:color w:val="000000"/>
                <w:sz w:val="18"/>
                <w:szCs w:val="18"/>
                <w:lang w:val="cs-CZ"/>
              </w:rPr>
              <w:t>Operations</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AWY Letová cesta (</w:t>
            </w:r>
            <w:proofErr w:type="spellStart"/>
            <w:r w:rsidRPr="003867A1">
              <w:rPr>
                <w:color w:val="000000"/>
                <w:sz w:val="18"/>
                <w:szCs w:val="18"/>
                <w:lang w:val="cs-CZ"/>
              </w:rPr>
              <w:t>Airway</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b/>
                <w:bCs/>
                <w:color w:val="000000"/>
                <w:sz w:val="22"/>
                <w:lang w:val="cs-CZ"/>
              </w:rPr>
            </w:pPr>
          </w:p>
          <w:p w:rsidR="00CA58C1" w:rsidRPr="003867A1" w:rsidRDefault="00CA58C1" w:rsidP="002A1678">
            <w:pPr>
              <w:autoSpaceDE w:val="0"/>
              <w:autoSpaceDN w:val="0"/>
              <w:adjustRightInd w:val="0"/>
              <w:ind w:left="0"/>
              <w:jc w:val="both"/>
              <w:rPr>
                <w:b/>
                <w:bCs/>
                <w:color w:val="000000"/>
                <w:sz w:val="22"/>
                <w:lang w:val="cs-CZ"/>
              </w:rPr>
            </w:pPr>
            <w:r w:rsidRPr="003867A1">
              <w:rPr>
                <w:b/>
                <w:bCs/>
                <w:color w:val="000000"/>
                <w:sz w:val="22"/>
                <w:lang w:val="cs-CZ"/>
              </w:rPr>
              <w:t>B</w:t>
            </w:r>
          </w:p>
          <w:p w:rsidR="00CA58C1" w:rsidRPr="003867A1" w:rsidRDefault="00CA58C1" w:rsidP="002A1678">
            <w:pPr>
              <w:autoSpaceDE w:val="0"/>
              <w:autoSpaceDN w:val="0"/>
              <w:adjustRightInd w:val="0"/>
              <w:ind w:left="0"/>
              <w:jc w:val="both"/>
              <w:rPr>
                <w:b/>
                <w:sz w:val="24"/>
                <w:szCs w:val="24"/>
                <w:lang w:val="cs-CZ"/>
              </w:rPr>
            </w:pPr>
            <w:r w:rsidRPr="003867A1">
              <w:rPr>
                <w:color w:val="000000"/>
                <w:sz w:val="18"/>
                <w:szCs w:val="18"/>
                <w:lang w:val="cs-CZ"/>
              </w:rPr>
              <w:t xml:space="preserve">BALS Základní přibližovací světelná soustava (Basic </w:t>
            </w:r>
            <w:proofErr w:type="spellStart"/>
            <w:r w:rsidRPr="003867A1">
              <w:rPr>
                <w:color w:val="000000"/>
                <w:sz w:val="18"/>
                <w:szCs w:val="18"/>
                <w:lang w:val="cs-CZ"/>
              </w:rPr>
              <w:t>Approach</w:t>
            </w:r>
            <w:proofErr w:type="spellEnd"/>
            <w:r w:rsidRPr="003867A1">
              <w:rPr>
                <w:color w:val="000000"/>
                <w:sz w:val="18"/>
                <w:szCs w:val="18"/>
                <w:lang w:val="cs-CZ"/>
              </w:rPr>
              <w:t xml:space="preserve"> </w:t>
            </w:r>
            <w:proofErr w:type="spellStart"/>
            <w:r w:rsidRPr="003867A1">
              <w:rPr>
                <w:color w:val="000000"/>
                <w:sz w:val="18"/>
                <w:szCs w:val="18"/>
                <w:lang w:val="cs-CZ"/>
              </w:rPr>
              <w:t>Light</w:t>
            </w:r>
            <w:proofErr w:type="spellEnd"/>
            <w:r w:rsidRPr="003867A1">
              <w:rPr>
                <w:color w:val="000000"/>
                <w:sz w:val="18"/>
                <w:szCs w:val="18"/>
                <w:lang w:val="cs-CZ"/>
              </w:rPr>
              <w:t xml:space="preserve"> </w:t>
            </w:r>
            <w:proofErr w:type="spellStart"/>
            <w:r w:rsidRPr="003867A1">
              <w:rPr>
                <w:color w:val="000000"/>
                <w:sz w:val="18"/>
                <w:szCs w:val="18"/>
                <w:lang w:val="cs-CZ"/>
              </w:rPr>
              <w:t>System</w:t>
            </w:r>
            <w:proofErr w:type="spellEnd"/>
            <w:r w:rsidRPr="003867A1">
              <w:rPr>
                <w:color w:val="000000"/>
                <w:sz w:val="18"/>
                <w:szCs w:val="18"/>
                <w:lang w:val="cs-CZ"/>
              </w:rPr>
              <w:t>)</w:t>
            </w:r>
          </w:p>
        </w:tc>
        <w:tc>
          <w:tcPr>
            <w:tcW w:w="5098" w:type="dxa"/>
          </w:tcPr>
          <w:p w:rsidR="00CA58C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BCN Maják (</w:t>
            </w:r>
            <w:proofErr w:type="spellStart"/>
            <w:r w:rsidRPr="003867A1">
              <w:rPr>
                <w:color w:val="000000"/>
                <w:sz w:val="18"/>
                <w:szCs w:val="18"/>
                <w:lang w:val="cs-CZ"/>
              </w:rPr>
              <w:t>Beacon</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highlight w:val="yellow"/>
                <w:lang w:val="cs-CZ"/>
              </w:rPr>
            </w:pPr>
            <w:r w:rsidRPr="003867A1">
              <w:rPr>
                <w:color w:val="000000"/>
                <w:sz w:val="18"/>
                <w:szCs w:val="18"/>
                <w:lang w:val="cs-CZ"/>
              </w:rPr>
              <w:t xml:space="preserve">B-RNAV Základní prostorová navigace (Basic Area </w:t>
            </w:r>
            <w:proofErr w:type="spellStart"/>
            <w:r w:rsidRPr="003867A1">
              <w:rPr>
                <w:color w:val="000000"/>
                <w:sz w:val="18"/>
                <w:szCs w:val="18"/>
                <w:lang w:val="cs-CZ"/>
              </w:rPr>
              <w:t>Navigation</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b/>
                <w:bCs/>
                <w:color w:val="000000"/>
                <w:sz w:val="22"/>
                <w:lang w:val="cs-CZ"/>
              </w:rPr>
            </w:pPr>
            <w:r w:rsidRPr="003867A1">
              <w:rPr>
                <w:color w:val="000000"/>
                <w:sz w:val="18"/>
                <w:szCs w:val="18"/>
                <w:lang w:val="cs-CZ"/>
              </w:rPr>
              <w:t xml:space="preserve">BM Základní hmotnost (Basic </w:t>
            </w:r>
            <w:proofErr w:type="spellStart"/>
            <w:r w:rsidRPr="003867A1">
              <w:rPr>
                <w:color w:val="000000"/>
                <w:sz w:val="18"/>
                <w:szCs w:val="18"/>
                <w:lang w:val="cs-CZ"/>
              </w:rPr>
              <w:t>Mass</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b/>
                <w:bCs/>
                <w:color w:val="000000"/>
                <w:sz w:val="22"/>
                <w:lang w:val="cs-CZ"/>
              </w:rPr>
            </w:pPr>
          </w:p>
          <w:p w:rsidR="00CA58C1" w:rsidRPr="003867A1" w:rsidRDefault="00CA58C1" w:rsidP="002A1678">
            <w:pPr>
              <w:autoSpaceDE w:val="0"/>
              <w:autoSpaceDN w:val="0"/>
              <w:adjustRightInd w:val="0"/>
              <w:ind w:left="0"/>
              <w:jc w:val="both"/>
              <w:rPr>
                <w:b/>
                <w:bCs/>
                <w:color w:val="000000"/>
                <w:sz w:val="22"/>
                <w:lang w:val="cs-CZ"/>
              </w:rPr>
            </w:pPr>
            <w:r w:rsidRPr="003867A1">
              <w:rPr>
                <w:b/>
                <w:bCs/>
                <w:color w:val="000000"/>
                <w:sz w:val="22"/>
                <w:lang w:val="cs-CZ"/>
              </w:rPr>
              <w:t>C</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C Stupně Celsia (</w:t>
            </w:r>
            <w:proofErr w:type="spellStart"/>
            <w:r w:rsidRPr="003867A1">
              <w:rPr>
                <w:color w:val="000000"/>
                <w:sz w:val="18"/>
                <w:szCs w:val="18"/>
                <w:lang w:val="cs-CZ"/>
              </w:rPr>
              <w:t>Degrees</w:t>
            </w:r>
            <w:proofErr w:type="spellEnd"/>
            <w:r w:rsidRPr="003867A1">
              <w:rPr>
                <w:color w:val="000000"/>
                <w:sz w:val="18"/>
                <w:szCs w:val="18"/>
                <w:lang w:val="cs-CZ"/>
              </w:rPr>
              <w:t xml:space="preserve"> Celsius)</w:t>
            </w:r>
          </w:p>
          <w:p w:rsidR="00CA58C1" w:rsidRPr="003867A1" w:rsidRDefault="00CA58C1" w:rsidP="002A1678">
            <w:pPr>
              <w:autoSpaceDE w:val="0"/>
              <w:autoSpaceDN w:val="0"/>
              <w:adjustRightInd w:val="0"/>
              <w:ind w:left="0"/>
              <w:jc w:val="both"/>
              <w:rPr>
                <w:color w:val="000000"/>
                <w:sz w:val="18"/>
                <w:szCs w:val="18"/>
                <w:highlight w:val="yellow"/>
                <w:lang w:val="cs-CZ"/>
              </w:rPr>
            </w:pPr>
            <w:r w:rsidRPr="003867A1">
              <w:rPr>
                <w:color w:val="000000"/>
                <w:sz w:val="18"/>
                <w:szCs w:val="18"/>
                <w:lang w:val="cs-CZ"/>
              </w:rPr>
              <w:t>CAME Výklad řízení zachování letové způsobilosti (</w:t>
            </w:r>
            <w:proofErr w:type="spellStart"/>
            <w:r w:rsidRPr="003867A1">
              <w:rPr>
                <w:color w:val="000000"/>
                <w:sz w:val="18"/>
                <w:szCs w:val="18"/>
                <w:lang w:val="cs-CZ"/>
              </w:rPr>
              <w:t>Continuous</w:t>
            </w:r>
            <w:proofErr w:type="spellEnd"/>
            <w:r w:rsidRPr="003867A1">
              <w:rPr>
                <w:color w:val="000000"/>
                <w:sz w:val="18"/>
                <w:szCs w:val="18"/>
                <w:lang w:val="cs-CZ"/>
              </w:rPr>
              <w:t xml:space="preserve"> </w:t>
            </w:r>
            <w:proofErr w:type="spellStart"/>
            <w:r w:rsidRPr="003867A1">
              <w:rPr>
                <w:color w:val="000000"/>
                <w:sz w:val="18"/>
                <w:szCs w:val="18"/>
                <w:lang w:val="cs-CZ"/>
              </w:rPr>
              <w:t>Airworthiness</w:t>
            </w:r>
            <w:proofErr w:type="spellEnd"/>
            <w:r w:rsidRPr="003867A1">
              <w:rPr>
                <w:color w:val="000000"/>
                <w:sz w:val="18"/>
                <w:szCs w:val="18"/>
                <w:lang w:val="cs-CZ"/>
              </w:rPr>
              <w:t xml:space="preserve"> Management </w:t>
            </w:r>
            <w:proofErr w:type="spellStart"/>
            <w:r w:rsidRPr="003867A1">
              <w:rPr>
                <w:color w:val="000000"/>
                <w:sz w:val="18"/>
                <w:szCs w:val="18"/>
                <w:lang w:val="cs-CZ"/>
              </w:rPr>
              <w:t>Exposition</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highlight w:val="yellow"/>
                <w:lang w:val="cs-CZ"/>
              </w:rPr>
            </w:pPr>
            <w:r w:rsidRPr="003867A1">
              <w:rPr>
                <w:color w:val="000000"/>
                <w:sz w:val="18"/>
                <w:szCs w:val="18"/>
                <w:lang w:val="cs-CZ"/>
              </w:rPr>
              <w:t>CAMO Organizace k řízení zachování letové způsobilosti (</w:t>
            </w:r>
            <w:proofErr w:type="spellStart"/>
            <w:r w:rsidRPr="003867A1">
              <w:rPr>
                <w:color w:val="000000"/>
                <w:sz w:val="18"/>
                <w:szCs w:val="18"/>
                <w:lang w:val="cs-CZ"/>
              </w:rPr>
              <w:t>Continuous</w:t>
            </w:r>
            <w:proofErr w:type="spellEnd"/>
            <w:r w:rsidRPr="003867A1">
              <w:rPr>
                <w:color w:val="000000"/>
                <w:sz w:val="18"/>
                <w:szCs w:val="18"/>
                <w:lang w:val="cs-CZ"/>
              </w:rPr>
              <w:t xml:space="preserve"> </w:t>
            </w:r>
            <w:proofErr w:type="spellStart"/>
            <w:r w:rsidRPr="003867A1">
              <w:rPr>
                <w:color w:val="000000"/>
                <w:sz w:val="18"/>
                <w:szCs w:val="18"/>
                <w:lang w:val="cs-CZ"/>
              </w:rPr>
              <w:t>Airworthiness</w:t>
            </w:r>
            <w:proofErr w:type="spellEnd"/>
            <w:r w:rsidRPr="003867A1">
              <w:rPr>
                <w:color w:val="000000"/>
                <w:sz w:val="18"/>
                <w:szCs w:val="18"/>
                <w:lang w:val="cs-CZ"/>
              </w:rPr>
              <w:t xml:space="preserve"> Management </w:t>
            </w:r>
            <w:proofErr w:type="spellStart"/>
            <w:r w:rsidRPr="003867A1">
              <w:rPr>
                <w:color w:val="000000"/>
                <w:sz w:val="18"/>
                <w:szCs w:val="18"/>
                <w:lang w:val="cs-CZ"/>
              </w:rPr>
              <w:t>Organisation</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CAS Kalibrovaná rychlost, systém výstrahy posádce (</w:t>
            </w:r>
            <w:proofErr w:type="spellStart"/>
            <w:r w:rsidRPr="003867A1">
              <w:rPr>
                <w:color w:val="000000"/>
                <w:sz w:val="18"/>
                <w:szCs w:val="18"/>
                <w:lang w:val="cs-CZ"/>
              </w:rPr>
              <w:t>Calibrated</w:t>
            </w:r>
            <w:proofErr w:type="spellEnd"/>
            <w:r w:rsidRPr="003867A1">
              <w:rPr>
                <w:color w:val="000000"/>
                <w:sz w:val="18"/>
                <w:szCs w:val="18"/>
                <w:lang w:val="cs-CZ"/>
              </w:rPr>
              <w:t xml:space="preserve"> Air Speed, </w:t>
            </w:r>
            <w:proofErr w:type="spellStart"/>
            <w:r w:rsidRPr="003867A1">
              <w:rPr>
                <w:color w:val="000000"/>
                <w:sz w:val="18"/>
                <w:szCs w:val="18"/>
                <w:lang w:val="cs-CZ"/>
              </w:rPr>
              <w:t>Crew</w:t>
            </w:r>
            <w:proofErr w:type="spellEnd"/>
            <w:r w:rsidRPr="003867A1">
              <w:rPr>
                <w:color w:val="000000"/>
                <w:sz w:val="18"/>
                <w:szCs w:val="18"/>
                <w:lang w:val="cs-CZ"/>
              </w:rPr>
              <w:t xml:space="preserve"> </w:t>
            </w:r>
            <w:proofErr w:type="spellStart"/>
            <w:r w:rsidRPr="003867A1">
              <w:rPr>
                <w:color w:val="000000"/>
                <w:sz w:val="18"/>
                <w:szCs w:val="18"/>
                <w:lang w:val="cs-CZ"/>
              </w:rPr>
              <w:t>Alerting</w:t>
            </w:r>
            <w:proofErr w:type="spellEnd"/>
            <w:r w:rsidRPr="003867A1">
              <w:rPr>
                <w:color w:val="000000"/>
                <w:sz w:val="18"/>
                <w:szCs w:val="18"/>
                <w:lang w:val="cs-CZ"/>
              </w:rPr>
              <w:t xml:space="preserve"> </w:t>
            </w:r>
            <w:proofErr w:type="spellStart"/>
            <w:r w:rsidRPr="003867A1">
              <w:rPr>
                <w:color w:val="000000"/>
                <w:sz w:val="18"/>
                <w:szCs w:val="18"/>
                <w:lang w:val="cs-CZ"/>
              </w:rPr>
              <w:t>System</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CAT Obchodní letecká doprava (</w:t>
            </w:r>
            <w:proofErr w:type="spellStart"/>
            <w:r w:rsidRPr="003867A1">
              <w:rPr>
                <w:color w:val="000000"/>
                <w:sz w:val="18"/>
                <w:szCs w:val="18"/>
                <w:lang w:val="cs-CZ"/>
              </w:rPr>
              <w:t>Commercial</w:t>
            </w:r>
            <w:proofErr w:type="spellEnd"/>
            <w:r w:rsidRPr="003867A1">
              <w:rPr>
                <w:color w:val="000000"/>
                <w:sz w:val="18"/>
                <w:szCs w:val="18"/>
                <w:lang w:val="cs-CZ"/>
              </w:rPr>
              <w:t xml:space="preserve"> Air Transport)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CAT I Přesné přístrojové přiblížení za provozních podmínek I. kategorie (</w:t>
            </w:r>
            <w:proofErr w:type="spellStart"/>
            <w:r w:rsidRPr="003867A1">
              <w:rPr>
                <w:color w:val="000000"/>
                <w:sz w:val="18"/>
                <w:szCs w:val="18"/>
                <w:lang w:val="cs-CZ"/>
              </w:rPr>
              <w:t>Precision</w:t>
            </w:r>
            <w:proofErr w:type="spellEnd"/>
            <w:r w:rsidRPr="003867A1">
              <w:rPr>
                <w:color w:val="000000"/>
                <w:sz w:val="18"/>
                <w:szCs w:val="18"/>
                <w:lang w:val="cs-CZ"/>
              </w:rPr>
              <w:t xml:space="preserve"> </w:t>
            </w:r>
            <w:proofErr w:type="spellStart"/>
            <w:r w:rsidRPr="003867A1">
              <w:rPr>
                <w:color w:val="000000"/>
                <w:sz w:val="18"/>
                <w:szCs w:val="18"/>
                <w:lang w:val="cs-CZ"/>
              </w:rPr>
              <w:t>Approach</w:t>
            </w:r>
            <w:proofErr w:type="spellEnd"/>
            <w:r w:rsidRPr="003867A1">
              <w:rPr>
                <w:color w:val="000000"/>
                <w:sz w:val="18"/>
                <w:szCs w:val="18"/>
                <w:lang w:val="cs-CZ"/>
              </w:rPr>
              <w:t xml:space="preserve"> </w:t>
            </w:r>
            <w:proofErr w:type="spellStart"/>
            <w:r w:rsidRPr="003867A1">
              <w:rPr>
                <w:color w:val="000000"/>
                <w:sz w:val="18"/>
                <w:szCs w:val="18"/>
                <w:lang w:val="cs-CZ"/>
              </w:rPr>
              <w:t>Category</w:t>
            </w:r>
            <w:proofErr w:type="spellEnd"/>
            <w:r w:rsidRPr="003867A1">
              <w:rPr>
                <w:color w:val="000000"/>
                <w:sz w:val="18"/>
                <w:szCs w:val="18"/>
                <w:lang w:val="cs-CZ"/>
              </w:rPr>
              <w:t xml:space="preserve"> I)</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CAT II Přesné přístrojové přiblížení za provozních podmínek II. kategorie (</w:t>
            </w:r>
            <w:proofErr w:type="spellStart"/>
            <w:r w:rsidRPr="003867A1">
              <w:rPr>
                <w:color w:val="000000"/>
                <w:sz w:val="18"/>
                <w:szCs w:val="18"/>
                <w:lang w:val="cs-CZ"/>
              </w:rPr>
              <w:t>Precision</w:t>
            </w:r>
            <w:proofErr w:type="spellEnd"/>
            <w:r w:rsidRPr="003867A1">
              <w:rPr>
                <w:color w:val="000000"/>
                <w:sz w:val="18"/>
                <w:szCs w:val="18"/>
                <w:lang w:val="cs-CZ"/>
              </w:rPr>
              <w:t xml:space="preserve"> </w:t>
            </w:r>
            <w:proofErr w:type="spellStart"/>
            <w:r w:rsidRPr="003867A1">
              <w:rPr>
                <w:color w:val="000000"/>
                <w:sz w:val="18"/>
                <w:szCs w:val="18"/>
                <w:lang w:val="cs-CZ"/>
              </w:rPr>
              <w:t>Approach</w:t>
            </w:r>
            <w:proofErr w:type="spellEnd"/>
            <w:r w:rsidRPr="003867A1">
              <w:rPr>
                <w:color w:val="000000"/>
                <w:sz w:val="18"/>
                <w:szCs w:val="18"/>
                <w:lang w:val="cs-CZ"/>
              </w:rPr>
              <w:t xml:space="preserve"> </w:t>
            </w:r>
            <w:proofErr w:type="spellStart"/>
            <w:r w:rsidRPr="003867A1">
              <w:rPr>
                <w:color w:val="000000"/>
                <w:sz w:val="18"/>
                <w:szCs w:val="18"/>
                <w:lang w:val="cs-CZ"/>
              </w:rPr>
              <w:t>Category</w:t>
            </w:r>
            <w:proofErr w:type="spellEnd"/>
            <w:r w:rsidRPr="003867A1">
              <w:rPr>
                <w:color w:val="000000"/>
                <w:sz w:val="18"/>
                <w:szCs w:val="18"/>
                <w:lang w:val="cs-CZ"/>
              </w:rPr>
              <w:t xml:space="preserve"> II)</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CAT III Přesné přístrojové přiblížení za provozních podmínek III. kategorie (</w:t>
            </w:r>
            <w:proofErr w:type="spellStart"/>
            <w:r w:rsidRPr="003867A1">
              <w:rPr>
                <w:color w:val="000000"/>
                <w:sz w:val="18"/>
                <w:szCs w:val="18"/>
                <w:lang w:val="cs-CZ"/>
              </w:rPr>
              <w:t>Precision</w:t>
            </w:r>
            <w:proofErr w:type="spellEnd"/>
            <w:r w:rsidRPr="003867A1">
              <w:rPr>
                <w:color w:val="000000"/>
                <w:sz w:val="18"/>
                <w:szCs w:val="18"/>
                <w:lang w:val="cs-CZ"/>
              </w:rPr>
              <w:t xml:space="preserve"> </w:t>
            </w:r>
            <w:proofErr w:type="spellStart"/>
            <w:r w:rsidRPr="003867A1">
              <w:rPr>
                <w:color w:val="000000"/>
                <w:sz w:val="18"/>
                <w:szCs w:val="18"/>
                <w:lang w:val="cs-CZ"/>
              </w:rPr>
              <w:t>Approach</w:t>
            </w:r>
            <w:proofErr w:type="spellEnd"/>
            <w:r w:rsidRPr="003867A1">
              <w:rPr>
                <w:color w:val="000000"/>
                <w:sz w:val="18"/>
                <w:szCs w:val="18"/>
                <w:lang w:val="cs-CZ"/>
              </w:rPr>
              <w:t xml:space="preserve"> </w:t>
            </w:r>
            <w:proofErr w:type="spellStart"/>
            <w:r w:rsidRPr="003867A1">
              <w:rPr>
                <w:color w:val="000000"/>
                <w:sz w:val="18"/>
                <w:szCs w:val="18"/>
                <w:lang w:val="cs-CZ"/>
              </w:rPr>
              <w:t>Category</w:t>
            </w:r>
            <w:proofErr w:type="spellEnd"/>
            <w:r w:rsidRPr="003867A1">
              <w:rPr>
                <w:color w:val="000000"/>
                <w:sz w:val="18"/>
                <w:szCs w:val="18"/>
                <w:lang w:val="cs-CZ"/>
              </w:rPr>
              <w:t xml:space="preserve"> III)</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CAVOK Oblačnost a dohlednost v pořádku (</w:t>
            </w:r>
            <w:proofErr w:type="spellStart"/>
            <w:r w:rsidRPr="003867A1">
              <w:rPr>
                <w:color w:val="000000"/>
                <w:sz w:val="18"/>
                <w:szCs w:val="18"/>
                <w:lang w:val="cs-CZ"/>
              </w:rPr>
              <w:t>Clouds</w:t>
            </w:r>
            <w:proofErr w:type="spellEnd"/>
            <w:r w:rsidRPr="003867A1">
              <w:rPr>
                <w:color w:val="000000"/>
                <w:sz w:val="18"/>
                <w:szCs w:val="18"/>
                <w:lang w:val="cs-CZ"/>
              </w:rPr>
              <w:t xml:space="preserve"> And </w:t>
            </w:r>
            <w:proofErr w:type="spellStart"/>
            <w:r w:rsidRPr="003867A1">
              <w:rPr>
                <w:color w:val="000000"/>
                <w:sz w:val="18"/>
                <w:szCs w:val="18"/>
                <w:lang w:val="cs-CZ"/>
              </w:rPr>
              <w:t>Visibility</w:t>
            </w:r>
            <w:proofErr w:type="spellEnd"/>
            <w:r w:rsidRPr="003867A1">
              <w:rPr>
                <w:color w:val="000000"/>
                <w:sz w:val="18"/>
                <w:szCs w:val="18"/>
                <w:lang w:val="cs-CZ"/>
              </w:rPr>
              <w:t xml:space="preserve"> OK)</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CB Jistič (</w:t>
            </w:r>
            <w:proofErr w:type="spellStart"/>
            <w:r w:rsidRPr="003867A1">
              <w:rPr>
                <w:color w:val="000000"/>
                <w:sz w:val="18"/>
                <w:szCs w:val="18"/>
                <w:lang w:val="cs-CZ"/>
              </w:rPr>
              <w:t>Circuit</w:t>
            </w:r>
            <w:proofErr w:type="spellEnd"/>
            <w:r w:rsidRPr="003867A1">
              <w:rPr>
                <w:color w:val="000000"/>
                <w:sz w:val="18"/>
                <w:szCs w:val="18"/>
                <w:lang w:val="cs-CZ"/>
              </w:rPr>
              <w:t xml:space="preserve"> </w:t>
            </w:r>
            <w:proofErr w:type="spellStart"/>
            <w:r w:rsidRPr="003867A1">
              <w:rPr>
                <w:color w:val="000000"/>
                <w:sz w:val="18"/>
                <w:szCs w:val="18"/>
                <w:lang w:val="cs-CZ"/>
              </w:rPr>
              <w:t>Breaker</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CCM Palubní průvodčí (</w:t>
            </w:r>
            <w:proofErr w:type="spellStart"/>
            <w:r w:rsidRPr="003867A1">
              <w:rPr>
                <w:color w:val="000000"/>
                <w:sz w:val="18"/>
                <w:szCs w:val="18"/>
                <w:lang w:val="cs-CZ"/>
              </w:rPr>
              <w:t>Cabin</w:t>
            </w:r>
            <w:proofErr w:type="spellEnd"/>
            <w:r w:rsidRPr="003867A1">
              <w:rPr>
                <w:color w:val="000000"/>
                <w:sz w:val="18"/>
                <w:szCs w:val="18"/>
                <w:lang w:val="cs-CZ"/>
              </w:rPr>
              <w:t xml:space="preserve"> </w:t>
            </w:r>
            <w:proofErr w:type="spellStart"/>
            <w:r w:rsidRPr="003867A1">
              <w:rPr>
                <w:color w:val="000000"/>
                <w:sz w:val="18"/>
                <w:szCs w:val="18"/>
                <w:lang w:val="cs-CZ"/>
              </w:rPr>
              <w:t>Crew</w:t>
            </w:r>
            <w:proofErr w:type="spellEnd"/>
            <w:r w:rsidRPr="003867A1">
              <w:rPr>
                <w:color w:val="000000"/>
                <w:sz w:val="18"/>
                <w:szCs w:val="18"/>
                <w:lang w:val="cs-CZ"/>
              </w:rPr>
              <w:t xml:space="preserve"> </w:t>
            </w:r>
            <w:proofErr w:type="spellStart"/>
            <w:r w:rsidRPr="003867A1">
              <w:rPr>
                <w:color w:val="000000"/>
                <w:sz w:val="18"/>
                <w:szCs w:val="18"/>
                <w:lang w:val="cs-CZ"/>
              </w:rPr>
              <w:t>Member</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highlight w:val="yellow"/>
                <w:lang w:val="cs-CZ"/>
              </w:rPr>
            </w:pPr>
            <w:r w:rsidRPr="003867A1">
              <w:rPr>
                <w:color w:val="000000"/>
                <w:sz w:val="18"/>
                <w:szCs w:val="18"/>
                <w:lang w:val="cs-CZ"/>
              </w:rPr>
              <w:t>CDFA Konečné přiblížení stálým klesáním (</w:t>
            </w:r>
            <w:proofErr w:type="spellStart"/>
            <w:r w:rsidRPr="003867A1">
              <w:rPr>
                <w:color w:val="000000"/>
                <w:sz w:val="18"/>
                <w:szCs w:val="18"/>
                <w:lang w:val="cs-CZ"/>
              </w:rPr>
              <w:t>Continuous</w:t>
            </w:r>
            <w:proofErr w:type="spellEnd"/>
            <w:r w:rsidRPr="003867A1">
              <w:rPr>
                <w:color w:val="000000"/>
                <w:sz w:val="18"/>
                <w:szCs w:val="18"/>
                <w:lang w:val="cs-CZ"/>
              </w:rPr>
              <w:t xml:space="preserve"> </w:t>
            </w:r>
            <w:proofErr w:type="spellStart"/>
            <w:r w:rsidRPr="003867A1">
              <w:rPr>
                <w:color w:val="000000"/>
                <w:sz w:val="18"/>
                <w:szCs w:val="18"/>
                <w:lang w:val="cs-CZ"/>
              </w:rPr>
              <w:t>Descend</w:t>
            </w:r>
            <w:proofErr w:type="spellEnd"/>
            <w:r w:rsidRPr="003867A1">
              <w:rPr>
                <w:color w:val="000000"/>
                <w:sz w:val="18"/>
                <w:szCs w:val="18"/>
                <w:lang w:val="cs-CZ"/>
              </w:rPr>
              <w:t xml:space="preserve"> </w:t>
            </w:r>
            <w:proofErr w:type="spellStart"/>
            <w:r w:rsidRPr="003867A1">
              <w:rPr>
                <w:color w:val="000000"/>
                <w:sz w:val="18"/>
                <w:szCs w:val="18"/>
                <w:lang w:val="cs-CZ"/>
              </w:rPr>
              <w:t>Final</w:t>
            </w:r>
            <w:proofErr w:type="spellEnd"/>
            <w:r w:rsidRPr="003867A1">
              <w:rPr>
                <w:color w:val="000000"/>
                <w:sz w:val="18"/>
                <w:szCs w:val="18"/>
                <w:lang w:val="cs-CZ"/>
              </w:rPr>
              <w:t xml:space="preserve"> </w:t>
            </w:r>
            <w:proofErr w:type="spellStart"/>
            <w:r w:rsidRPr="003867A1">
              <w:rPr>
                <w:color w:val="000000"/>
                <w:sz w:val="18"/>
                <w:szCs w:val="18"/>
                <w:lang w:val="cs-CZ"/>
              </w:rPr>
              <w:t>Approach</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CDL Seznam povolených odchylek na draku (</w:t>
            </w:r>
            <w:proofErr w:type="spellStart"/>
            <w:r w:rsidRPr="003867A1">
              <w:rPr>
                <w:color w:val="000000"/>
                <w:sz w:val="18"/>
                <w:szCs w:val="18"/>
                <w:lang w:val="cs-CZ"/>
              </w:rPr>
              <w:t>Configuration</w:t>
            </w:r>
            <w:proofErr w:type="spellEnd"/>
            <w:r w:rsidRPr="003867A1">
              <w:rPr>
                <w:color w:val="000000"/>
                <w:sz w:val="18"/>
                <w:szCs w:val="18"/>
                <w:lang w:val="cs-CZ"/>
              </w:rPr>
              <w:t xml:space="preserve"> </w:t>
            </w:r>
            <w:proofErr w:type="spellStart"/>
            <w:r w:rsidRPr="003867A1">
              <w:rPr>
                <w:color w:val="000000"/>
                <w:sz w:val="18"/>
                <w:szCs w:val="18"/>
                <w:lang w:val="cs-CZ"/>
              </w:rPr>
              <w:t>Deviation</w:t>
            </w:r>
            <w:proofErr w:type="spellEnd"/>
            <w:r w:rsidRPr="003867A1">
              <w:rPr>
                <w:color w:val="000000"/>
                <w:sz w:val="18"/>
                <w:szCs w:val="18"/>
                <w:lang w:val="cs-CZ"/>
              </w:rPr>
              <w:t xml:space="preserve"> List)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CFIT Řízený let do terénu (</w:t>
            </w:r>
            <w:proofErr w:type="spellStart"/>
            <w:r w:rsidRPr="003867A1">
              <w:rPr>
                <w:color w:val="000000"/>
                <w:sz w:val="18"/>
                <w:szCs w:val="18"/>
                <w:lang w:val="cs-CZ"/>
              </w:rPr>
              <w:t>Controlled</w:t>
            </w:r>
            <w:proofErr w:type="spellEnd"/>
            <w:r w:rsidRPr="003867A1">
              <w:rPr>
                <w:color w:val="000000"/>
                <w:sz w:val="18"/>
                <w:szCs w:val="18"/>
                <w:lang w:val="cs-CZ"/>
              </w:rPr>
              <w:t xml:space="preserve"> </w:t>
            </w:r>
            <w:proofErr w:type="spellStart"/>
            <w:r w:rsidRPr="003867A1">
              <w:rPr>
                <w:color w:val="000000"/>
                <w:sz w:val="18"/>
                <w:szCs w:val="18"/>
                <w:lang w:val="cs-CZ"/>
              </w:rPr>
              <w:t>Flight</w:t>
            </w:r>
            <w:proofErr w:type="spellEnd"/>
            <w:r w:rsidRPr="003867A1">
              <w:rPr>
                <w:color w:val="000000"/>
                <w:sz w:val="18"/>
                <w:szCs w:val="18"/>
                <w:lang w:val="cs-CZ"/>
              </w:rPr>
              <w:t xml:space="preserve"> </w:t>
            </w:r>
            <w:proofErr w:type="spellStart"/>
            <w:r w:rsidRPr="003867A1">
              <w:rPr>
                <w:color w:val="000000"/>
                <w:sz w:val="18"/>
                <w:szCs w:val="18"/>
                <w:lang w:val="cs-CZ"/>
              </w:rPr>
              <w:t>Into</w:t>
            </w:r>
            <w:proofErr w:type="spellEnd"/>
            <w:r w:rsidRPr="003867A1">
              <w:rPr>
                <w:color w:val="000000"/>
                <w:sz w:val="18"/>
                <w:szCs w:val="18"/>
                <w:lang w:val="cs-CZ"/>
              </w:rPr>
              <w:t xml:space="preserve"> </w:t>
            </w:r>
            <w:proofErr w:type="spellStart"/>
            <w:r w:rsidRPr="003867A1">
              <w:rPr>
                <w:color w:val="000000"/>
                <w:sz w:val="18"/>
                <w:szCs w:val="18"/>
                <w:lang w:val="cs-CZ"/>
              </w:rPr>
              <w:t>Terrain</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CFL Povolená letová hladina (</w:t>
            </w:r>
            <w:proofErr w:type="spellStart"/>
            <w:r w:rsidRPr="003867A1">
              <w:rPr>
                <w:color w:val="000000"/>
                <w:sz w:val="18"/>
                <w:szCs w:val="18"/>
                <w:lang w:val="cs-CZ"/>
              </w:rPr>
              <w:t>Cleared</w:t>
            </w:r>
            <w:proofErr w:type="spellEnd"/>
            <w:r w:rsidRPr="003867A1">
              <w:rPr>
                <w:color w:val="000000"/>
                <w:sz w:val="18"/>
                <w:szCs w:val="18"/>
                <w:lang w:val="cs-CZ"/>
              </w:rPr>
              <w:t xml:space="preserve"> </w:t>
            </w:r>
            <w:proofErr w:type="spellStart"/>
            <w:r w:rsidRPr="003867A1">
              <w:rPr>
                <w:color w:val="000000"/>
                <w:sz w:val="18"/>
                <w:szCs w:val="18"/>
                <w:lang w:val="cs-CZ"/>
              </w:rPr>
              <w:t>Flight</w:t>
            </w:r>
            <w:proofErr w:type="spellEnd"/>
            <w:r w:rsidRPr="003867A1">
              <w:rPr>
                <w:color w:val="000000"/>
                <w:sz w:val="18"/>
                <w:szCs w:val="18"/>
                <w:lang w:val="cs-CZ"/>
              </w:rPr>
              <w:t xml:space="preserve"> </w:t>
            </w:r>
            <w:proofErr w:type="spellStart"/>
            <w:r w:rsidRPr="003867A1">
              <w:rPr>
                <w:color w:val="000000"/>
                <w:sz w:val="18"/>
                <w:szCs w:val="18"/>
                <w:lang w:val="cs-CZ"/>
              </w:rPr>
              <w:t>Level</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CG Těžiště (Centre of </w:t>
            </w:r>
            <w:proofErr w:type="spellStart"/>
            <w:r w:rsidRPr="003867A1">
              <w:rPr>
                <w:color w:val="000000"/>
                <w:sz w:val="18"/>
                <w:szCs w:val="18"/>
                <w:lang w:val="cs-CZ"/>
              </w:rPr>
              <w:t>Gravity</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CH Kanál (</w:t>
            </w:r>
            <w:proofErr w:type="spellStart"/>
            <w:r w:rsidRPr="003867A1">
              <w:rPr>
                <w:color w:val="000000"/>
                <w:sz w:val="18"/>
                <w:szCs w:val="18"/>
                <w:lang w:val="cs-CZ"/>
              </w:rPr>
              <w:t>Channel</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CL Kontrolní seznam, osa, osová světla (</w:t>
            </w:r>
            <w:proofErr w:type="spellStart"/>
            <w:r w:rsidRPr="003867A1">
              <w:rPr>
                <w:color w:val="000000"/>
                <w:sz w:val="18"/>
                <w:szCs w:val="18"/>
                <w:lang w:val="cs-CZ"/>
              </w:rPr>
              <w:t>Checklist</w:t>
            </w:r>
            <w:proofErr w:type="spellEnd"/>
            <w:r w:rsidRPr="003867A1">
              <w:rPr>
                <w:color w:val="000000"/>
                <w:sz w:val="18"/>
                <w:szCs w:val="18"/>
                <w:lang w:val="cs-CZ"/>
              </w:rPr>
              <w:t xml:space="preserve">, Centre Line, centre line </w:t>
            </w:r>
            <w:proofErr w:type="spellStart"/>
            <w:r w:rsidRPr="003867A1">
              <w:rPr>
                <w:color w:val="000000"/>
                <w:sz w:val="18"/>
                <w:szCs w:val="18"/>
                <w:lang w:val="cs-CZ"/>
              </w:rPr>
              <w:t>lights</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CLRD Povolený (</w:t>
            </w:r>
            <w:proofErr w:type="spellStart"/>
            <w:r w:rsidRPr="003867A1">
              <w:rPr>
                <w:sz w:val="18"/>
                <w:szCs w:val="18"/>
                <w:lang w:val="cs-CZ"/>
              </w:rPr>
              <w:t>Cleared</w:t>
            </w:r>
            <w:proofErr w:type="spellEnd"/>
            <w:r w:rsidRPr="003867A1">
              <w:rPr>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CM Člen posádky, velitel letadla (</w:t>
            </w:r>
            <w:proofErr w:type="spellStart"/>
            <w:r w:rsidRPr="003867A1">
              <w:rPr>
                <w:color w:val="000000"/>
                <w:sz w:val="18"/>
                <w:szCs w:val="18"/>
                <w:lang w:val="cs-CZ"/>
              </w:rPr>
              <w:t>Crewmember</w:t>
            </w:r>
            <w:proofErr w:type="spellEnd"/>
            <w:r w:rsidRPr="003867A1">
              <w:rPr>
                <w:color w:val="000000"/>
                <w:sz w:val="18"/>
                <w:szCs w:val="18"/>
                <w:lang w:val="cs-CZ"/>
              </w:rPr>
              <w:t xml:space="preserve">, </w:t>
            </w:r>
            <w:proofErr w:type="spellStart"/>
            <w:r w:rsidRPr="003867A1">
              <w:rPr>
                <w:color w:val="000000"/>
                <w:sz w:val="18"/>
                <w:szCs w:val="18"/>
                <w:lang w:val="cs-CZ"/>
              </w:rPr>
              <w:t>Commander</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CMV Převedená meteorologická dohlednost (</w:t>
            </w:r>
            <w:proofErr w:type="spellStart"/>
            <w:r w:rsidRPr="003867A1">
              <w:rPr>
                <w:color w:val="000000"/>
                <w:sz w:val="18"/>
                <w:szCs w:val="18"/>
                <w:lang w:val="cs-CZ"/>
              </w:rPr>
              <w:t>Converted</w:t>
            </w:r>
            <w:proofErr w:type="spellEnd"/>
            <w:r w:rsidRPr="003867A1">
              <w:rPr>
                <w:color w:val="000000"/>
                <w:sz w:val="18"/>
                <w:szCs w:val="18"/>
                <w:lang w:val="cs-CZ"/>
              </w:rPr>
              <w:t xml:space="preserve"> </w:t>
            </w:r>
            <w:proofErr w:type="spellStart"/>
            <w:r w:rsidRPr="003867A1">
              <w:rPr>
                <w:color w:val="000000"/>
                <w:sz w:val="18"/>
                <w:szCs w:val="18"/>
                <w:lang w:val="cs-CZ"/>
              </w:rPr>
              <w:t>Meteorological</w:t>
            </w:r>
            <w:proofErr w:type="spellEnd"/>
            <w:r w:rsidRPr="003867A1">
              <w:rPr>
                <w:color w:val="000000"/>
                <w:sz w:val="18"/>
                <w:szCs w:val="18"/>
                <w:lang w:val="cs-CZ"/>
              </w:rPr>
              <w:t xml:space="preserve"> </w:t>
            </w:r>
            <w:proofErr w:type="spellStart"/>
            <w:r w:rsidRPr="003867A1">
              <w:rPr>
                <w:color w:val="000000"/>
                <w:sz w:val="18"/>
                <w:szCs w:val="18"/>
                <w:lang w:val="cs-CZ"/>
              </w:rPr>
              <w:t>Visibility</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CNS Spojení, navigace a přehled (</w:t>
            </w:r>
            <w:proofErr w:type="spellStart"/>
            <w:r w:rsidRPr="003867A1">
              <w:rPr>
                <w:color w:val="000000"/>
                <w:sz w:val="18"/>
                <w:szCs w:val="18"/>
                <w:lang w:val="cs-CZ"/>
              </w:rPr>
              <w:t>Communication</w:t>
            </w:r>
            <w:proofErr w:type="spellEnd"/>
            <w:r w:rsidRPr="003867A1">
              <w:rPr>
                <w:color w:val="000000"/>
                <w:sz w:val="18"/>
                <w:szCs w:val="18"/>
                <w:lang w:val="cs-CZ"/>
              </w:rPr>
              <w:t xml:space="preserve"> / </w:t>
            </w:r>
            <w:proofErr w:type="spellStart"/>
            <w:r w:rsidRPr="003867A1">
              <w:rPr>
                <w:color w:val="000000"/>
                <w:sz w:val="18"/>
                <w:szCs w:val="18"/>
                <w:lang w:val="cs-CZ"/>
              </w:rPr>
              <w:t>Navigation</w:t>
            </w:r>
            <w:proofErr w:type="spellEnd"/>
            <w:r w:rsidRPr="003867A1">
              <w:rPr>
                <w:color w:val="000000"/>
                <w:sz w:val="18"/>
                <w:szCs w:val="18"/>
                <w:lang w:val="cs-CZ"/>
              </w:rPr>
              <w:t xml:space="preserve"> /</w:t>
            </w:r>
            <w:proofErr w:type="spellStart"/>
            <w:r w:rsidRPr="003867A1">
              <w:rPr>
                <w:color w:val="000000"/>
                <w:sz w:val="18"/>
                <w:szCs w:val="18"/>
                <w:lang w:val="cs-CZ"/>
              </w:rPr>
              <w:t>Surveillance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CONT Souvislý, nepřetržitý (</w:t>
            </w:r>
            <w:proofErr w:type="spellStart"/>
            <w:r w:rsidRPr="003867A1">
              <w:rPr>
                <w:color w:val="000000"/>
                <w:sz w:val="18"/>
                <w:szCs w:val="18"/>
                <w:lang w:val="cs-CZ"/>
              </w:rPr>
              <w:t>Continuous</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CONT Palivo pro nepředvídané okolnosti (</w:t>
            </w:r>
            <w:proofErr w:type="spellStart"/>
            <w:r w:rsidRPr="003867A1">
              <w:rPr>
                <w:color w:val="000000"/>
                <w:sz w:val="18"/>
                <w:szCs w:val="18"/>
                <w:lang w:val="cs-CZ"/>
              </w:rPr>
              <w:t>Contingency</w:t>
            </w:r>
            <w:proofErr w:type="spellEnd"/>
            <w:r w:rsidRPr="003867A1">
              <w:rPr>
                <w:color w:val="000000"/>
                <w:sz w:val="18"/>
                <w:szCs w:val="18"/>
                <w:lang w:val="cs-CZ"/>
              </w:rPr>
              <w:t xml:space="preserve"> </w:t>
            </w:r>
            <w:proofErr w:type="spellStart"/>
            <w:r w:rsidRPr="003867A1">
              <w:rPr>
                <w:color w:val="000000"/>
                <w:sz w:val="18"/>
                <w:szCs w:val="18"/>
                <w:lang w:val="cs-CZ"/>
              </w:rPr>
              <w:t>fuel</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CPDLC Komunikace datovým spojem mezi řídícím a pilotem (</w:t>
            </w:r>
            <w:proofErr w:type="spellStart"/>
            <w:r w:rsidRPr="003867A1">
              <w:rPr>
                <w:color w:val="000000"/>
                <w:sz w:val="18"/>
                <w:szCs w:val="18"/>
                <w:lang w:val="cs-CZ"/>
              </w:rPr>
              <w:t>Controller</w:t>
            </w:r>
            <w:proofErr w:type="spellEnd"/>
            <w:r w:rsidRPr="003867A1">
              <w:rPr>
                <w:color w:val="000000"/>
                <w:sz w:val="18"/>
                <w:szCs w:val="18"/>
                <w:lang w:val="cs-CZ"/>
              </w:rPr>
              <w:t xml:space="preserve"> Pilot </w:t>
            </w:r>
            <w:proofErr w:type="spellStart"/>
            <w:r w:rsidRPr="003867A1">
              <w:rPr>
                <w:color w:val="000000"/>
                <w:sz w:val="18"/>
                <w:szCs w:val="18"/>
                <w:lang w:val="cs-CZ"/>
              </w:rPr>
              <w:t>DataLink</w:t>
            </w:r>
            <w:proofErr w:type="spellEnd"/>
            <w:r w:rsidRPr="003867A1">
              <w:rPr>
                <w:color w:val="000000"/>
                <w:sz w:val="18"/>
                <w:szCs w:val="18"/>
                <w:lang w:val="cs-CZ"/>
              </w:rPr>
              <w:t xml:space="preserve"> Communications)</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CPT Kapitán (</w:t>
            </w:r>
            <w:proofErr w:type="spellStart"/>
            <w:r w:rsidRPr="003867A1">
              <w:rPr>
                <w:color w:val="000000"/>
                <w:sz w:val="18"/>
                <w:szCs w:val="18"/>
                <w:lang w:val="cs-CZ"/>
              </w:rPr>
              <w:t>Captain</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CRM Optimalizace činnosti posádky (</w:t>
            </w:r>
            <w:proofErr w:type="spellStart"/>
            <w:r w:rsidRPr="003867A1">
              <w:rPr>
                <w:color w:val="000000"/>
                <w:sz w:val="18"/>
                <w:szCs w:val="18"/>
                <w:lang w:val="cs-CZ"/>
              </w:rPr>
              <w:t>Crew</w:t>
            </w:r>
            <w:proofErr w:type="spellEnd"/>
            <w:r w:rsidRPr="003867A1">
              <w:rPr>
                <w:color w:val="000000"/>
                <w:sz w:val="18"/>
                <w:szCs w:val="18"/>
                <w:lang w:val="cs-CZ"/>
              </w:rPr>
              <w:t xml:space="preserve"> </w:t>
            </w:r>
            <w:proofErr w:type="spellStart"/>
            <w:r w:rsidRPr="003867A1">
              <w:rPr>
                <w:color w:val="000000"/>
                <w:sz w:val="18"/>
                <w:szCs w:val="18"/>
                <w:lang w:val="cs-CZ"/>
              </w:rPr>
              <w:t>Resource</w:t>
            </w:r>
            <w:proofErr w:type="spellEnd"/>
            <w:r w:rsidRPr="003867A1">
              <w:rPr>
                <w:color w:val="000000"/>
                <w:sz w:val="18"/>
                <w:szCs w:val="18"/>
                <w:lang w:val="cs-CZ"/>
              </w:rPr>
              <w:t xml:space="preserve"> Management)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CRP Povinný hlásný bod (</w:t>
            </w:r>
            <w:proofErr w:type="spellStart"/>
            <w:r w:rsidRPr="003867A1">
              <w:rPr>
                <w:color w:val="000000"/>
                <w:sz w:val="18"/>
                <w:szCs w:val="18"/>
                <w:lang w:val="cs-CZ"/>
              </w:rPr>
              <w:t>Compulsory</w:t>
            </w:r>
            <w:proofErr w:type="spellEnd"/>
            <w:r w:rsidRPr="003867A1">
              <w:rPr>
                <w:color w:val="000000"/>
                <w:sz w:val="18"/>
                <w:szCs w:val="18"/>
                <w:lang w:val="cs-CZ"/>
              </w:rPr>
              <w:t xml:space="preserve"> Reporting Point)</w:t>
            </w:r>
          </w:p>
          <w:p w:rsidR="00CA58C1" w:rsidRPr="003867A1" w:rsidRDefault="00CA58C1" w:rsidP="002A1678">
            <w:pPr>
              <w:autoSpaceDE w:val="0"/>
              <w:autoSpaceDN w:val="0"/>
              <w:adjustRightInd w:val="0"/>
              <w:ind w:left="0"/>
              <w:jc w:val="both"/>
              <w:rPr>
                <w:color w:val="000000"/>
                <w:sz w:val="18"/>
                <w:szCs w:val="18"/>
                <w:lang w:val="cs-CZ"/>
              </w:rPr>
            </w:pPr>
            <w:r w:rsidRPr="00EF6204">
              <w:rPr>
                <w:color w:val="000000"/>
                <w:sz w:val="18"/>
                <w:szCs w:val="18"/>
                <w:lang w:val="cs-CZ"/>
              </w:rPr>
              <w:t>CRT Katodová trubice (</w:t>
            </w:r>
            <w:proofErr w:type="spellStart"/>
            <w:r w:rsidRPr="00EF6204">
              <w:rPr>
                <w:color w:val="000000"/>
                <w:sz w:val="18"/>
                <w:szCs w:val="18"/>
                <w:lang w:val="cs-CZ"/>
              </w:rPr>
              <w:t>Cathode</w:t>
            </w:r>
            <w:proofErr w:type="spellEnd"/>
            <w:r w:rsidRPr="00EF6204">
              <w:rPr>
                <w:color w:val="000000"/>
                <w:sz w:val="18"/>
                <w:szCs w:val="18"/>
                <w:lang w:val="cs-CZ"/>
              </w:rPr>
              <w:t xml:space="preserve"> </w:t>
            </w:r>
            <w:proofErr w:type="spellStart"/>
            <w:r w:rsidRPr="00EF6204">
              <w:rPr>
                <w:color w:val="000000"/>
                <w:sz w:val="18"/>
                <w:szCs w:val="18"/>
                <w:lang w:val="cs-CZ"/>
              </w:rPr>
              <w:t>Ray</w:t>
            </w:r>
            <w:proofErr w:type="spellEnd"/>
            <w:r w:rsidRPr="00EF6204">
              <w:rPr>
                <w:color w:val="000000"/>
                <w:sz w:val="18"/>
                <w:szCs w:val="18"/>
                <w:lang w:val="cs-CZ"/>
              </w:rPr>
              <w:t xml:space="preserve"> Tube)</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CRZ Let v cestovním režimu (</w:t>
            </w:r>
            <w:proofErr w:type="spellStart"/>
            <w:r w:rsidRPr="003867A1">
              <w:rPr>
                <w:color w:val="000000"/>
                <w:sz w:val="18"/>
                <w:szCs w:val="18"/>
                <w:lang w:val="cs-CZ"/>
              </w:rPr>
              <w:t>Cruise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CTOT Vypočítaná doba vzletu (</w:t>
            </w:r>
            <w:proofErr w:type="spellStart"/>
            <w:r w:rsidRPr="003867A1">
              <w:rPr>
                <w:color w:val="000000"/>
                <w:sz w:val="18"/>
                <w:szCs w:val="18"/>
                <w:lang w:val="cs-CZ"/>
              </w:rPr>
              <w:t>Calculated</w:t>
            </w:r>
            <w:proofErr w:type="spellEnd"/>
            <w:r w:rsidRPr="003867A1">
              <w:rPr>
                <w:color w:val="000000"/>
                <w:sz w:val="18"/>
                <w:szCs w:val="18"/>
                <w:lang w:val="cs-CZ"/>
              </w:rPr>
              <w:t xml:space="preserve"> </w:t>
            </w:r>
            <w:proofErr w:type="spellStart"/>
            <w:r w:rsidRPr="003867A1">
              <w:rPr>
                <w:color w:val="000000"/>
                <w:sz w:val="18"/>
                <w:szCs w:val="18"/>
                <w:lang w:val="cs-CZ"/>
              </w:rPr>
              <w:t>Take-Off</w:t>
            </w:r>
            <w:proofErr w:type="spellEnd"/>
            <w:r w:rsidRPr="003867A1">
              <w:rPr>
                <w:color w:val="000000"/>
                <w:sz w:val="18"/>
                <w:szCs w:val="18"/>
                <w:lang w:val="cs-CZ"/>
              </w:rPr>
              <w:t xml:space="preserve"> </w:t>
            </w:r>
            <w:proofErr w:type="spellStart"/>
            <w:r w:rsidRPr="003867A1">
              <w:rPr>
                <w:color w:val="000000"/>
                <w:sz w:val="18"/>
                <w:szCs w:val="18"/>
                <w:lang w:val="cs-CZ"/>
              </w:rPr>
              <w:t>Time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CVR Zapisovač hlasu v pilotním prostoru (</w:t>
            </w:r>
            <w:proofErr w:type="spellStart"/>
            <w:r w:rsidRPr="003867A1">
              <w:rPr>
                <w:color w:val="000000"/>
                <w:sz w:val="18"/>
                <w:szCs w:val="18"/>
                <w:lang w:val="cs-CZ"/>
              </w:rPr>
              <w:t>Cockpit</w:t>
            </w:r>
            <w:proofErr w:type="spellEnd"/>
            <w:r w:rsidRPr="003867A1">
              <w:rPr>
                <w:color w:val="000000"/>
                <w:sz w:val="18"/>
                <w:szCs w:val="18"/>
                <w:lang w:val="cs-CZ"/>
              </w:rPr>
              <w:t xml:space="preserve"> </w:t>
            </w:r>
            <w:proofErr w:type="spellStart"/>
            <w:r w:rsidRPr="003867A1">
              <w:rPr>
                <w:color w:val="000000"/>
                <w:sz w:val="18"/>
                <w:szCs w:val="18"/>
                <w:lang w:val="cs-CZ"/>
              </w:rPr>
              <w:t>Voice</w:t>
            </w:r>
            <w:proofErr w:type="spellEnd"/>
            <w:r w:rsidRPr="003867A1">
              <w:rPr>
                <w:color w:val="000000"/>
                <w:sz w:val="18"/>
                <w:szCs w:val="18"/>
                <w:lang w:val="cs-CZ"/>
              </w:rPr>
              <w:t xml:space="preserve"> </w:t>
            </w:r>
            <w:proofErr w:type="spellStart"/>
            <w:r w:rsidRPr="003867A1">
              <w:rPr>
                <w:color w:val="000000"/>
                <w:sz w:val="18"/>
                <w:szCs w:val="18"/>
                <w:lang w:val="cs-CZ"/>
              </w:rPr>
              <w:t>Recorder</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b/>
                <w:bCs/>
                <w:color w:val="000000"/>
                <w:sz w:val="22"/>
                <w:lang w:val="cs-CZ"/>
              </w:rPr>
            </w:pPr>
          </w:p>
          <w:p w:rsidR="00CA58C1" w:rsidRPr="003867A1" w:rsidRDefault="00CA58C1" w:rsidP="002A1678">
            <w:pPr>
              <w:autoSpaceDE w:val="0"/>
              <w:autoSpaceDN w:val="0"/>
              <w:adjustRightInd w:val="0"/>
              <w:ind w:left="0"/>
              <w:jc w:val="both"/>
              <w:rPr>
                <w:b/>
                <w:bCs/>
                <w:color w:val="000000"/>
                <w:sz w:val="22"/>
                <w:lang w:val="cs-CZ"/>
              </w:rPr>
            </w:pPr>
            <w:r w:rsidRPr="003867A1">
              <w:rPr>
                <w:b/>
                <w:bCs/>
                <w:color w:val="000000"/>
                <w:sz w:val="22"/>
                <w:lang w:val="cs-CZ"/>
              </w:rPr>
              <w:t>D</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DA Nadmořská výška rozhodnutí (</w:t>
            </w:r>
            <w:proofErr w:type="spellStart"/>
            <w:r w:rsidRPr="003867A1">
              <w:rPr>
                <w:color w:val="000000"/>
                <w:sz w:val="18"/>
                <w:szCs w:val="18"/>
                <w:lang w:val="cs-CZ"/>
              </w:rPr>
              <w:t>Decision</w:t>
            </w:r>
            <w:proofErr w:type="spellEnd"/>
            <w:r w:rsidRPr="003867A1">
              <w:rPr>
                <w:color w:val="000000"/>
                <w:sz w:val="18"/>
                <w:szCs w:val="18"/>
                <w:lang w:val="cs-CZ"/>
              </w:rPr>
              <w:t xml:space="preserve"> </w:t>
            </w:r>
            <w:proofErr w:type="spellStart"/>
            <w:r w:rsidRPr="003867A1">
              <w:rPr>
                <w:color w:val="000000"/>
                <w:sz w:val="18"/>
                <w:szCs w:val="18"/>
                <w:lang w:val="cs-CZ"/>
              </w:rPr>
              <w:t>Altitude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DCT Přímo (Direct)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DEP Odlet (</w:t>
            </w:r>
            <w:proofErr w:type="spellStart"/>
            <w:r w:rsidRPr="003867A1">
              <w:rPr>
                <w:color w:val="000000"/>
                <w:sz w:val="18"/>
                <w:szCs w:val="18"/>
                <w:lang w:val="cs-CZ"/>
              </w:rPr>
              <w:t>Departure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DER Odletový konec dráhy (</w:t>
            </w:r>
            <w:proofErr w:type="spellStart"/>
            <w:r w:rsidRPr="003867A1">
              <w:rPr>
                <w:color w:val="000000"/>
                <w:sz w:val="18"/>
                <w:szCs w:val="18"/>
                <w:lang w:val="cs-CZ"/>
              </w:rPr>
              <w:t>Departure</w:t>
            </w:r>
            <w:proofErr w:type="spellEnd"/>
            <w:r w:rsidRPr="003867A1">
              <w:rPr>
                <w:color w:val="000000"/>
                <w:sz w:val="18"/>
                <w:szCs w:val="18"/>
                <w:lang w:val="cs-CZ"/>
              </w:rPr>
              <w:t xml:space="preserve"> End of Runway)</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DEST Místo určení (</w:t>
            </w:r>
            <w:proofErr w:type="spellStart"/>
            <w:r w:rsidRPr="003867A1">
              <w:rPr>
                <w:color w:val="000000"/>
                <w:sz w:val="18"/>
                <w:szCs w:val="18"/>
                <w:lang w:val="cs-CZ"/>
              </w:rPr>
              <w:t>Destination</w:t>
            </w:r>
            <w:proofErr w:type="spellEnd"/>
            <w:r w:rsidRPr="003867A1">
              <w:rPr>
                <w:color w:val="000000"/>
                <w:sz w:val="18"/>
                <w:szCs w:val="18"/>
                <w:lang w:val="cs-CZ"/>
              </w:rPr>
              <w:t>)</w:t>
            </w:r>
          </w:p>
        </w:tc>
      </w:tr>
      <w:tr w:rsidR="00CA58C1" w:rsidRPr="003867A1" w:rsidTr="002A1678">
        <w:tc>
          <w:tcPr>
            <w:tcW w:w="5097" w:type="dxa"/>
          </w:tcPr>
          <w:p w:rsidR="00CA58C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lastRenderedPageBreak/>
              <w:t xml:space="preserve">DFDR Digitální zapisovač letových údajů (Digital </w:t>
            </w:r>
            <w:proofErr w:type="spellStart"/>
            <w:r w:rsidRPr="003867A1">
              <w:rPr>
                <w:color w:val="000000"/>
                <w:sz w:val="18"/>
                <w:szCs w:val="18"/>
                <w:lang w:val="cs-CZ"/>
              </w:rPr>
              <w:t>Flight</w:t>
            </w:r>
            <w:proofErr w:type="spellEnd"/>
            <w:r w:rsidRPr="003867A1">
              <w:rPr>
                <w:color w:val="000000"/>
                <w:sz w:val="18"/>
                <w:szCs w:val="18"/>
                <w:lang w:val="cs-CZ"/>
              </w:rPr>
              <w:t xml:space="preserve"> Data </w:t>
            </w:r>
            <w:proofErr w:type="spellStart"/>
            <w:r w:rsidRPr="003867A1">
              <w:rPr>
                <w:color w:val="000000"/>
                <w:sz w:val="18"/>
                <w:szCs w:val="18"/>
                <w:lang w:val="cs-CZ"/>
              </w:rPr>
              <w:t>Recorder</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DG Nebezpečné zboží (</w:t>
            </w:r>
            <w:proofErr w:type="spellStart"/>
            <w:r w:rsidRPr="003867A1">
              <w:rPr>
                <w:color w:val="000000"/>
                <w:sz w:val="18"/>
                <w:szCs w:val="18"/>
                <w:lang w:val="cs-CZ"/>
              </w:rPr>
              <w:t>Dangerous</w:t>
            </w:r>
            <w:proofErr w:type="spellEnd"/>
            <w:r w:rsidRPr="003867A1">
              <w:rPr>
                <w:color w:val="000000"/>
                <w:sz w:val="18"/>
                <w:szCs w:val="18"/>
                <w:lang w:val="cs-CZ"/>
              </w:rPr>
              <w:t xml:space="preserve"> </w:t>
            </w:r>
            <w:proofErr w:type="spellStart"/>
            <w:r w:rsidRPr="003867A1">
              <w:rPr>
                <w:color w:val="000000"/>
                <w:sz w:val="18"/>
                <w:szCs w:val="18"/>
                <w:lang w:val="cs-CZ"/>
              </w:rPr>
              <w:t>Goods</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DGD Prohlášení dopravce o nebezpečném zboží (</w:t>
            </w:r>
            <w:proofErr w:type="spellStart"/>
            <w:r w:rsidRPr="003867A1">
              <w:rPr>
                <w:color w:val="000000"/>
                <w:sz w:val="18"/>
                <w:szCs w:val="18"/>
                <w:lang w:val="cs-CZ"/>
              </w:rPr>
              <w:t>Shippers</w:t>
            </w:r>
            <w:proofErr w:type="spellEnd"/>
            <w:r w:rsidRPr="003867A1">
              <w:rPr>
                <w:color w:val="000000"/>
                <w:sz w:val="18"/>
                <w:szCs w:val="18"/>
                <w:lang w:val="cs-CZ"/>
              </w:rPr>
              <w:t xml:space="preserve"> </w:t>
            </w:r>
            <w:proofErr w:type="spellStart"/>
            <w:r w:rsidRPr="003867A1">
              <w:rPr>
                <w:color w:val="000000"/>
                <w:sz w:val="18"/>
                <w:szCs w:val="18"/>
                <w:lang w:val="cs-CZ"/>
              </w:rPr>
              <w:t>Declaration</w:t>
            </w:r>
            <w:proofErr w:type="spellEnd"/>
            <w:r w:rsidRPr="003867A1">
              <w:rPr>
                <w:color w:val="000000"/>
                <w:sz w:val="18"/>
                <w:szCs w:val="18"/>
                <w:lang w:val="cs-CZ"/>
              </w:rPr>
              <w:t xml:space="preserve"> </w:t>
            </w:r>
            <w:proofErr w:type="spellStart"/>
            <w:r w:rsidRPr="003867A1">
              <w:rPr>
                <w:color w:val="000000"/>
                <w:sz w:val="18"/>
                <w:szCs w:val="18"/>
                <w:lang w:val="cs-CZ"/>
              </w:rPr>
              <w:t>for</w:t>
            </w:r>
            <w:proofErr w:type="spellEnd"/>
            <w:r w:rsidRPr="003867A1">
              <w:rPr>
                <w:color w:val="000000"/>
                <w:sz w:val="18"/>
                <w:szCs w:val="18"/>
                <w:lang w:val="cs-CZ"/>
              </w:rPr>
              <w:t xml:space="preserve"> </w:t>
            </w:r>
            <w:proofErr w:type="spellStart"/>
            <w:r w:rsidRPr="003867A1">
              <w:rPr>
                <w:color w:val="000000"/>
                <w:sz w:val="18"/>
                <w:szCs w:val="18"/>
                <w:lang w:val="cs-CZ"/>
              </w:rPr>
              <w:t>Dangerous</w:t>
            </w:r>
            <w:proofErr w:type="spellEnd"/>
            <w:r w:rsidRPr="003867A1">
              <w:rPr>
                <w:color w:val="000000"/>
                <w:sz w:val="18"/>
                <w:szCs w:val="18"/>
                <w:lang w:val="cs-CZ"/>
              </w:rPr>
              <w:t xml:space="preserve"> </w:t>
            </w:r>
            <w:proofErr w:type="spellStart"/>
            <w:r w:rsidRPr="003867A1">
              <w:rPr>
                <w:color w:val="000000"/>
                <w:sz w:val="18"/>
                <w:szCs w:val="18"/>
                <w:lang w:val="cs-CZ"/>
              </w:rPr>
              <w:t>Goods</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DH Výška rozhodnutí (</w:t>
            </w:r>
            <w:proofErr w:type="spellStart"/>
            <w:r w:rsidRPr="003867A1">
              <w:rPr>
                <w:color w:val="000000"/>
                <w:sz w:val="18"/>
                <w:szCs w:val="18"/>
                <w:lang w:val="cs-CZ"/>
              </w:rPr>
              <w:t>Decision</w:t>
            </w:r>
            <w:proofErr w:type="spellEnd"/>
            <w:r w:rsidRPr="003867A1">
              <w:rPr>
                <w:color w:val="000000"/>
                <w:sz w:val="18"/>
                <w:szCs w:val="18"/>
                <w:lang w:val="cs-CZ"/>
              </w:rPr>
              <w:t xml:space="preserve"> </w:t>
            </w:r>
            <w:proofErr w:type="spellStart"/>
            <w:r w:rsidRPr="003867A1">
              <w:rPr>
                <w:color w:val="000000"/>
                <w:sz w:val="18"/>
                <w:szCs w:val="18"/>
                <w:lang w:val="cs-CZ"/>
              </w:rPr>
              <w:t>Height</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EF6204">
              <w:rPr>
                <w:color w:val="000000"/>
                <w:sz w:val="18"/>
                <w:szCs w:val="18"/>
                <w:lang w:val="cs-CZ"/>
              </w:rPr>
              <w:t>DIL Seznam odložených závad (</w:t>
            </w:r>
            <w:proofErr w:type="spellStart"/>
            <w:r w:rsidRPr="00EF6204">
              <w:rPr>
                <w:color w:val="000000"/>
                <w:sz w:val="18"/>
                <w:szCs w:val="18"/>
                <w:lang w:val="cs-CZ"/>
              </w:rPr>
              <w:t>Deferred</w:t>
            </w:r>
            <w:proofErr w:type="spellEnd"/>
            <w:r w:rsidRPr="00EF6204">
              <w:rPr>
                <w:color w:val="000000"/>
                <w:sz w:val="18"/>
                <w:szCs w:val="18"/>
                <w:lang w:val="cs-CZ"/>
              </w:rPr>
              <w:t xml:space="preserve"> </w:t>
            </w:r>
            <w:proofErr w:type="spellStart"/>
            <w:r w:rsidRPr="00EF6204">
              <w:rPr>
                <w:color w:val="000000"/>
                <w:sz w:val="18"/>
                <w:szCs w:val="18"/>
                <w:lang w:val="cs-CZ"/>
              </w:rPr>
              <w:t>Item</w:t>
            </w:r>
            <w:proofErr w:type="spellEnd"/>
            <w:r w:rsidRPr="00EF6204">
              <w:rPr>
                <w:color w:val="000000"/>
                <w:sz w:val="18"/>
                <w:szCs w:val="18"/>
                <w:lang w:val="cs-CZ"/>
              </w:rPr>
              <w:t xml:space="preserve"> List)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DIST Vzdálenost (Distance)</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DME Měřič vzdálenosti (Distance </w:t>
            </w:r>
            <w:proofErr w:type="spellStart"/>
            <w:r w:rsidRPr="003867A1">
              <w:rPr>
                <w:color w:val="000000"/>
                <w:sz w:val="18"/>
                <w:szCs w:val="18"/>
                <w:lang w:val="cs-CZ"/>
              </w:rPr>
              <w:t>Measuring</w:t>
            </w:r>
            <w:proofErr w:type="spellEnd"/>
            <w:r w:rsidRPr="003867A1">
              <w:rPr>
                <w:color w:val="000000"/>
                <w:sz w:val="18"/>
                <w:szCs w:val="18"/>
                <w:lang w:val="cs-CZ"/>
              </w:rPr>
              <w:t xml:space="preserve"> </w:t>
            </w:r>
            <w:proofErr w:type="spellStart"/>
            <w:r w:rsidRPr="003867A1">
              <w:rPr>
                <w:color w:val="000000"/>
                <w:sz w:val="18"/>
                <w:szCs w:val="18"/>
                <w:lang w:val="cs-CZ"/>
              </w:rPr>
              <w:t>Equipment</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DOI Index provozní hmotnosti bez paliva (Dry </w:t>
            </w:r>
            <w:proofErr w:type="spellStart"/>
            <w:r w:rsidRPr="003867A1">
              <w:rPr>
                <w:color w:val="000000"/>
                <w:sz w:val="18"/>
                <w:szCs w:val="18"/>
                <w:lang w:val="cs-CZ"/>
              </w:rPr>
              <w:t>Operating</w:t>
            </w:r>
            <w:proofErr w:type="spellEnd"/>
            <w:r w:rsidRPr="003867A1">
              <w:rPr>
                <w:color w:val="000000"/>
                <w:sz w:val="18"/>
                <w:szCs w:val="18"/>
                <w:lang w:val="cs-CZ"/>
              </w:rPr>
              <w:t xml:space="preserve"> Index)</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DOM Provozní hmotnost bez paliva (Dry </w:t>
            </w:r>
            <w:proofErr w:type="spellStart"/>
            <w:r w:rsidRPr="003867A1">
              <w:rPr>
                <w:color w:val="000000"/>
                <w:sz w:val="18"/>
                <w:szCs w:val="18"/>
                <w:lang w:val="cs-CZ"/>
              </w:rPr>
              <w:t>Operating</w:t>
            </w:r>
            <w:proofErr w:type="spellEnd"/>
            <w:r w:rsidRPr="003867A1">
              <w:rPr>
                <w:color w:val="000000"/>
                <w:sz w:val="18"/>
                <w:szCs w:val="18"/>
                <w:lang w:val="cs-CZ"/>
              </w:rPr>
              <w:t xml:space="preserve"> </w:t>
            </w:r>
            <w:proofErr w:type="spellStart"/>
            <w:r w:rsidRPr="003867A1">
              <w:rPr>
                <w:color w:val="000000"/>
                <w:sz w:val="18"/>
                <w:szCs w:val="18"/>
                <w:lang w:val="cs-CZ"/>
              </w:rPr>
              <w:t>Mass</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DPP Postup s bodem rozhodnutí (</w:t>
            </w:r>
            <w:proofErr w:type="spellStart"/>
            <w:r w:rsidRPr="003867A1">
              <w:rPr>
                <w:color w:val="000000"/>
                <w:sz w:val="18"/>
                <w:szCs w:val="18"/>
                <w:lang w:val="cs-CZ"/>
              </w:rPr>
              <w:t>Decision</w:t>
            </w:r>
            <w:proofErr w:type="spellEnd"/>
            <w:r w:rsidRPr="003867A1">
              <w:rPr>
                <w:color w:val="000000"/>
                <w:sz w:val="18"/>
                <w:szCs w:val="18"/>
                <w:lang w:val="cs-CZ"/>
              </w:rPr>
              <w:t xml:space="preserve"> Point </w:t>
            </w:r>
            <w:proofErr w:type="spellStart"/>
            <w:r w:rsidRPr="003867A1">
              <w:rPr>
                <w:color w:val="000000"/>
                <w:sz w:val="18"/>
                <w:szCs w:val="18"/>
                <w:lang w:val="cs-CZ"/>
              </w:rPr>
              <w:t>Procedure</w:t>
            </w:r>
            <w:proofErr w:type="spellEnd"/>
            <w:r w:rsidRPr="003867A1">
              <w:rPr>
                <w:color w:val="000000"/>
                <w:sz w:val="18"/>
                <w:szCs w:val="18"/>
                <w:lang w:val="cs-CZ"/>
              </w:rPr>
              <w:t>)</w:t>
            </w:r>
          </w:p>
          <w:p w:rsidR="00CA58C1" w:rsidRPr="003867A1" w:rsidRDefault="00CA58C1" w:rsidP="002A1678">
            <w:pPr>
              <w:pStyle w:val="NCCNormal0"/>
              <w:jc w:val="both"/>
              <w:rPr>
                <w:lang w:val="cs-CZ"/>
              </w:rPr>
            </w:pPr>
          </w:p>
          <w:p w:rsidR="00CA58C1" w:rsidRPr="003867A1" w:rsidRDefault="00CA58C1" w:rsidP="002A1678">
            <w:pPr>
              <w:autoSpaceDE w:val="0"/>
              <w:autoSpaceDN w:val="0"/>
              <w:adjustRightInd w:val="0"/>
              <w:ind w:left="0"/>
              <w:jc w:val="both"/>
              <w:rPr>
                <w:b/>
                <w:bCs/>
                <w:color w:val="000000"/>
                <w:sz w:val="22"/>
                <w:lang w:val="cs-CZ"/>
              </w:rPr>
            </w:pPr>
            <w:r w:rsidRPr="003867A1">
              <w:rPr>
                <w:b/>
                <w:bCs/>
                <w:color w:val="000000"/>
                <w:sz w:val="22"/>
                <w:lang w:val="cs-CZ"/>
              </w:rPr>
              <w:t>E</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EAT Předpokládaná doba přiblížení (</w:t>
            </w:r>
            <w:proofErr w:type="spellStart"/>
            <w:r w:rsidRPr="003867A1">
              <w:rPr>
                <w:color w:val="000000"/>
                <w:sz w:val="18"/>
                <w:szCs w:val="18"/>
                <w:lang w:val="cs-CZ"/>
              </w:rPr>
              <w:t>Expected</w:t>
            </w:r>
            <w:proofErr w:type="spellEnd"/>
            <w:r w:rsidRPr="003867A1">
              <w:rPr>
                <w:color w:val="000000"/>
                <w:sz w:val="18"/>
                <w:szCs w:val="18"/>
                <w:lang w:val="cs-CZ"/>
              </w:rPr>
              <w:t xml:space="preserve"> </w:t>
            </w:r>
            <w:proofErr w:type="spellStart"/>
            <w:r w:rsidRPr="003867A1">
              <w:rPr>
                <w:color w:val="000000"/>
                <w:sz w:val="18"/>
                <w:szCs w:val="18"/>
                <w:lang w:val="cs-CZ"/>
              </w:rPr>
              <w:t>Approach</w:t>
            </w:r>
            <w:proofErr w:type="spellEnd"/>
            <w:r w:rsidRPr="003867A1">
              <w:rPr>
                <w:color w:val="000000"/>
                <w:sz w:val="18"/>
                <w:szCs w:val="18"/>
                <w:lang w:val="cs-CZ"/>
              </w:rPr>
              <w:t xml:space="preserve"> </w:t>
            </w:r>
            <w:proofErr w:type="spellStart"/>
            <w:r w:rsidRPr="003867A1">
              <w:rPr>
                <w:color w:val="000000"/>
                <w:sz w:val="18"/>
                <w:szCs w:val="18"/>
                <w:lang w:val="cs-CZ"/>
              </w:rPr>
              <w:t>Time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EDP Elektronické zpracování dat (</w:t>
            </w:r>
            <w:proofErr w:type="spellStart"/>
            <w:r w:rsidRPr="003867A1">
              <w:rPr>
                <w:color w:val="000000"/>
                <w:sz w:val="18"/>
                <w:szCs w:val="18"/>
                <w:lang w:val="cs-CZ"/>
              </w:rPr>
              <w:t>Electronic</w:t>
            </w:r>
            <w:proofErr w:type="spellEnd"/>
            <w:r w:rsidRPr="003867A1">
              <w:rPr>
                <w:color w:val="000000"/>
                <w:sz w:val="18"/>
                <w:szCs w:val="18"/>
                <w:lang w:val="cs-CZ"/>
              </w:rPr>
              <w:t xml:space="preserve"> Data </w:t>
            </w:r>
            <w:proofErr w:type="spellStart"/>
            <w:r w:rsidRPr="003867A1">
              <w:rPr>
                <w:color w:val="000000"/>
                <w:sz w:val="18"/>
                <w:szCs w:val="18"/>
                <w:lang w:val="cs-CZ"/>
              </w:rPr>
              <w:t>Processing</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EET Předpokládaná doba letu (</w:t>
            </w:r>
            <w:proofErr w:type="spellStart"/>
            <w:r w:rsidRPr="003867A1">
              <w:rPr>
                <w:color w:val="000000"/>
                <w:sz w:val="18"/>
                <w:szCs w:val="18"/>
                <w:lang w:val="cs-CZ"/>
              </w:rPr>
              <w:t>Estimated</w:t>
            </w:r>
            <w:proofErr w:type="spellEnd"/>
            <w:r w:rsidRPr="003867A1">
              <w:rPr>
                <w:color w:val="000000"/>
                <w:sz w:val="18"/>
                <w:szCs w:val="18"/>
                <w:lang w:val="cs-CZ"/>
              </w:rPr>
              <w:t xml:space="preserve"> </w:t>
            </w:r>
            <w:proofErr w:type="spellStart"/>
            <w:r w:rsidRPr="003867A1">
              <w:rPr>
                <w:color w:val="000000"/>
                <w:sz w:val="18"/>
                <w:szCs w:val="18"/>
                <w:lang w:val="cs-CZ"/>
              </w:rPr>
              <w:t>Elapsed</w:t>
            </w:r>
            <w:proofErr w:type="spellEnd"/>
            <w:r w:rsidRPr="003867A1">
              <w:rPr>
                <w:color w:val="000000"/>
                <w:sz w:val="18"/>
                <w:szCs w:val="18"/>
                <w:lang w:val="cs-CZ"/>
              </w:rPr>
              <w:t xml:space="preserve"> </w:t>
            </w:r>
            <w:proofErr w:type="spellStart"/>
            <w:r w:rsidRPr="003867A1">
              <w:rPr>
                <w:color w:val="000000"/>
                <w:sz w:val="18"/>
                <w:szCs w:val="18"/>
                <w:lang w:val="cs-CZ"/>
              </w:rPr>
              <w:t>Time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EF6204">
              <w:rPr>
                <w:color w:val="000000"/>
                <w:sz w:val="18"/>
                <w:szCs w:val="18"/>
                <w:lang w:val="cs-CZ"/>
              </w:rPr>
              <w:t>EFB Elektronické letové informační zařízení (</w:t>
            </w:r>
            <w:proofErr w:type="spellStart"/>
            <w:r w:rsidRPr="00EF6204">
              <w:rPr>
                <w:color w:val="000000"/>
                <w:sz w:val="18"/>
                <w:szCs w:val="18"/>
                <w:lang w:val="cs-CZ"/>
              </w:rPr>
              <w:t>Electronic</w:t>
            </w:r>
            <w:proofErr w:type="spellEnd"/>
            <w:r w:rsidRPr="00EF6204">
              <w:rPr>
                <w:color w:val="000000"/>
                <w:sz w:val="18"/>
                <w:szCs w:val="18"/>
                <w:lang w:val="cs-CZ"/>
              </w:rPr>
              <w:t xml:space="preserve"> </w:t>
            </w:r>
            <w:proofErr w:type="spellStart"/>
            <w:r w:rsidRPr="00EF6204">
              <w:rPr>
                <w:color w:val="000000"/>
                <w:sz w:val="18"/>
                <w:szCs w:val="18"/>
                <w:lang w:val="cs-CZ"/>
              </w:rPr>
              <w:t>Flight</w:t>
            </w:r>
            <w:proofErr w:type="spellEnd"/>
            <w:r w:rsidRPr="00EF6204">
              <w:rPr>
                <w:color w:val="000000"/>
                <w:sz w:val="18"/>
                <w:szCs w:val="18"/>
                <w:lang w:val="cs-CZ"/>
              </w:rPr>
              <w:t xml:space="preserve"> </w:t>
            </w:r>
            <w:proofErr w:type="spellStart"/>
            <w:r w:rsidRPr="00EF6204">
              <w:rPr>
                <w:color w:val="000000"/>
                <w:sz w:val="18"/>
                <w:szCs w:val="18"/>
                <w:lang w:val="cs-CZ"/>
              </w:rPr>
              <w:t>Bag</w:t>
            </w:r>
            <w:proofErr w:type="spellEnd"/>
            <w:r w:rsidRPr="00EF6204">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EFIS Systém elektronických letových přístrojů (</w:t>
            </w:r>
            <w:proofErr w:type="spellStart"/>
            <w:r w:rsidRPr="003867A1">
              <w:rPr>
                <w:color w:val="000000"/>
                <w:sz w:val="18"/>
                <w:szCs w:val="18"/>
                <w:lang w:val="cs-CZ"/>
              </w:rPr>
              <w:t>Electronic</w:t>
            </w:r>
            <w:proofErr w:type="spellEnd"/>
            <w:r w:rsidRPr="003867A1">
              <w:rPr>
                <w:color w:val="000000"/>
                <w:sz w:val="18"/>
                <w:szCs w:val="18"/>
                <w:lang w:val="cs-CZ"/>
              </w:rPr>
              <w:t xml:space="preserve"> </w:t>
            </w:r>
            <w:proofErr w:type="spellStart"/>
            <w:r w:rsidRPr="003867A1">
              <w:rPr>
                <w:color w:val="000000"/>
                <w:sz w:val="18"/>
                <w:szCs w:val="18"/>
                <w:lang w:val="cs-CZ"/>
              </w:rPr>
              <w:t>Flight</w:t>
            </w:r>
            <w:proofErr w:type="spellEnd"/>
            <w:r w:rsidRPr="003867A1">
              <w:rPr>
                <w:color w:val="000000"/>
                <w:sz w:val="18"/>
                <w:szCs w:val="18"/>
                <w:lang w:val="cs-CZ"/>
              </w:rPr>
              <w:t xml:space="preserve"> Instrument Systém)</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EFP Postup při poruše motoru (</w:t>
            </w:r>
            <w:proofErr w:type="spellStart"/>
            <w:r w:rsidRPr="003867A1">
              <w:rPr>
                <w:color w:val="000000"/>
                <w:sz w:val="18"/>
                <w:szCs w:val="18"/>
                <w:lang w:val="cs-CZ"/>
              </w:rPr>
              <w:t>Engine</w:t>
            </w:r>
            <w:proofErr w:type="spellEnd"/>
            <w:r w:rsidRPr="003867A1">
              <w:rPr>
                <w:color w:val="000000"/>
                <w:sz w:val="18"/>
                <w:szCs w:val="18"/>
                <w:lang w:val="cs-CZ"/>
              </w:rPr>
              <w:t xml:space="preserve"> </w:t>
            </w:r>
            <w:proofErr w:type="spellStart"/>
            <w:r w:rsidRPr="003867A1">
              <w:rPr>
                <w:color w:val="000000"/>
                <w:sz w:val="18"/>
                <w:szCs w:val="18"/>
                <w:lang w:val="cs-CZ"/>
              </w:rPr>
              <w:t>Failure</w:t>
            </w:r>
            <w:proofErr w:type="spellEnd"/>
            <w:r w:rsidRPr="003867A1">
              <w:rPr>
                <w:color w:val="000000"/>
                <w:sz w:val="18"/>
                <w:szCs w:val="18"/>
                <w:lang w:val="cs-CZ"/>
              </w:rPr>
              <w:t xml:space="preserve"> </w:t>
            </w:r>
            <w:proofErr w:type="spellStart"/>
            <w:r w:rsidRPr="003867A1">
              <w:rPr>
                <w:color w:val="000000"/>
                <w:sz w:val="18"/>
                <w:szCs w:val="18"/>
                <w:lang w:val="cs-CZ"/>
              </w:rPr>
              <w:t>Procedure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EF6204">
              <w:rPr>
                <w:sz w:val="18"/>
                <w:szCs w:val="18"/>
                <w:lang w:val="cs-CZ"/>
              </w:rPr>
              <w:t>EFVS Systém pro zlepšení viditelnosti za letu (</w:t>
            </w:r>
            <w:proofErr w:type="spellStart"/>
            <w:r w:rsidRPr="00EF6204">
              <w:rPr>
                <w:sz w:val="18"/>
                <w:szCs w:val="18"/>
                <w:lang w:val="cs-CZ"/>
              </w:rPr>
              <w:t>Enhanced</w:t>
            </w:r>
            <w:proofErr w:type="spellEnd"/>
            <w:r w:rsidRPr="00EF6204">
              <w:rPr>
                <w:sz w:val="18"/>
                <w:szCs w:val="18"/>
                <w:lang w:val="cs-CZ"/>
              </w:rPr>
              <w:t xml:space="preserve"> </w:t>
            </w:r>
            <w:proofErr w:type="spellStart"/>
            <w:r w:rsidRPr="00EF6204">
              <w:rPr>
                <w:sz w:val="18"/>
                <w:szCs w:val="18"/>
                <w:lang w:val="cs-CZ"/>
              </w:rPr>
              <w:t>Flight</w:t>
            </w:r>
            <w:proofErr w:type="spellEnd"/>
            <w:r w:rsidRPr="00EF6204">
              <w:rPr>
                <w:sz w:val="18"/>
                <w:szCs w:val="18"/>
                <w:lang w:val="cs-CZ"/>
              </w:rPr>
              <w:t xml:space="preserve"> Vision </w:t>
            </w:r>
            <w:proofErr w:type="spellStart"/>
            <w:r w:rsidRPr="00EF6204">
              <w:rPr>
                <w:sz w:val="18"/>
                <w:szCs w:val="18"/>
                <w:lang w:val="cs-CZ"/>
              </w:rPr>
              <w:t>System</w:t>
            </w:r>
            <w:proofErr w:type="spellEnd"/>
            <w:r w:rsidRPr="00EF6204">
              <w:rPr>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EGPWS Zdokonalený výstražný systém blízkost</w:t>
            </w:r>
            <w:r w:rsidR="00996B03">
              <w:rPr>
                <w:color w:val="000000"/>
                <w:sz w:val="18"/>
                <w:szCs w:val="18"/>
                <w:lang w:val="cs-CZ"/>
              </w:rPr>
              <w:t>i</w:t>
            </w:r>
            <w:r w:rsidRPr="003867A1">
              <w:rPr>
                <w:color w:val="000000"/>
                <w:sz w:val="18"/>
                <w:szCs w:val="18"/>
                <w:lang w:val="cs-CZ"/>
              </w:rPr>
              <w:t xml:space="preserve"> země (</w:t>
            </w:r>
            <w:proofErr w:type="spellStart"/>
            <w:r w:rsidRPr="003867A1">
              <w:rPr>
                <w:color w:val="000000"/>
                <w:sz w:val="18"/>
                <w:szCs w:val="18"/>
                <w:lang w:val="cs-CZ"/>
              </w:rPr>
              <w:t>Enhanced</w:t>
            </w:r>
            <w:proofErr w:type="spellEnd"/>
            <w:r w:rsidRPr="003867A1">
              <w:rPr>
                <w:color w:val="000000"/>
                <w:sz w:val="18"/>
                <w:szCs w:val="18"/>
                <w:lang w:val="cs-CZ"/>
              </w:rPr>
              <w:t xml:space="preserve"> </w:t>
            </w:r>
            <w:proofErr w:type="spellStart"/>
            <w:r w:rsidRPr="003867A1">
              <w:rPr>
                <w:color w:val="000000"/>
                <w:sz w:val="18"/>
                <w:szCs w:val="18"/>
                <w:lang w:val="cs-CZ"/>
              </w:rPr>
              <w:t>Ground</w:t>
            </w:r>
            <w:proofErr w:type="spellEnd"/>
            <w:r w:rsidRPr="003867A1">
              <w:rPr>
                <w:color w:val="000000"/>
                <w:sz w:val="18"/>
                <w:szCs w:val="18"/>
                <w:lang w:val="cs-CZ"/>
              </w:rPr>
              <w:t xml:space="preserve"> </w:t>
            </w:r>
            <w:proofErr w:type="spellStart"/>
            <w:r w:rsidRPr="003867A1">
              <w:rPr>
                <w:color w:val="000000"/>
                <w:sz w:val="18"/>
                <w:szCs w:val="18"/>
                <w:lang w:val="cs-CZ"/>
              </w:rPr>
              <w:t>Proximity</w:t>
            </w:r>
            <w:proofErr w:type="spellEnd"/>
            <w:r w:rsidRPr="003867A1">
              <w:rPr>
                <w:color w:val="000000"/>
                <w:sz w:val="18"/>
                <w:szCs w:val="18"/>
                <w:lang w:val="cs-CZ"/>
              </w:rPr>
              <w:t xml:space="preserve"> </w:t>
            </w:r>
            <w:proofErr w:type="spellStart"/>
            <w:r w:rsidRPr="003867A1">
              <w:rPr>
                <w:color w:val="000000"/>
                <w:sz w:val="18"/>
                <w:szCs w:val="18"/>
                <w:lang w:val="cs-CZ"/>
              </w:rPr>
              <w:t>Warning</w:t>
            </w:r>
            <w:proofErr w:type="spellEnd"/>
            <w:r w:rsidRPr="003867A1">
              <w:rPr>
                <w:color w:val="000000"/>
                <w:sz w:val="18"/>
                <w:szCs w:val="18"/>
                <w:lang w:val="cs-CZ"/>
              </w:rPr>
              <w:t xml:space="preserve"> </w:t>
            </w:r>
            <w:proofErr w:type="spellStart"/>
            <w:r w:rsidRPr="003867A1">
              <w:rPr>
                <w:color w:val="000000"/>
                <w:sz w:val="18"/>
                <w:szCs w:val="18"/>
                <w:lang w:val="cs-CZ"/>
              </w:rPr>
              <w:t>System</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ENG Motor, pohonná jednotka (</w:t>
            </w:r>
            <w:proofErr w:type="spellStart"/>
            <w:r w:rsidRPr="003867A1">
              <w:rPr>
                <w:color w:val="000000"/>
                <w:sz w:val="18"/>
                <w:szCs w:val="18"/>
                <w:lang w:val="cs-CZ"/>
              </w:rPr>
              <w:t>Engine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EOBT Předpokládaná doba zahájení pojíždění (</w:t>
            </w:r>
            <w:proofErr w:type="spellStart"/>
            <w:r w:rsidRPr="003867A1">
              <w:rPr>
                <w:color w:val="000000"/>
                <w:sz w:val="18"/>
                <w:szCs w:val="18"/>
                <w:lang w:val="cs-CZ"/>
              </w:rPr>
              <w:t>Estimated</w:t>
            </w:r>
            <w:proofErr w:type="spellEnd"/>
            <w:r w:rsidRPr="003867A1">
              <w:rPr>
                <w:color w:val="000000"/>
                <w:sz w:val="18"/>
                <w:szCs w:val="18"/>
                <w:lang w:val="cs-CZ"/>
              </w:rPr>
              <w:t xml:space="preserve"> </w:t>
            </w:r>
            <w:proofErr w:type="spellStart"/>
            <w:r w:rsidRPr="003867A1">
              <w:rPr>
                <w:color w:val="000000"/>
                <w:sz w:val="18"/>
                <w:szCs w:val="18"/>
                <w:lang w:val="cs-CZ"/>
              </w:rPr>
              <w:t>Off-Block</w:t>
            </w:r>
            <w:proofErr w:type="spellEnd"/>
            <w:r w:rsidRPr="003867A1">
              <w:rPr>
                <w:color w:val="000000"/>
                <w:sz w:val="18"/>
                <w:szCs w:val="18"/>
                <w:lang w:val="cs-CZ"/>
              </w:rPr>
              <w:t xml:space="preserve"> </w:t>
            </w:r>
            <w:proofErr w:type="spellStart"/>
            <w:r w:rsidRPr="003867A1">
              <w:rPr>
                <w:color w:val="000000"/>
                <w:sz w:val="18"/>
                <w:szCs w:val="18"/>
                <w:lang w:val="cs-CZ"/>
              </w:rPr>
              <w:t>Time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ERA Náhradní letiště na trati (En-</w:t>
            </w:r>
            <w:proofErr w:type="spellStart"/>
            <w:r w:rsidRPr="003867A1">
              <w:rPr>
                <w:color w:val="000000"/>
                <w:sz w:val="18"/>
                <w:szCs w:val="18"/>
                <w:lang w:val="cs-CZ"/>
              </w:rPr>
              <w:t>route</w:t>
            </w:r>
            <w:proofErr w:type="spellEnd"/>
            <w:r w:rsidRPr="003867A1">
              <w:rPr>
                <w:color w:val="000000"/>
                <w:sz w:val="18"/>
                <w:szCs w:val="18"/>
                <w:lang w:val="cs-CZ"/>
              </w:rPr>
              <w:t xml:space="preserve"> </w:t>
            </w:r>
            <w:proofErr w:type="spellStart"/>
            <w:r w:rsidRPr="003867A1">
              <w:rPr>
                <w:color w:val="000000"/>
                <w:sz w:val="18"/>
                <w:szCs w:val="18"/>
                <w:lang w:val="cs-CZ"/>
              </w:rPr>
              <w:t>Alternate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ERP Plán reakce v případě nouze (</w:t>
            </w:r>
            <w:proofErr w:type="spellStart"/>
            <w:r w:rsidRPr="003867A1">
              <w:rPr>
                <w:color w:val="000000"/>
                <w:sz w:val="18"/>
                <w:szCs w:val="18"/>
                <w:lang w:val="cs-CZ"/>
              </w:rPr>
              <w:t>Emergency</w:t>
            </w:r>
            <w:proofErr w:type="spellEnd"/>
            <w:r w:rsidRPr="003867A1">
              <w:rPr>
                <w:color w:val="000000"/>
                <w:sz w:val="18"/>
                <w:szCs w:val="18"/>
                <w:lang w:val="cs-CZ"/>
              </w:rPr>
              <w:t xml:space="preserve"> Response </w:t>
            </w:r>
            <w:proofErr w:type="spellStart"/>
            <w:r w:rsidRPr="003867A1">
              <w:rPr>
                <w:color w:val="000000"/>
                <w:sz w:val="18"/>
                <w:szCs w:val="18"/>
                <w:lang w:val="cs-CZ"/>
              </w:rPr>
              <w:t>Plan</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EROPS Provoz se zvětšenou vzdáleností od přiměřeného letiště (</w:t>
            </w:r>
            <w:proofErr w:type="spellStart"/>
            <w:r w:rsidRPr="003867A1">
              <w:rPr>
                <w:color w:val="000000"/>
                <w:sz w:val="18"/>
                <w:szCs w:val="18"/>
                <w:lang w:val="cs-CZ"/>
              </w:rPr>
              <w:t>Extended</w:t>
            </w:r>
            <w:proofErr w:type="spellEnd"/>
            <w:r w:rsidRPr="003867A1">
              <w:rPr>
                <w:color w:val="000000"/>
                <w:sz w:val="18"/>
                <w:szCs w:val="18"/>
                <w:lang w:val="cs-CZ"/>
              </w:rPr>
              <w:t xml:space="preserve"> </w:t>
            </w:r>
            <w:proofErr w:type="spellStart"/>
            <w:r w:rsidRPr="003867A1">
              <w:rPr>
                <w:color w:val="000000"/>
                <w:sz w:val="18"/>
                <w:szCs w:val="18"/>
                <w:lang w:val="cs-CZ"/>
              </w:rPr>
              <w:t>Range</w:t>
            </w:r>
            <w:proofErr w:type="spellEnd"/>
            <w:r w:rsidRPr="003867A1">
              <w:rPr>
                <w:color w:val="000000"/>
                <w:sz w:val="18"/>
                <w:szCs w:val="18"/>
                <w:lang w:val="cs-CZ"/>
              </w:rPr>
              <w:t xml:space="preserve"> </w:t>
            </w:r>
            <w:proofErr w:type="spellStart"/>
            <w:r w:rsidRPr="003867A1">
              <w:rPr>
                <w:color w:val="000000"/>
                <w:sz w:val="18"/>
                <w:szCs w:val="18"/>
                <w:lang w:val="cs-CZ"/>
              </w:rPr>
              <w:t>Operations</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EST Předpokládat </w:t>
            </w:r>
            <w:r w:rsidRPr="003867A1">
              <w:rPr>
                <w:i/>
                <w:color w:val="000000"/>
                <w:sz w:val="18"/>
                <w:szCs w:val="18"/>
                <w:lang w:val="cs-CZ"/>
              </w:rPr>
              <w:t>nebo</w:t>
            </w:r>
            <w:r w:rsidRPr="003867A1">
              <w:rPr>
                <w:color w:val="000000"/>
                <w:sz w:val="18"/>
                <w:szCs w:val="18"/>
                <w:lang w:val="cs-CZ"/>
              </w:rPr>
              <w:t xml:space="preserve"> předpoklad (</w:t>
            </w:r>
            <w:proofErr w:type="spellStart"/>
            <w:r w:rsidRPr="003867A1">
              <w:rPr>
                <w:color w:val="000000"/>
                <w:sz w:val="18"/>
                <w:szCs w:val="18"/>
                <w:lang w:val="cs-CZ"/>
              </w:rPr>
              <w:t>Estimate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ETA Předpokládaná doba příletu (</w:t>
            </w:r>
            <w:proofErr w:type="spellStart"/>
            <w:r w:rsidRPr="003867A1">
              <w:rPr>
                <w:color w:val="000000"/>
                <w:sz w:val="18"/>
                <w:szCs w:val="18"/>
                <w:lang w:val="cs-CZ"/>
              </w:rPr>
              <w:t>Estimated</w:t>
            </w:r>
            <w:proofErr w:type="spellEnd"/>
            <w:r w:rsidRPr="003867A1">
              <w:rPr>
                <w:color w:val="000000"/>
                <w:sz w:val="18"/>
                <w:szCs w:val="18"/>
                <w:lang w:val="cs-CZ"/>
              </w:rPr>
              <w:t xml:space="preserve"> </w:t>
            </w:r>
            <w:proofErr w:type="spellStart"/>
            <w:r w:rsidRPr="003867A1">
              <w:rPr>
                <w:color w:val="000000"/>
                <w:sz w:val="18"/>
                <w:szCs w:val="18"/>
                <w:lang w:val="cs-CZ"/>
              </w:rPr>
              <w:t>Time</w:t>
            </w:r>
            <w:proofErr w:type="spellEnd"/>
            <w:r w:rsidRPr="003867A1">
              <w:rPr>
                <w:color w:val="000000"/>
                <w:sz w:val="18"/>
                <w:szCs w:val="18"/>
                <w:lang w:val="cs-CZ"/>
              </w:rPr>
              <w:t xml:space="preserve"> of </w:t>
            </w:r>
            <w:proofErr w:type="spellStart"/>
            <w:r w:rsidRPr="003867A1">
              <w:rPr>
                <w:color w:val="000000"/>
                <w:sz w:val="18"/>
                <w:szCs w:val="18"/>
                <w:lang w:val="cs-CZ"/>
              </w:rPr>
              <w:t>Arrival</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ETD Předpokládaná doba odletu (</w:t>
            </w:r>
            <w:proofErr w:type="spellStart"/>
            <w:r w:rsidRPr="003867A1">
              <w:rPr>
                <w:color w:val="000000"/>
                <w:sz w:val="18"/>
                <w:szCs w:val="18"/>
                <w:lang w:val="cs-CZ"/>
              </w:rPr>
              <w:t>Estimated</w:t>
            </w:r>
            <w:proofErr w:type="spellEnd"/>
            <w:r w:rsidRPr="003867A1">
              <w:rPr>
                <w:color w:val="000000"/>
                <w:sz w:val="18"/>
                <w:szCs w:val="18"/>
                <w:lang w:val="cs-CZ"/>
              </w:rPr>
              <w:t xml:space="preserve"> </w:t>
            </w:r>
            <w:proofErr w:type="spellStart"/>
            <w:r w:rsidRPr="003867A1">
              <w:rPr>
                <w:color w:val="000000"/>
                <w:sz w:val="18"/>
                <w:szCs w:val="18"/>
                <w:lang w:val="cs-CZ"/>
              </w:rPr>
              <w:t>Time</w:t>
            </w:r>
            <w:proofErr w:type="spellEnd"/>
            <w:r w:rsidRPr="003867A1">
              <w:rPr>
                <w:color w:val="000000"/>
                <w:sz w:val="18"/>
                <w:szCs w:val="18"/>
                <w:lang w:val="cs-CZ"/>
              </w:rPr>
              <w:t xml:space="preserve"> of </w:t>
            </w:r>
            <w:proofErr w:type="spellStart"/>
            <w:r w:rsidRPr="003867A1">
              <w:rPr>
                <w:color w:val="000000"/>
                <w:sz w:val="18"/>
                <w:szCs w:val="18"/>
                <w:lang w:val="cs-CZ"/>
              </w:rPr>
              <w:t>Departure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ETE Předpokládaná doba na trati (</w:t>
            </w:r>
            <w:proofErr w:type="spellStart"/>
            <w:r w:rsidRPr="003867A1">
              <w:rPr>
                <w:color w:val="000000"/>
                <w:sz w:val="18"/>
                <w:szCs w:val="18"/>
                <w:lang w:val="cs-CZ"/>
              </w:rPr>
              <w:t>Estimated</w:t>
            </w:r>
            <w:proofErr w:type="spellEnd"/>
            <w:r w:rsidRPr="003867A1">
              <w:rPr>
                <w:color w:val="000000"/>
                <w:sz w:val="18"/>
                <w:szCs w:val="18"/>
                <w:lang w:val="cs-CZ"/>
              </w:rPr>
              <w:t xml:space="preserve"> </w:t>
            </w:r>
            <w:proofErr w:type="spellStart"/>
            <w:r w:rsidRPr="003867A1">
              <w:rPr>
                <w:color w:val="000000"/>
                <w:sz w:val="18"/>
                <w:szCs w:val="18"/>
                <w:lang w:val="cs-CZ"/>
              </w:rPr>
              <w:t>Time</w:t>
            </w:r>
            <w:proofErr w:type="spellEnd"/>
            <w:r w:rsidRPr="003867A1">
              <w:rPr>
                <w:color w:val="000000"/>
                <w:sz w:val="18"/>
                <w:szCs w:val="18"/>
                <w:lang w:val="cs-CZ"/>
              </w:rPr>
              <w:t xml:space="preserve"> En-Route)</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EU Evropská unie (</w:t>
            </w:r>
            <w:proofErr w:type="spellStart"/>
            <w:r w:rsidRPr="003867A1">
              <w:rPr>
                <w:color w:val="000000"/>
                <w:sz w:val="18"/>
                <w:szCs w:val="18"/>
                <w:lang w:val="cs-CZ"/>
              </w:rPr>
              <w:t>European</w:t>
            </w:r>
            <w:proofErr w:type="spellEnd"/>
            <w:r w:rsidRPr="003867A1">
              <w:rPr>
                <w:color w:val="000000"/>
                <w:sz w:val="18"/>
                <w:szCs w:val="18"/>
                <w:lang w:val="cs-CZ"/>
              </w:rPr>
              <w:t xml:space="preserve"> Union)</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EVS Systém pro zlepšení viditelnosti (</w:t>
            </w:r>
            <w:proofErr w:type="spellStart"/>
            <w:r w:rsidRPr="003867A1">
              <w:rPr>
                <w:color w:val="000000"/>
                <w:sz w:val="18"/>
                <w:szCs w:val="18"/>
                <w:lang w:val="cs-CZ"/>
              </w:rPr>
              <w:t>Enhanced</w:t>
            </w:r>
            <w:proofErr w:type="spellEnd"/>
            <w:r w:rsidRPr="003867A1">
              <w:rPr>
                <w:color w:val="000000"/>
                <w:sz w:val="18"/>
                <w:szCs w:val="18"/>
                <w:lang w:val="cs-CZ"/>
              </w:rPr>
              <w:t xml:space="preserve"> Vision </w:t>
            </w:r>
            <w:proofErr w:type="spellStart"/>
            <w:r w:rsidRPr="003867A1">
              <w:rPr>
                <w:color w:val="000000"/>
                <w:sz w:val="18"/>
                <w:szCs w:val="18"/>
                <w:lang w:val="cs-CZ"/>
              </w:rPr>
              <w:t>System</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EXTR Mimořádné palivo (Extra </w:t>
            </w:r>
            <w:proofErr w:type="spellStart"/>
            <w:r w:rsidRPr="003867A1">
              <w:rPr>
                <w:color w:val="000000"/>
                <w:sz w:val="18"/>
                <w:szCs w:val="18"/>
                <w:lang w:val="cs-CZ"/>
              </w:rPr>
              <w:t>Fuel</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p>
          <w:p w:rsidR="00CA58C1" w:rsidRPr="003867A1" w:rsidRDefault="00CA58C1" w:rsidP="002A1678">
            <w:pPr>
              <w:autoSpaceDE w:val="0"/>
              <w:autoSpaceDN w:val="0"/>
              <w:adjustRightInd w:val="0"/>
              <w:ind w:left="0"/>
              <w:jc w:val="both"/>
              <w:rPr>
                <w:b/>
                <w:bCs/>
                <w:color w:val="000000"/>
                <w:sz w:val="22"/>
                <w:lang w:val="cs-CZ"/>
              </w:rPr>
            </w:pPr>
            <w:r w:rsidRPr="003867A1">
              <w:rPr>
                <w:b/>
                <w:bCs/>
                <w:color w:val="000000"/>
                <w:sz w:val="22"/>
                <w:lang w:val="cs-CZ"/>
              </w:rPr>
              <w:t>F</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F Stupně Fahrenheita (Fahrenheit)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FAF Fix konečného přiblížení (</w:t>
            </w:r>
            <w:proofErr w:type="spellStart"/>
            <w:r w:rsidRPr="003867A1">
              <w:rPr>
                <w:color w:val="000000"/>
                <w:sz w:val="18"/>
                <w:szCs w:val="18"/>
                <w:lang w:val="cs-CZ"/>
              </w:rPr>
              <w:t>Final</w:t>
            </w:r>
            <w:proofErr w:type="spellEnd"/>
            <w:r w:rsidRPr="003867A1">
              <w:rPr>
                <w:color w:val="000000"/>
                <w:sz w:val="18"/>
                <w:szCs w:val="18"/>
                <w:lang w:val="cs-CZ"/>
              </w:rPr>
              <w:t xml:space="preserve"> </w:t>
            </w:r>
            <w:proofErr w:type="spellStart"/>
            <w:r w:rsidRPr="003867A1">
              <w:rPr>
                <w:color w:val="000000"/>
                <w:sz w:val="18"/>
                <w:szCs w:val="18"/>
                <w:lang w:val="cs-CZ"/>
              </w:rPr>
              <w:t>Approach</w:t>
            </w:r>
            <w:proofErr w:type="spellEnd"/>
            <w:r w:rsidRPr="003867A1">
              <w:rPr>
                <w:color w:val="000000"/>
                <w:sz w:val="18"/>
                <w:szCs w:val="18"/>
                <w:lang w:val="cs-CZ"/>
              </w:rPr>
              <w:t xml:space="preserve"> Fix)</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FALS Úplná přibližovací světelná soustava (Full </w:t>
            </w:r>
            <w:proofErr w:type="spellStart"/>
            <w:r w:rsidRPr="003867A1">
              <w:rPr>
                <w:color w:val="000000"/>
                <w:sz w:val="18"/>
                <w:szCs w:val="18"/>
                <w:lang w:val="cs-CZ"/>
              </w:rPr>
              <w:t>Approach</w:t>
            </w:r>
            <w:proofErr w:type="spellEnd"/>
            <w:r w:rsidRPr="003867A1">
              <w:rPr>
                <w:color w:val="000000"/>
                <w:sz w:val="18"/>
                <w:szCs w:val="18"/>
                <w:lang w:val="cs-CZ"/>
              </w:rPr>
              <w:t xml:space="preserve"> </w:t>
            </w:r>
            <w:proofErr w:type="spellStart"/>
            <w:r w:rsidRPr="003867A1">
              <w:rPr>
                <w:color w:val="000000"/>
                <w:sz w:val="18"/>
                <w:szCs w:val="18"/>
                <w:lang w:val="cs-CZ"/>
              </w:rPr>
              <w:t>Light</w:t>
            </w:r>
            <w:proofErr w:type="spellEnd"/>
            <w:r w:rsidRPr="003867A1">
              <w:rPr>
                <w:color w:val="000000"/>
                <w:sz w:val="18"/>
                <w:szCs w:val="18"/>
                <w:lang w:val="cs-CZ"/>
              </w:rPr>
              <w:t xml:space="preserve"> </w:t>
            </w:r>
            <w:proofErr w:type="spellStart"/>
            <w:r w:rsidRPr="003867A1">
              <w:rPr>
                <w:color w:val="000000"/>
                <w:sz w:val="18"/>
                <w:szCs w:val="18"/>
                <w:lang w:val="cs-CZ"/>
              </w:rPr>
              <w:t>System</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FAP Bod konečného přiblížení (</w:t>
            </w:r>
            <w:proofErr w:type="spellStart"/>
            <w:r w:rsidRPr="003867A1">
              <w:rPr>
                <w:color w:val="000000"/>
                <w:sz w:val="18"/>
                <w:szCs w:val="18"/>
                <w:lang w:val="cs-CZ"/>
              </w:rPr>
              <w:t>Final</w:t>
            </w:r>
            <w:proofErr w:type="spellEnd"/>
            <w:r w:rsidRPr="003867A1">
              <w:rPr>
                <w:color w:val="000000"/>
                <w:sz w:val="18"/>
                <w:szCs w:val="18"/>
                <w:lang w:val="cs-CZ"/>
              </w:rPr>
              <w:t xml:space="preserve"> </w:t>
            </w:r>
            <w:proofErr w:type="spellStart"/>
            <w:r w:rsidRPr="003867A1">
              <w:rPr>
                <w:color w:val="000000"/>
                <w:sz w:val="18"/>
                <w:szCs w:val="18"/>
                <w:lang w:val="cs-CZ"/>
              </w:rPr>
              <w:t>Approach</w:t>
            </w:r>
            <w:proofErr w:type="spellEnd"/>
            <w:r w:rsidRPr="003867A1">
              <w:rPr>
                <w:color w:val="000000"/>
                <w:sz w:val="18"/>
                <w:szCs w:val="18"/>
                <w:lang w:val="cs-CZ"/>
              </w:rPr>
              <w:t xml:space="preserve"> Point)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FD Letový povelový přístroj (</w:t>
            </w:r>
            <w:proofErr w:type="spellStart"/>
            <w:r w:rsidRPr="003867A1">
              <w:rPr>
                <w:color w:val="000000"/>
                <w:sz w:val="18"/>
                <w:szCs w:val="18"/>
                <w:lang w:val="cs-CZ"/>
              </w:rPr>
              <w:t>Flight</w:t>
            </w:r>
            <w:proofErr w:type="spellEnd"/>
            <w:r w:rsidRPr="003867A1">
              <w:rPr>
                <w:color w:val="000000"/>
                <w:sz w:val="18"/>
                <w:szCs w:val="18"/>
                <w:lang w:val="cs-CZ"/>
              </w:rPr>
              <w:t xml:space="preserve"> </w:t>
            </w:r>
            <w:proofErr w:type="spellStart"/>
            <w:r w:rsidRPr="003867A1">
              <w:rPr>
                <w:color w:val="000000"/>
                <w:sz w:val="18"/>
                <w:szCs w:val="18"/>
                <w:lang w:val="cs-CZ"/>
              </w:rPr>
              <w:t>Director</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FDR Zapisovač letových údajů (</w:t>
            </w:r>
            <w:proofErr w:type="spellStart"/>
            <w:r w:rsidRPr="003867A1">
              <w:rPr>
                <w:color w:val="000000"/>
                <w:sz w:val="18"/>
                <w:szCs w:val="18"/>
                <w:lang w:val="cs-CZ"/>
              </w:rPr>
              <w:t>Flight</w:t>
            </w:r>
            <w:proofErr w:type="spellEnd"/>
            <w:r w:rsidRPr="003867A1">
              <w:rPr>
                <w:color w:val="000000"/>
                <w:sz w:val="18"/>
                <w:szCs w:val="18"/>
                <w:lang w:val="cs-CZ"/>
              </w:rPr>
              <w:t xml:space="preserve"> Data </w:t>
            </w:r>
            <w:proofErr w:type="spellStart"/>
            <w:r w:rsidRPr="003867A1">
              <w:rPr>
                <w:color w:val="000000"/>
                <w:sz w:val="18"/>
                <w:szCs w:val="18"/>
                <w:lang w:val="cs-CZ"/>
              </w:rPr>
              <w:t>Recorder</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FF Tok paliva (</w:t>
            </w:r>
            <w:proofErr w:type="spellStart"/>
            <w:r w:rsidRPr="003867A1">
              <w:rPr>
                <w:color w:val="000000"/>
                <w:sz w:val="18"/>
                <w:szCs w:val="18"/>
                <w:lang w:val="cs-CZ"/>
              </w:rPr>
              <w:t>Fuel</w:t>
            </w:r>
            <w:proofErr w:type="spellEnd"/>
            <w:r w:rsidRPr="003867A1">
              <w:rPr>
                <w:color w:val="000000"/>
                <w:sz w:val="18"/>
                <w:szCs w:val="18"/>
                <w:lang w:val="cs-CZ"/>
              </w:rPr>
              <w:t xml:space="preserve"> </w:t>
            </w:r>
            <w:proofErr w:type="spellStart"/>
            <w:r w:rsidRPr="003867A1">
              <w:rPr>
                <w:color w:val="000000"/>
                <w:sz w:val="18"/>
                <w:szCs w:val="18"/>
                <w:lang w:val="cs-CZ"/>
              </w:rPr>
              <w:t>Flow</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FH Letové hodiny (</w:t>
            </w:r>
            <w:proofErr w:type="spellStart"/>
            <w:r w:rsidRPr="003867A1">
              <w:rPr>
                <w:color w:val="000000"/>
                <w:sz w:val="18"/>
                <w:szCs w:val="18"/>
                <w:lang w:val="cs-CZ"/>
              </w:rPr>
              <w:t>Flight</w:t>
            </w:r>
            <w:proofErr w:type="spellEnd"/>
            <w:r w:rsidRPr="003867A1">
              <w:rPr>
                <w:color w:val="000000"/>
                <w:sz w:val="18"/>
                <w:szCs w:val="18"/>
                <w:lang w:val="cs-CZ"/>
              </w:rPr>
              <w:t xml:space="preserve"> </w:t>
            </w:r>
            <w:proofErr w:type="spellStart"/>
            <w:r w:rsidRPr="003867A1">
              <w:rPr>
                <w:color w:val="000000"/>
                <w:sz w:val="18"/>
                <w:szCs w:val="18"/>
                <w:lang w:val="cs-CZ"/>
              </w:rPr>
              <w:t>Hours</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FL Letová hladina (</w:t>
            </w:r>
            <w:proofErr w:type="spellStart"/>
            <w:r w:rsidRPr="003867A1">
              <w:rPr>
                <w:color w:val="000000"/>
                <w:sz w:val="18"/>
                <w:szCs w:val="18"/>
                <w:lang w:val="cs-CZ"/>
              </w:rPr>
              <w:t>Flight</w:t>
            </w:r>
            <w:proofErr w:type="spellEnd"/>
            <w:r w:rsidRPr="003867A1">
              <w:rPr>
                <w:color w:val="000000"/>
                <w:sz w:val="18"/>
                <w:szCs w:val="18"/>
                <w:lang w:val="cs-CZ"/>
              </w:rPr>
              <w:t xml:space="preserve"> </w:t>
            </w:r>
            <w:proofErr w:type="spellStart"/>
            <w:r w:rsidRPr="003867A1">
              <w:rPr>
                <w:color w:val="000000"/>
                <w:sz w:val="18"/>
                <w:szCs w:val="18"/>
                <w:lang w:val="cs-CZ"/>
              </w:rPr>
              <w:t>Level</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EF6204">
              <w:rPr>
                <w:color w:val="000000"/>
                <w:sz w:val="18"/>
                <w:szCs w:val="18"/>
                <w:lang w:val="cs-CZ"/>
              </w:rPr>
              <w:t>FLAS Schéma rozložení letových hladin (</w:t>
            </w:r>
            <w:proofErr w:type="spellStart"/>
            <w:r w:rsidRPr="00EF6204">
              <w:rPr>
                <w:color w:val="000000"/>
                <w:sz w:val="18"/>
                <w:szCs w:val="18"/>
                <w:lang w:val="cs-CZ"/>
              </w:rPr>
              <w:t>Flight</w:t>
            </w:r>
            <w:proofErr w:type="spellEnd"/>
            <w:r w:rsidRPr="00EF6204">
              <w:rPr>
                <w:color w:val="000000"/>
                <w:sz w:val="18"/>
                <w:szCs w:val="18"/>
                <w:lang w:val="cs-CZ"/>
              </w:rPr>
              <w:t xml:space="preserve"> </w:t>
            </w:r>
            <w:proofErr w:type="spellStart"/>
            <w:r w:rsidRPr="00EF6204">
              <w:rPr>
                <w:color w:val="000000"/>
                <w:sz w:val="18"/>
                <w:szCs w:val="18"/>
                <w:lang w:val="cs-CZ"/>
              </w:rPr>
              <w:t>Level</w:t>
            </w:r>
            <w:proofErr w:type="spellEnd"/>
            <w:r w:rsidRPr="00EF6204">
              <w:rPr>
                <w:color w:val="000000"/>
                <w:sz w:val="18"/>
                <w:szCs w:val="18"/>
                <w:lang w:val="cs-CZ"/>
              </w:rPr>
              <w:t xml:space="preserve"> </w:t>
            </w:r>
            <w:proofErr w:type="spellStart"/>
            <w:r w:rsidRPr="00EF6204">
              <w:rPr>
                <w:color w:val="000000"/>
                <w:sz w:val="18"/>
                <w:szCs w:val="18"/>
                <w:lang w:val="cs-CZ"/>
              </w:rPr>
              <w:t>Allocation</w:t>
            </w:r>
            <w:proofErr w:type="spellEnd"/>
            <w:r w:rsidRPr="00EF6204">
              <w:rPr>
                <w:color w:val="000000"/>
                <w:sz w:val="18"/>
                <w:szCs w:val="18"/>
                <w:lang w:val="cs-CZ"/>
              </w:rPr>
              <w:t xml:space="preserve"> </w:t>
            </w:r>
            <w:proofErr w:type="spellStart"/>
            <w:r w:rsidRPr="00EF6204">
              <w:rPr>
                <w:color w:val="000000"/>
                <w:sz w:val="18"/>
                <w:szCs w:val="18"/>
                <w:lang w:val="cs-CZ"/>
              </w:rPr>
              <w:t>Scheme</w:t>
            </w:r>
            <w:proofErr w:type="spellEnd"/>
            <w:r w:rsidRPr="00EF6204">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FMS Systém pro řízení a optimalizaci letu (</w:t>
            </w:r>
            <w:proofErr w:type="spellStart"/>
            <w:r w:rsidRPr="003867A1">
              <w:rPr>
                <w:color w:val="000000"/>
                <w:sz w:val="18"/>
                <w:szCs w:val="18"/>
                <w:lang w:val="cs-CZ"/>
              </w:rPr>
              <w:t>Flight</w:t>
            </w:r>
            <w:proofErr w:type="spellEnd"/>
            <w:r w:rsidRPr="003867A1">
              <w:rPr>
                <w:color w:val="000000"/>
                <w:sz w:val="18"/>
                <w:szCs w:val="18"/>
                <w:lang w:val="cs-CZ"/>
              </w:rPr>
              <w:t xml:space="preserve"> Management </w:t>
            </w:r>
            <w:proofErr w:type="spellStart"/>
            <w:r w:rsidRPr="003867A1">
              <w:rPr>
                <w:color w:val="000000"/>
                <w:sz w:val="18"/>
                <w:szCs w:val="18"/>
                <w:lang w:val="cs-CZ"/>
              </w:rPr>
              <w:t>System</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lang w:val="cs-CZ"/>
              </w:rPr>
            </w:pPr>
            <w:r w:rsidRPr="003867A1">
              <w:rPr>
                <w:color w:val="000000"/>
                <w:sz w:val="18"/>
                <w:szCs w:val="18"/>
                <w:lang w:val="cs-CZ"/>
              </w:rPr>
              <w:t>FPL Letový plán (</w:t>
            </w:r>
            <w:proofErr w:type="spellStart"/>
            <w:r w:rsidRPr="003867A1">
              <w:rPr>
                <w:color w:val="000000"/>
                <w:sz w:val="18"/>
                <w:szCs w:val="18"/>
                <w:lang w:val="cs-CZ"/>
              </w:rPr>
              <w:t>Flight</w:t>
            </w:r>
            <w:proofErr w:type="spellEnd"/>
            <w:r w:rsidRPr="003867A1">
              <w:rPr>
                <w:color w:val="000000"/>
                <w:sz w:val="18"/>
                <w:szCs w:val="18"/>
                <w:lang w:val="cs-CZ"/>
              </w:rPr>
              <w:t xml:space="preserve"> </w:t>
            </w:r>
            <w:proofErr w:type="spellStart"/>
            <w:r w:rsidRPr="003867A1">
              <w:rPr>
                <w:color w:val="000000"/>
                <w:sz w:val="18"/>
                <w:szCs w:val="18"/>
                <w:lang w:val="cs-CZ"/>
              </w:rPr>
              <w:t>Plan</w:t>
            </w:r>
            <w:proofErr w:type="spellEnd"/>
            <w:r w:rsidRPr="003867A1">
              <w:rPr>
                <w:color w:val="000000"/>
                <w:sz w:val="18"/>
                <w:szCs w:val="18"/>
                <w:lang w:val="cs-CZ"/>
              </w:rPr>
              <w:t>)</w:t>
            </w:r>
          </w:p>
        </w:tc>
        <w:tc>
          <w:tcPr>
            <w:tcW w:w="5098" w:type="dxa"/>
          </w:tcPr>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FO První důstojník (</w:t>
            </w:r>
            <w:proofErr w:type="spellStart"/>
            <w:r w:rsidRPr="003867A1">
              <w:rPr>
                <w:color w:val="000000"/>
                <w:sz w:val="18"/>
                <w:szCs w:val="18"/>
                <w:lang w:val="cs-CZ"/>
              </w:rPr>
              <w:t>First</w:t>
            </w:r>
            <w:proofErr w:type="spellEnd"/>
            <w:r w:rsidRPr="003867A1">
              <w:rPr>
                <w:color w:val="000000"/>
                <w:sz w:val="18"/>
                <w:szCs w:val="18"/>
                <w:lang w:val="cs-CZ"/>
              </w:rPr>
              <w:t xml:space="preserve"> </w:t>
            </w:r>
            <w:proofErr w:type="spellStart"/>
            <w:r w:rsidRPr="003867A1">
              <w:rPr>
                <w:color w:val="000000"/>
                <w:sz w:val="18"/>
                <w:szCs w:val="18"/>
                <w:lang w:val="cs-CZ"/>
              </w:rPr>
              <w:t>Officer</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FOPS Podpora letového provozu (</w:t>
            </w:r>
            <w:proofErr w:type="spellStart"/>
            <w:r w:rsidRPr="003867A1">
              <w:rPr>
                <w:color w:val="000000"/>
                <w:sz w:val="18"/>
                <w:szCs w:val="18"/>
                <w:lang w:val="cs-CZ"/>
              </w:rPr>
              <w:t>Flight</w:t>
            </w:r>
            <w:proofErr w:type="spellEnd"/>
            <w:r w:rsidRPr="003867A1">
              <w:rPr>
                <w:color w:val="000000"/>
                <w:sz w:val="18"/>
                <w:szCs w:val="18"/>
                <w:lang w:val="cs-CZ"/>
              </w:rPr>
              <w:t xml:space="preserve"> </w:t>
            </w:r>
            <w:proofErr w:type="spellStart"/>
            <w:r w:rsidRPr="003867A1">
              <w:rPr>
                <w:color w:val="000000"/>
                <w:sz w:val="18"/>
                <w:szCs w:val="18"/>
                <w:lang w:val="cs-CZ"/>
              </w:rPr>
              <w:t>Operations</w:t>
            </w:r>
            <w:proofErr w:type="spellEnd"/>
            <w:r w:rsidRPr="003867A1">
              <w:rPr>
                <w:color w:val="000000"/>
                <w:sz w:val="18"/>
                <w:szCs w:val="18"/>
                <w:lang w:val="cs-CZ"/>
              </w:rPr>
              <w:t xml:space="preserve"> Support)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Ft Stopa (</w:t>
            </w:r>
            <w:proofErr w:type="gramStart"/>
            <w:r w:rsidRPr="003867A1">
              <w:rPr>
                <w:color w:val="000000"/>
                <w:sz w:val="18"/>
                <w:szCs w:val="18"/>
                <w:lang w:val="cs-CZ"/>
              </w:rPr>
              <w:t>Stopy) (</w:t>
            </w:r>
            <w:proofErr w:type="spellStart"/>
            <w:r w:rsidRPr="003867A1">
              <w:rPr>
                <w:color w:val="000000"/>
                <w:sz w:val="18"/>
                <w:szCs w:val="18"/>
                <w:lang w:val="cs-CZ"/>
              </w:rPr>
              <w:t>Foot</w:t>
            </w:r>
            <w:proofErr w:type="spellEnd"/>
            <w:proofErr w:type="gramEnd"/>
            <w:r w:rsidRPr="003867A1">
              <w:rPr>
                <w:color w:val="000000"/>
                <w:sz w:val="18"/>
                <w:szCs w:val="18"/>
                <w:lang w:val="cs-CZ"/>
              </w:rPr>
              <w:t xml:space="preserve"> (</w:t>
            </w:r>
            <w:proofErr w:type="spellStart"/>
            <w:r w:rsidRPr="003867A1">
              <w:rPr>
                <w:color w:val="000000"/>
                <w:sz w:val="18"/>
                <w:szCs w:val="18"/>
                <w:lang w:val="cs-CZ"/>
              </w:rPr>
              <w:t>Feet</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FSI Mezinárodní letecká služba (</w:t>
            </w:r>
            <w:proofErr w:type="spellStart"/>
            <w:r w:rsidRPr="003867A1">
              <w:rPr>
                <w:color w:val="000000"/>
                <w:sz w:val="18"/>
                <w:szCs w:val="18"/>
                <w:lang w:val="cs-CZ"/>
              </w:rPr>
              <w:t>Flight</w:t>
            </w:r>
            <w:proofErr w:type="spellEnd"/>
            <w:r w:rsidRPr="003867A1">
              <w:rPr>
                <w:color w:val="000000"/>
                <w:sz w:val="18"/>
                <w:szCs w:val="18"/>
                <w:lang w:val="cs-CZ"/>
              </w:rPr>
              <w:t xml:space="preserve"> Service International)</w:t>
            </w:r>
          </w:p>
          <w:p w:rsidR="00CA58C1" w:rsidRDefault="00CA58C1" w:rsidP="002A1678">
            <w:pPr>
              <w:autoSpaceDE w:val="0"/>
              <w:autoSpaceDN w:val="0"/>
              <w:adjustRightInd w:val="0"/>
              <w:ind w:left="0"/>
              <w:jc w:val="both"/>
              <w:rPr>
                <w:b/>
                <w:bCs/>
                <w:color w:val="000000"/>
                <w:sz w:val="22"/>
                <w:lang w:val="cs-CZ"/>
              </w:rPr>
            </w:pPr>
          </w:p>
          <w:p w:rsidR="00CA58C1" w:rsidRPr="003867A1" w:rsidRDefault="00CA58C1" w:rsidP="002A1678">
            <w:pPr>
              <w:autoSpaceDE w:val="0"/>
              <w:autoSpaceDN w:val="0"/>
              <w:adjustRightInd w:val="0"/>
              <w:ind w:left="0"/>
              <w:jc w:val="both"/>
              <w:rPr>
                <w:color w:val="000000"/>
                <w:sz w:val="18"/>
                <w:szCs w:val="18"/>
                <w:lang w:val="cs-CZ"/>
              </w:rPr>
            </w:pPr>
            <w:r w:rsidRPr="003867A1">
              <w:rPr>
                <w:b/>
                <w:bCs/>
                <w:color w:val="000000"/>
                <w:sz w:val="22"/>
                <w:lang w:val="cs-CZ"/>
              </w:rPr>
              <w:t>G</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GA Průlet (Go-</w:t>
            </w:r>
            <w:proofErr w:type="spellStart"/>
            <w:r w:rsidRPr="003867A1">
              <w:rPr>
                <w:color w:val="000000"/>
                <w:sz w:val="18"/>
                <w:szCs w:val="18"/>
                <w:lang w:val="cs-CZ"/>
              </w:rPr>
              <w:t>Around</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GEN Generátor (</w:t>
            </w:r>
            <w:proofErr w:type="spellStart"/>
            <w:r w:rsidRPr="003867A1">
              <w:rPr>
                <w:color w:val="000000"/>
                <w:sz w:val="18"/>
                <w:szCs w:val="18"/>
                <w:lang w:val="cs-CZ"/>
              </w:rPr>
              <w:t>Generator</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GP Sestupový maják ILS, sestupová rovina (</w:t>
            </w:r>
            <w:proofErr w:type="spellStart"/>
            <w:r w:rsidRPr="003867A1">
              <w:rPr>
                <w:color w:val="000000"/>
                <w:sz w:val="18"/>
                <w:szCs w:val="18"/>
                <w:lang w:val="cs-CZ"/>
              </w:rPr>
              <w:t>Glide</w:t>
            </w:r>
            <w:proofErr w:type="spellEnd"/>
            <w:r w:rsidRPr="003867A1">
              <w:rPr>
                <w:color w:val="000000"/>
                <w:sz w:val="18"/>
                <w:szCs w:val="18"/>
                <w:lang w:val="cs-CZ"/>
              </w:rPr>
              <w:t xml:space="preserve"> </w:t>
            </w:r>
            <w:proofErr w:type="spellStart"/>
            <w:r w:rsidRPr="003867A1">
              <w:rPr>
                <w:color w:val="000000"/>
                <w:sz w:val="18"/>
                <w:szCs w:val="18"/>
                <w:lang w:val="cs-CZ"/>
              </w:rPr>
              <w:t>Path</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GPS Globální navigační systém (</w:t>
            </w:r>
            <w:proofErr w:type="spellStart"/>
            <w:r w:rsidRPr="003867A1">
              <w:rPr>
                <w:color w:val="000000"/>
                <w:sz w:val="18"/>
                <w:szCs w:val="18"/>
                <w:lang w:val="cs-CZ"/>
              </w:rPr>
              <w:t>Global</w:t>
            </w:r>
            <w:proofErr w:type="spellEnd"/>
            <w:r w:rsidRPr="003867A1">
              <w:rPr>
                <w:color w:val="000000"/>
                <w:sz w:val="18"/>
                <w:szCs w:val="18"/>
                <w:lang w:val="cs-CZ"/>
              </w:rPr>
              <w:t xml:space="preserve"> </w:t>
            </w:r>
            <w:proofErr w:type="spellStart"/>
            <w:r w:rsidRPr="003867A1">
              <w:rPr>
                <w:color w:val="000000"/>
                <w:sz w:val="18"/>
                <w:szCs w:val="18"/>
                <w:lang w:val="cs-CZ"/>
              </w:rPr>
              <w:t>Positioning</w:t>
            </w:r>
            <w:proofErr w:type="spellEnd"/>
            <w:r w:rsidRPr="003867A1">
              <w:rPr>
                <w:color w:val="000000"/>
                <w:sz w:val="18"/>
                <w:szCs w:val="18"/>
                <w:lang w:val="cs-CZ"/>
              </w:rPr>
              <w:t xml:space="preserve"> </w:t>
            </w:r>
            <w:proofErr w:type="spellStart"/>
            <w:r w:rsidRPr="003867A1">
              <w:rPr>
                <w:color w:val="000000"/>
                <w:sz w:val="18"/>
                <w:szCs w:val="18"/>
                <w:lang w:val="cs-CZ"/>
              </w:rPr>
              <w:t>System</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GPWS Systém signalizace blízkosti země (</w:t>
            </w:r>
            <w:proofErr w:type="spellStart"/>
            <w:r w:rsidRPr="003867A1">
              <w:rPr>
                <w:color w:val="000000"/>
                <w:sz w:val="18"/>
                <w:szCs w:val="18"/>
                <w:lang w:val="cs-CZ"/>
              </w:rPr>
              <w:t>Ground</w:t>
            </w:r>
            <w:proofErr w:type="spellEnd"/>
            <w:r w:rsidRPr="003867A1">
              <w:rPr>
                <w:color w:val="000000"/>
                <w:sz w:val="18"/>
                <w:szCs w:val="18"/>
                <w:lang w:val="cs-CZ"/>
              </w:rPr>
              <w:t xml:space="preserve"> </w:t>
            </w:r>
            <w:proofErr w:type="spellStart"/>
            <w:r w:rsidRPr="003867A1">
              <w:rPr>
                <w:color w:val="000000"/>
                <w:sz w:val="18"/>
                <w:szCs w:val="18"/>
                <w:lang w:val="cs-CZ"/>
              </w:rPr>
              <w:t>Proximity</w:t>
            </w:r>
            <w:proofErr w:type="spellEnd"/>
            <w:r w:rsidRPr="003867A1">
              <w:rPr>
                <w:color w:val="000000"/>
                <w:sz w:val="18"/>
                <w:szCs w:val="18"/>
                <w:lang w:val="cs-CZ"/>
              </w:rPr>
              <w:t xml:space="preserve"> </w:t>
            </w:r>
            <w:proofErr w:type="spellStart"/>
            <w:r w:rsidRPr="003867A1">
              <w:rPr>
                <w:color w:val="000000"/>
                <w:sz w:val="18"/>
                <w:szCs w:val="18"/>
                <w:lang w:val="cs-CZ"/>
              </w:rPr>
              <w:t>Warning</w:t>
            </w:r>
            <w:proofErr w:type="spellEnd"/>
            <w:r w:rsidRPr="003867A1">
              <w:rPr>
                <w:color w:val="000000"/>
                <w:sz w:val="18"/>
                <w:szCs w:val="18"/>
                <w:lang w:val="cs-CZ"/>
              </w:rPr>
              <w:t xml:space="preserve"> </w:t>
            </w:r>
            <w:proofErr w:type="spellStart"/>
            <w:r w:rsidRPr="003867A1">
              <w:rPr>
                <w:color w:val="000000"/>
                <w:sz w:val="18"/>
                <w:szCs w:val="18"/>
                <w:lang w:val="cs-CZ"/>
              </w:rPr>
              <w:t>System</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GS Traťová rychlost (</w:t>
            </w:r>
            <w:proofErr w:type="spellStart"/>
            <w:r w:rsidRPr="003867A1">
              <w:rPr>
                <w:color w:val="000000"/>
                <w:sz w:val="18"/>
                <w:szCs w:val="18"/>
                <w:lang w:val="cs-CZ"/>
              </w:rPr>
              <w:t>Ground</w:t>
            </w:r>
            <w:proofErr w:type="spellEnd"/>
            <w:r w:rsidRPr="003867A1">
              <w:rPr>
                <w:color w:val="000000"/>
                <w:sz w:val="18"/>
                <w:szCs w:val="18"/>
                <w:lang w:val="cs-CZ"/>
              </w:rPr>
              <w:t xml:space="preserve"> Speed)</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G/S Sklon sestupu (</w:t>
            </w:r>
            <w:proofErr w:type="spellStart"/>
            <w:r w:rsidRPr="003867A1">
              <w:rPr>
                <w:color w:val="000000"/>
                <w:sz w:val="18"/>
                <w:szCs w:val="18"/>
                <w:lang w:val="cs-CZ"/>
              </w:rPr>
              <w:t>Glide</w:t>
            </w:r>
            <w:proofErr w:type="spellEnd"/>
            <w:r w:rsidRPr="003867A1">
              <w:rPr>
                <w:color w:val="000000"/>
                <w:sz w:val="18"/>
                <w:szCs w:val="18"/>
                <w:lang w:val="cs-CZ"/>
              </w:rPr>
              <w:t xml:space="preserve"> </w:t>
            </w:r>
            <w:proofErr w:type="spellStart"/>
            <w:r w:rsidRPr="003867A1">
              <w:rPr>
                <w:color w:val="000000"/>
                <w:sz w:val="18"/>
                <w:szCs w:val="18"/>
                <w:lang w:val="cs-CZ"/>
              </w:rPr>
              <w:t>Slope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p>
          <w:p w:rsidR="00CA58C1" w:rsidRPr="003867A1" w:rsidRDefault="00CA58C1" w:rsidP="002A1678">
            <w:pPr>
              <w:autoSpaceDE w:val="0"/>
              <w:autoSpaceDN w:val="0"/>
              <w:adjustRightInd w:val="0"/>
              <w:ind w:left="0"/>
              <w:jc w:val="both"/>
              <w:rPr>
                <w:b/>
                <w:bCs/>
                <w:color w:val="000000"/>
                <w:sz w:val="22"/>
                <w:lang w:val="cs-CZ"/>
              </w:rPr>
            </w:pPr>
            <w:r w:rsidRPr="003867A1">
              <w:rPr>
                <w:b/>
                <w:bCs/>
                <w:color w:val="000000"/>
                <w:sz w:val="22"/>
                <w:lang w:val="cs-CZ"/>
              </w:rPr>
              <w:t>H</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HGD Kurz, záhlaví (</w:t>
            </w:r>
            <w:proofErr w:type="spellStart"/>
            <w:r w:rsidRPr="003867A1">
              <w:rPr>
                <w:color w:val="000000"/>
                <w:sz w:val="18"/>
                <w:szCs w:val="18"/>
                <w:lang w:val="cs-CZ"/>
              </w:rPr>
              <w:t>Heading</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HF Krátké vlny (</w:t>
            </w:r>
            <w:proofErr w:type="spellStart"/>
            <w:r w:rsidRPr="003867A1">
              <w:rPr>
                <w:color w:val="000000"/>
                <w:sz w:val="18"/>
                <w:szCs w:val="18"/>
                <w:lang w:val="cs-CZ"/>
              </w:rPr>
              <w:t>High</w:t>
            </w:r>
            <w:proofErr w:type="spellEnd"/>
            <w:r w:rsidRPr="003867A1">
              <w:rPr>
                <w:color w:val="000000"/>
                <w:sz w:val="18"/>
                <w:szCs w:val="18"/>
                <w:lang w:val="cs-CZ"/>
              </w:rPr>
              <w:t xml:space="preserve"> </w:t>
            </w:r>
            <w:proofErr w:type="spellStart"/>
            <w:r w:rsidRPr="003867A1">
              <w:rPr>
                <w:color w:val="000000"/>
                <w:sz w:val="18"/>
                <w:szCs w:val="18"/>
                <w:lang w:val="cs-CZ"/>
              </w:rPr>
              <w:t>Frequency</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proofErr w:type="spellStart"/>
            <w:r w:rsidRPr="003867A1">
              <w:rPr>
                <w:color w:val="000000"/>
                <w:sz w:val="18"/>
                <w:szCs w:val="18"/>
                <w:lang w:val="cs-CZ"/>
              </w:rPr>
              <w:t>Hg</w:t>
            </w:r>
            <w:proofErr w:type="spellEnd"/>
            <w:r w:rsidRPr="003867A1">
              <w:rPr>
                <w:color w:val="000000"/>
                <w:sz w:val="18"/>
                <w:szCs w:val="18"/>
                <w:lang w:val="cs-CZ"/>
              </w:rPr>
              <w:t xml:space="preserve"> Rtuť (Mercury)</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HIALS Přibližovací světelná soustava velké svítivosti (</w:t>
            </w:r>
            <w:proofErr w:type="spellStart"/>
            <w:r w:rsidRPr="003867A1">
              <w:rPr>
                <w:color w:val="000000"/>
                <w:sz w:val="18"/>
                <w:szCs w:val="18"/>
                <w:lang w:val="cs-CZ"/>
              </w:rPr>
              <w:t>High</w:t>
            </w:r>
            <w:proofErr w:type="spellEnd"/>
            <w:r w:rsidRPr="003867A1">
              <w:rPr>
                <w:color w:val="000000"/>
                <w:sz w:val="18"/>
                <w:szCs w:val="18"/>
                <w:lang w:val="cs-CZ"/>
              </w:rPr>
              <w:t xml:space="preserve"> Intensity </w:t>
            </w:r>
            <w:proofErr w:type="spellStart"/>
            <w:r w:rsidRPr="003867A1">
              <w:rPr>
                <w:color w:val="000000"/>
                <w:sz w:val="18"/>
                <w:szCs w:val="18"/>
                <w:lang w:val="cs-CZ"/>
              </w:rPr>
              <w:t>Approach</w:t>
            </w:r>
            <w:proofErr w:type="spellEnd"/>
            <w:r w:rsidRPr="003867A1">
              <w:rPr>
                <w:color w:val="000000"/>
                <w:sz w:val="18"/>
                <w:szCs w:val="18"/>
                <w:lang w:val="cs-CZ"/>
              </w:rPr>
              <w:t xml:space="preserve"> </w:t>
            </w:r>
            <w:proofErr w:type="spellStart"/>
            <w:r w:rsidRPr="003867A1">
              <w:rPr>
                <w:color w:val="000000"/>
                <w:sz w:val="18"/>
                <w:szCs w:val="18"/>
                <w:lang w:val="cs-CZ"/>
              </w:rPr>
              <w:t>Lighting</w:t>
            </w:r>
            <w:proofErr w:type="spellEnd"/>
            <w:r w:rsidRPr="003867A1">
              <w:rPr>
                <w:color w:val="000000"/>
                <w:sz w:val="18"/>
                <w:szCs w:val="18"/>
                <w:lang w:val="cs-CZ"/>
              </w:rPr>
              <w:t xml:space="preserve"> </w:t>
            </w:r>
            <w:proofErr w:type="spellStart"/>
            <w:r w:rsidRPr="003867A1">
              <w:rPr>
                <w:color w:val="000000"/>
                <w:sz w:val="18"/>
                <w:szCs w:val="18"/>
                <w:lang w:val="cs-CZ"/>
              </w:rPr>
              <w:t>System</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HIRL Osvětlení dráhy velké svítivosti (</w:t>
            </w:r>
            <w:proofErr w:type="spellStart"/>
            <w:r w:rsidRPr="003867A1">
              <w:rPr>
                <w:color w:val="000000"/>
                <w:sz w:val="18"/>
                <w:szCs w:val="18"/>
                <w:lang w:val="cs-CZ"/>
              </w:rPr>
              <w:t>High</w:t>
            </w:r>
            <w:proofErr w:type="spellEnd"/>
            <w:r w:rsidRPr="003867A1">
              <w:rPr>
                <w:color w:val="000000"/>
                <w:sz w:val="18"/>
                <w:szCs w:val="18"/>
                <w:lang w:val="cs-CZ"/>
              </w:rPr>
              <w:t xml:space="preserve"> Intensity Runway </w:t>
            </w:r>
            <w:proofErr w:type="spellStart"/>
            <w:r w:rsidRPr="003867A1">
              <w:rPr>
                <w:color w:val="000000"/>
                <w:sz w:val="18"/>
                <w:szCs w:val="18"/>
                <w:lang w:val="cs-CZ"/>
              </w:rPr>
              <w:t>Lights</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hPa Hektopascal (</w:t>
            </w:r>
            <w:proofErr w:type="spellStart"/>
            <w:r w:rsidRPr="003867A1">
              <w:rPr>
                <w:color w:val="000000"/>
                <w:sz w:val="18"/>
                <w:szCs w:val="18"/>
                <w:lang w:val="cs-CZ"/>
              </w:rPr>
              <w:t>Hectopascal</w:t>
            </w:r>
            <w:proofErr w:type="spellEnd"/>
            <w:r w:rsidRPr="003867A1">
              <w:rPr>
                <w:color w:val="000000"/>
                <w:sz w:val="18"/>
                <w:szCs w:val="18"/>
                <w:lang w:val="cs-CZ"/>
              </w:rPr>
              <w:t>)</w:t>
            </w:r>
          </w:p>
          <w:p w:rsidR="00CA58C1" w:rsidRPr="003867A1" w:rsidRDefault="00CA58C1" w:rsidP="002A1678">
            <w:pPr>
              <w:pStyle w:val="NCCNormal0"/>
              <w:jc w:val="both"/>
              <w:rPr>
                <w:color w:val="000000"/>
                <w:sz w:val="18"/>
                <w:szCs w:val="18"/>
                <w:lang w:val="cs-CZ"/>
              </w:rPr>
            </w:pPr>
            <w:r w:rsidRPr="003867A1">
              <w:rPr>
                <w:color w:val="000000"/>
                <w:sz w:val="18"/>
                <w:szCs w:val="18"/>
                <w:lang w:val="cs-CZ"/>
              </w:rPr>
              <w:t>HUD Průhledový zobrazovač (</w:t>
            </w:r>
            <w:proofErr w:type="spellStart"/>
            <w:r w:rsidRPr="003867A1">
              <w:rPr>
                <w:color w:val="000000"/>
                <w:sz w:val="18"/>
                <w:szCs w:val="18"/>
                <w:lang w:val="cs-CZ"/>
              </w:rPr>
              <w:t>Head</w:t>
            </w:r>
            <w:proofErr w:type="spellEnd"/>
            <w:r w:rsidRPr="003867A1">
              <w:rPr>
                <w:color w:val="000000"/>
                <w:sz w:val="18"/>
                <w:szCs w:val="18"/>
                <w:lang w:val="cs-CZ"/>
              </w:rPr>
              <w:t>-Up Display)</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HUGS Průhledový naváděcí systém (</w:t>
            </w:r>
            <w:proofErr w:type="spellStart"/>
            <w:r w:rsidRPr="003867A1">
              <w:rPr>
                <w:color w:val="000000"/>
                <w:sz w:val="18"/>
                <w:szCs w:val="18"/>
                <w:lang w:val="cs-CZ"/>
              </w:rPr>
              <w:t>Head</w:t>
            </w:r>
            <w:proofErr w:type="spellEnd"/>
            <w:r w:rsidRPr="003867A1">
              <w:rPr>
                <w:color w:val="000000"/>
                <w:sz w:val="18"/>
                <w:szCs w:val="18"/>
                <w:lang w:val="cs-CZ"/>
              </w:rPr>
              <w:t xml:space="preserve">-Up </w:t>
            </w:r>
            <w:proofErr w:type="spellStart"/>
            <w:r w:rsidRPr="003867A1">
              <w:rPr>
                <w:color w:val="000000"/>
                <w:sz w:val="18"/>
                <w:szCs w:val="18"/>
                <w:lang w:val="cs-CZ"/>
              </w:rPr>
              <w:t>Guidance</w:t>
            </w:r>
            <w:proofErr w:type="spellEnd"/>
            <w:r w:rsidRPr="003867A1">
              <w:rPr>
                <w:color w:val="000000"/>
                <w:sz w:val="18"/>
                <w:szCs w:val="18"/>
                <w:lang w:val="cs-CZ"/>
              </w:rPr>
              <w:t xml:space="preserve"> Systém)</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Hz Hertz (Hertz)</w:t>
            </w:r>
          </w:p>
          <w:p w:rsidR="00CA58C1" w:rsidRPr="003867A1" w:rsidRDefault="00CA58C1" w:rsidP="002A1678">
            <w:pPr>
              <w:autoSpaceDE w:val="0"/>
              <w:autoSpaceDN w:val="0"/>
              <w:adjustRightInd w:val="0"/>
              <w:ind w:left="0"/>
              <w:jc w:val="both"/>
              <w:rPr>
                <w:b/>
                <w:bCs/>
                <w:color w:val="000000"/>
                <w:sz w:val="22"/>
                <w:lang w:val="cs-CZ"/>
              </w:rPr>
            </w:pPr>
          </w:p>
          <w:p w:rsidR="00CA58C1" w:rsidRPr="003867A1" w:rsidRDefault="00CA58C1" w:rsidP="002A1678">
            <w:pPr>
              <w:autoSpaceDE w:val="0"/>
              <w:autoSpaceDN w:val="0"/>
              <w:adjustRightInd w:val="0"/>
              <w:ind w:left="0"/>
              <w:jc w:val="both"/>
              <w:rPr>
                <w:color w:val="000000"/>
                <w:sz w:val="18"/>
                <w:szCs w:val="18"/>
                <w:lang w:val="cs-CZ"/>
              </w:rPr>
            </w:pPr>
            <w:r w:rsidRPr="003867A1">
              <w:rPr>
                <w:b/>
                <w:bCs/>
                <w:color w:val="000000"/>
                <w:sz w:val="22"/>
                <w:lang w:val="cs-CZ"/>
              </w:rPr>
              <w:t>I</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IAP Přiblížení podle přístrojů (Instrument </w:t>
            </w:r>
            <w:proofErr w:type="spellStart"/>
            <w:r w:rsidRPr="003867A1">
              <w:rPr>
                <w:color w:val="000000"/>
                <w:sz w:val="18"/>
                <w:szCs w:val="18"/>
                <w:lang w:val="cs-CZ"/>
              </w:rPr>
              <w:t>Approach</w:t>
            </w:r>
            <w:proofErr w:type="spellEnd"/>
            <w:r w:rsidRPr="003867A1">
              <w:rPr>
                <w:color w:val="000000"/>
                <w:sz w:val="18"/>
                <w:szCs w:val="18"/>
                <w:lang w:val="cs-CZ"/>
              </w:rPr>
              <w:t xml:space="preserve"> </w:t>
            </w:r>
            <w:proofErr w:type="spellStart"/>
            <w:r w:rsidRPr="003867A1">
              <w:rPr>
                <w:color w:val="000000"/>
                <w:sz w:val="18"/>
                <w:szCs w:val="18"/>
                <w:lang w:val="cs-CZ"/>
              </w:rPr>
              <w:t>Procedure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IALS Neúplná přibližovací světelná soustava (</w:t>
            </w:r>
            <w:proofErr w:type="spellStart"/>
            <w:r w:rsidRPr="003867A1">
              <w:rPr>
                <w:color w:val="000000"/>
                <w:sz w:val="18"/>
                <w:szCs w:val="18"/>
                <w:lang w:val="cs-CZ"/>
              </w:rPr>
              <w:t>Intermediate</w:t>
            </w:r>
            <w:proofErr w:type="spellEnd"/>
            <w:r w:rsidRPr="003867A1">
              <w:rPr>
                <w:color w:val="000000"/>
                <w:sz w:val="18"/>
                <w:szCs w:val="18"/>
                <w:lang w:val="cs-CZ"/>
              </w:rPr>
              <w:t xml:space="preserve"> </w:t>
            </w:r>
            <w:proofErr w:type="spellStart"/>
            <w:r w:rsidRPr="003867A1">
              <w:rPr>
                <w:color w:val="000000"/>
                <w:sz w:val="18"/>
                <w:szCs w:val="18"/>
                <w:lang w:val="cs-CZ"/>
              </w:rPr>
              <w:t>Approach</w:t>
            </w:r>
            <w:proofErr w:type="spellEnd"/>
            <w:r w:rsidRPr="003867A1">
              <w:rPr>
                <w:color w:val="000000"/>
                <w:sz w:val="18"/>
                <w:szCs w:val="18"/>
                <w:lang w:val="cs-CZ"/>
              </w:rPr>
              <w:t xml:space="preserve"> </w:t>
            </w:r>
            <w:proofErr w:type="spellStart"/>
            <w:r w:rsidRPr="003867A1">
              <w:rPr>
                <w:color w:val="000000"/>
                <w:sz w:val="18"/>
                <w:szCs w:val="18"/>
                <w:lang w:val="cs-CZ"/>
              </w:rPr>
              <w:t>Light</w:t>
            </w:r>
            <w:proofErr w:type="spellEnd"/>
            <w:r w:rsidRPr="003867A1">
              <w:rPr>
                <w:color w:val="000000"/>
                <w:sz w:val="18"/>
                <w:szCs w:val="18"/>
                <w:lang w:val="cs-CZ"/>
              </w:rPr>
              <w:t xml:space="preserve"> </w:t>
            </w:r>
            <w:proofErr w:type="spellStart"/>
            <w:r w:rsidRPr="003867A1">
              <w:rPr>
                <w:color w:val="000000"/>
                <w:sz w:val="18"/>
                <w:szCs w:val="18"/>
                <w:lang w:val="cs-CZ"/>
              </w:rPr>
              <w:t>System</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IAS Indikovaná vzdušná rychlost (</w:t>
            </w:r>
            <w:proofErr w:type="spellStart"/>
            <w:r w:rsidRPr="003867A1">
              <w:rPr>
                <w:color w:val="000000"/>
                <w:sz w:val="18"/>
                <w:szCs w:val="18"/>
                <w:lang w:val="cs-CZ"/>
              </w:rPr>
              <w:t>Indicated</w:t>
            </w:r>
            <w:proofErr w:type="spellEnd"/>
            <w:r w:rsidRPr="003867A1">
              <w:rPr>
                <w:color w:val="000000"/>
                <w:sz w:val="18"/>
                <w:szCs w:val="18"/>
                <w:lang w:val="cs-CZ"/>
              </w:rPr>
              <w:t xml:space="preserve"> Air Speed)</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ICAO Mezinárodní organizace pro civilní letectví (International Civil </w:t>
            </w:r>
            <w:proofErr w:type="spellStart"/>
            <w:r w:rsidRPr="003867A1">
              <w:rPr>
                <w:color w:val="000000"/>
                <w:sz w:val="18"/>
                <w:szCs w:val="18"/>
                <w:lang w:val="cs-CZ"/>
              </w:rPr>
              <w:t>Aviation</w:t>
            </w:r>
            <w:proofErr w:type="spellEnd"/>
            <w:r w:rsidRPr="003867A1">
              <w:rPr>
                <w:color w:val="000000"/>
                <w:sz w:val="18"/>
                <w:szCs w:val="18"/>
                <w:lang w:val="cs-CZ"/>
              </w:rPr>
              <w:t xml:space="preserve"> </w:t>
            </w:r>
            <w:proofErr w:type="spellStart"/>
            <w:r w:rsidRPr="003867A1">
              <w:rPr>
                <w:color w:val="000000"/>
                <w:sz w:val="18"/>
                <w:szCs w:val="18"/>
                <w:lang w:val="cs-CZ"/>
              </w:rPr>
              <w:t>Organisation</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IDG Integrovaný řídící generátor (</w:t>
            </w:r>
            <w:proofErr w:type="spellStart"/>
            <w:r w:rsidRPr="003867A1">
              <w:rPr>
                <w:color w:val="000000"/>
                <w:sz w:val="18"/>
                <w:szCs w:val="18"/>
                <w:lang w:val="cs-CZ"/>
              </w:rPr>
              <w:t>Integrated</w:t>
            </w:r>
            <w:proofErr w:type="spellEnd"/>
            <w:r w:rsidRPr="003867A1">
              <w:rPr>
                <w:color w:val="000000"/>
                <w:sz w:val="18"/>
                <w:szCs w:val="18"/>
                <w:lang w:val="cs-CZ"/>
              </w:rPr>
              <w:t xml:space="preserve"> Drive </w:t>
            </w:r>
            <w:proofErr w:type="spellStart"/>
            <w:r w:rsidRPr="003867A1">
              <w:rPr>
                <w:color w:val="000000"/>
                <w:sz w:val="18"/>
                <w:szCs w:val="18"/>
                <w:lang w:val="cs-CZ"/>
              </w:rPr>
              <w:t>Generator</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 xml:space="preserve">IFR Pravidla pro let podle přístrojů (Instrument </w:t>
            </w:r>
            <w:proofErr w:type="spellStart"/>
            <w:r w:rsidRPr="003867A1">
              <w:rPr>
                <w:sz w:val="18"/>
                <w:szCs w:val="18"/>
                <w:lang w:val="cs-CZ"/>
              </w:rPr>
              <w:t>Flight</w:t>
            </w:r>
            <w:proofErr w:type="spellEnd"/>
            <w:r w:rsidRPr="003867A1">
              <w:rPr>
                <w:sz w:val="18"/>
                <w:szCs w:val="18"/>
                <w:lang w:val="cs-CZ"/>
              </w:rPr>
              <w:t xml:space="preserve"> </w:t>
            </w:r>
            <w:proofErr w:type="spellStart"/>
            <w:r w:rsidRPr="003867A1">
              <w:rPr>
                <w:sz w:val="18"/>
                <w:szCs w:val="18"/>
                <w:lang w:val="cs-CZ"/>
              </w:rPr>
              <w:t>Rules</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 xml:space="preserve">ILS Systém pro přesné přiblížení a přistání (Instrument </w:t>
            </w:r>
            <w:proofErr w:type="spellStart"/>
            <w:r w:rsidRPr="003867A1">
              <w:rPr>
                <w:sz w:val="18"/>
                <w:szCs w:val="18"/>
                <w:lang w:val="cs-CZ"/>
              </w:rPr>
              <w:t>Landing</w:t>
            </w:r>
            <w:proofErr w:type="spellEnd"/>
            <w:r w:rsidRPr="003867A1">
              <w:rPr>
                <w:sz w:val="18"/>
                <w:szCs w:val="18"/>
                <w:lang w:val="cs-CZ"/>
              </w:rPr>
              <w:t xml:space="preserve"> </w:t>
            </w:r>
            <w:proofErr w:type="spellStart"/>
            <w:r w:rsidRPr="003867A1">
              <w:rPr>
                <w:sz w:val="18"/>
                <w:szCs w:val="18"/>
                <w:lang w:val="cs-CZ"/>
              </w:rPr>
              <w:t>System</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 xml:space="preserve">IMC Meteorologické podmínky pro let podle přístrojů (Instrument </w:t>
            </w:r>
            <w:proofErr w:type="spellStart"/>
            <w:r w:rsidRPr="003867A1">
              <w:rPr>
                <w:sz w:val="18"/>
                <w:szCs w:val="18"/>
                <w:lang w:val="cs-CZ"/>
              </w:rPr>
              <w:t>Meteorological</w:t>
            </w:r>
            <w:proofErr w:type="spellEnd"/>
            <w:r w:rsidRPr="003867A1">
              <w:rPr>
                <w:sz w:val="18"/>
                <w:szCs w:val="18"/>
                <w:lang w:val="cs-CZ"/>
              </w:rPr>
              <w:t xml:space="preserve"> </w:t>
            </w:r>
            <w:proofErr w:type="spellStart"/>
            <w:r w:rsidRPr="003867A1">
              <w:rPr>
                <w:sz w:val="18"/>
                <w:szCs w:val="18"/>
                <w:lang w:val="cs-CZ"/>
              </w:rPr>
              <w:t>Conditions</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EF6204">
              <w:rPr>
                <w:sz w:val="18"/>
                <w:szCs w:val="18"/>
                <w:lang w:val="cs-CZ"/>
              </w:rPr>
              <w:t>IMP Postupy pro zprávy mezi dopravci (</w:t>
            </w:r>
            <w:proofErr w:type="spellStart"/>
            <w:r w:rsidRPr="00EF6204">
              <w:rPr>
                <w:sz w:val="18"/>
                <w:szCs w:val="18"/>
                <w:lang w:val="cs-CZ"/>
              </w:rPr>
              <w:t>Interline</w:t>
            </w:r>
            <w:proofErr w:type="spellEnd"/>
            <w:r w:rsidRPr="00EF6204">
              <w:rPr>
                <w:sz w:val="18"/>
                <w:szCs w:val="18"/>
                <w:lang w:val="cs-CZ"/>
              </w:rPr>
              <w:t xml:space="preserve"> </w:t>
            </w:r>
            <w:proofErr w:type="spellStart"/>
            <w:r w:rsidRPr="00EF6204">
              <w:rPr>
                <w:sz w:val="18"/>
                <w:szCs w:val="18"/>
                <w:lang w:val="cs-CZ"/>
              </w:rPr>
              <w:t>Message</w:t>
            </w:r>
            <w:proofErr w:type="spellEnd"/>
            <w:r w:rsidRPr="00EF6204">
              <w:rPr>
                <w:sz w:val="18"/>
                <w:szCs w:val="18"/>
                <w:lang w:val="cs-CZ"/>
              </w:rPr>
              <w:t xml:space="preserve"> </w:t>
            </w:r>
            <w:proofErr w:type="spellStart"/>
            <w:r w:rsidRPr="00EF6204">
              <w:rPr>
                <w:sz w:val="18"/>
                <w:szCs w:val="18"/>
                <w:lang w:val="cs-CZ"/>
              </w:rPr>
              <w:t>Procedure</w:t>
            </w:r>
            <w:proofErr w:type="spellEnd"/>
            <w:r w:rsidRPr="00EF6204">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In Palce (</w:t>
            </w:r>
            <w:proofErr w:type="spellStart"/>
            <w:r w:rsidRPr="003867A1">
              <w:rPr>
                <w:sz w:val="18"/>
                <w:szCs w:val="18"/>
                <w:lang w:val="cs-CZ"/>
              </w:rPr>
              <w:t>Inches</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INOP Nepracující, nečinný (</w:t>
            </w:r>
            <w:proofErr w:type="spellStart"/>
            <w:r w:rsidRPr="003867A1">
              <w:rPr>
                <w:sz w:val="18"/>
                <w:szCs w:val="18"/>
                <w:lang w:val="cs-CZ"/>
              </w:rPr>
              <w:t>Inoperative</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IRS Inerční referenční systém (</w:t>
            </w:r>
            <w:proofErr w:type="spellStart"/>
            <w:r w:rsidRPr="003867A1">
              <w:rPr>
                <w:sz w:val="18"/>
                <w:szCs w:val="18"/>
                <w:lang w:val="cs-CZ"/>
              </w:rPr>
              <w:t>Inertial</w:t>
            </w:r>
            <w:proofErr w:type="spellEnd"/>
            <w:r w:rsidRPr="003867A1">
              <w:rPr>
                <w:sz w:val="18"/>
                <w:szCs w:val="18"/>
                <w:lang w:val="cs-CZ"/>
              </w:rPr>
              <w:t xml:space="preserve"> Reference </w:t>
            </w:r>
            <w:proofErr w:type="spellStart"/>
            <w:r w:rsidRPr="003867A1">
              <w:rPr>
                <w:sz w:val="18"/>
                <w:szCs w:val="18"/>
                <w:lang w:val="cs-CZ"/>
              </w:rPr>
              <w:t>System</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IRU Inerční referenční jednotka (</w:t>
            </w:r>
            <w:proofErr w:type="spellStart"/>
            <w:r w:rsidRPr="003867A1">
              <w:rPr>
                <w:sz w:val="18"/>
                <w:szCs w:val="18"/>
                <w:lang w:val="cs-CZ"/>
              </w:rPr>
              <w:t>Inertial</w:t>
            </w:r>
            <w:proofErr w:type="spellEnd"/>
            <w:r w:rsidRPr="003867A1">
              <w:rPr>
                <w:sz w:val="18"/>
                <w:szCs w:val="18"/>
                <w:lang w:val="cs-CZ"/>
              </w:rPr>
              <w:t xml:space="preserve"> Reference Unit)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 xml:space="preserve">ISA Mezinárodní standardní atmosféra (International Standard </w:t>
            </w:r>
            <w:proofErr w:type="spellStart"/>
            <w:r w:rsidRPr="003867A1">
              <w:rPr>
                <w:sz w:val="18"/>
                <w:szCs w:val="18"/>
                <w:lang w:val="cs-CZ"/>
              </w:rPr>
              <w:t>Atmosphere</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p>
          <w:p w:rsidR="00CA58C1" w:rsidRPr="003867A1" w:rsidRDefault="00CA58C1" w:rsidP="002A1678">
            <w:pPr>
              <w:autoSpaceDE w:val="0"/>
              <w:autoSpaceDN w:val="0"/>
              <w:adjustRightInd w:val="0"/>
              <w:ind w:left="0"/>
              <w:jc w:val="both"/>
              <w:rPr>
                <w:b/>
                <w:bCs/>
                <w:sz w:val="22"/>
                <w:lang w:val="cs-CZ"/>
              </w:rPr>
            </w:pPr>
            <w:r w:rsidRPr="003867A1">
              <w:rPr>
                <w:b/>
                <w:bCs/>
                <w:sz w:val="22"/>
                <w:lang w:val="cs-CZ"/>
              </w:rPr>
              <w:t>K</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Kg Kilogram (Kilogram)</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Km Kilometr (Kilometre)</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 xml:space="preserve">kt Knot, uzel (Knot, </w:t>
            </w:r>
            <w:proofErr w:type="spellStart"/>
            <w:r w:rsidRPr="003867A1">
              <w:rPr>
                <w:sz w:val="18"/>
                <w:szCs w:val="18"/>
                <w:lang w:val="cs-CZ"/>
              </w:rPr>
              <w:t>knots</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p>
          <w:p w:rsidR="00CA58C1" w:rsidRPr="003867A1" w:rsidRDefault="00CA58C1" w:rsidP="002A1678">
            <w:pPr>
              <w:autoSpaceDE w:val="0"/>
              <w:autoSpaceDN w:val="0"/>
              <w:adjustRightInd w:val="0"/>
              <w:ind w:left="0"/>
              <w:jc w:val="both"/>
              <w:rPr>
                <w:b/>
                <w:bCs/>
                <w:sz w:val="22"/>
                <w:lang w:val="cs-CZ"/>
              </w:rPr>
            </w:pPr>
            <w:r w:rsidRPr="003867A1">
              <w:rPr>
                <w:b/>
                <w:bCs/>
                <w:sz w:val="22"/>
                <w:lang w:val="cs-CZ"/>
              </w:rPr>
              <w:t>L</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LAM Přistávací hmotnost (</w:t>
            </w:r>
            <w:proofErr w:type="spellStart"/>
            <w:r w:rsidRPr="003867A1">
              <w:rPr>
                <w:sz w:val="18"/>
                <w:szCs w:val="18"/>
                <w:lang w:val="cs-CZ"/>
              </w:rPr>
              <w:t>Landing</w:t>
            </w:r>
            <w:proofErr w:type="spellEnd"/>
            <w:r w:rsidRPr="003867A1">
              <w:rPr>
                <w:sz w:val="18"/>
                <w:szCs w:val="18"/>
                <w:lang w:val="cs-CZ"/>
              </w:rPr>
              <w:t xml:space="preserve"> </w:t>
            </w:r>
            <w:proofErr w:type="spellStart"/>
            <w:r w:rsidRPr="003867A1">
              <w:rPr>
                <w:sz w:val="18"/>
                <w:szCs w:val="18"/>
                <w:lang w:val="cs-CZ"/>
              </w:rPr>
              <w:t>Mass</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EF6204">
              <w:rPr>
                <w:sz w:val="18"/>
                <w:szCs w:val="18"/>
                <w:lang w:val="cs-CZ"/>
              </w:rPr>
              <w:t xml:space="preserve">LEMAC Přední </w:t>
            </w:r>
            <w:proofErr w:type="spellStart"/>
            <w:r w:rsidRPr="00EF6204">
              <w:rPr>
                <w:sz w:val="18"/>
                <w:szCs w:val="18"/>
                <w:lang w:val="cs-CZ"/>
              </w:rPr>
              <w:t>centráž</w:t>
            </w:r>
            <w:proofErr w:type="spellEnd"/>
            <w:r w:rsidRPr="00EF6204">
              <w:rPr>
                <w:sz w:val="18"/>
                <w:szCs w:val="18"/>
                <w:lang w:val="cs-CZ"/>
              </w:rPr>
              <w:t xml:space="preserve"> (</w:t>
            </w:r>
            <w:proofErr w:type="spellStart"/>
            <w:r w:rsidRPr="00EF6204">
              <w:rPr>
                <w:sz w:val="18"/>
                <w:szCs w:val="18"/>
                <w:lang w:val="cs-CZ"/>
              </w:rPr>
              <w:t>Leading</w:t>
            </w:r>
            <w:proofErr w:type="spellEnd"/>
            <w:r w:rsidRPr="00EF6204">
              <w:rPr>
                <w:sz w:val="18"/>
                <w:szCs w:val="18"/>
                <w:lang w:val="cs-CZ"/>
              </w:rPr>
              <w:t xml:space="preserve"> </w:t>
            </w:r>
            <w:proofErr w:type="spellStart"/>
            <w:r w:rsidRPr="00EF6204">
              <w:rPr>
                <w:sz w:val="18"/>
                <w:szCs w:val="18"/>
                <w:lang w:val="cs-CZ"/>
              </w:rPr>
              <w:t>Edge</w:t>
            </w:r>
            <w:proofErr w:type="spellEnd"/>
            <w:r w:rsidRPr="00EF6204">
              <w:rPr>
                <w:sz w:val="18"/>
                <w:szCs w:val="18"/>
                <w:lang w:val="cs-CZ"/>
              </w:rPr>
              <w:t xml:space="preserve"> MAC [station])</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LDG Přistání (</w:t>
            </w:r>
            <w:proofErr w:type="spellStart"/>
            <w:r w:rsidRPr="003867A1">
              <w:rPr>
                <w:sz w:val="18"/>
                <w:szCs w:val="18"/>
                <w:lang w:val="cs-CZ"/>
              </w:rPr>
              <w:t>Landing</w:t>
            </w:r>
            <w:proofErr w:type="spellEnd"/>
            <w:r w:rsidRPr="003867A1">
              <w:rPr>
                <w:sz w:val="18"/>
                <w:szCs w:val="18"/>
                <w:lang w:val="cs-CZ"/>
              </w:rPr>
              <w:t>)</w:t>
            </w:r>
          </w:p>
          <w:p w:rsidR="00CA58C1" w:rsidRPr="003867A1" w:rsidRDefault="00CA58C1" w:rsidP="002A1678">
            <w:pPr>
              <w:autoSpaceDE w:val="0"/>
              <w:autoSpaceDN w:val="0"/>
              <w:adjustRightInd w:val="0"/>
              <w:ind w:left="0"/>
              <w:jc w:val="both"/>
              <w:rPr>
                <w:lang w:val="cs-CZ"/>
              </w:rPr>
            </w:pPr>
            <w:r w:rsidRPr="003867A1">
              <w:rPr>
                <w:sz w:val="18"/>
                <w:szCs w:val="18"/>
                <w:lang w:val="cs-CZ"/>
              </w:rPr>
              <w:t>LFL Délka přistávací dráhy (</w:t>
            </w:r>
            <w:proofErr w:type="spellStart"/>
            <w:r w:rsidRPr="003867A1">
              <w:rPr>
                <w:sz w:val="18"/>
                <w:szCs w:val="18"/>
                <w:lang w:val="cs-CZ"/>
              </w:rPr>
              <w:t>Landing</w:t>
            </w:r>
            <w:proofErr w:type="spellEnd"/>
            <w:r w:rsidRPr="003867A1">
              <w:rPr>
                <w:sz w:val="18"/>
                <w:szCs w:val="18"/>
                <w:lang w:val="cs-CZ"/>
              </w:rPr>
              <w:t xml:space="preserve"> </w:t>
            </w:r>
            <w:proofErr w:type="spellStart"/>
            <w:r w:rsidRPr="003867A1">
              <w:rPr>
                <w:sz w:val="18"/>
                <w:szCs w:val="18"/>
                <w:lang w:val="cs-CZ"/>
              </w:rPr>
              <w:t>Field</w:t>
            </w:r>
            <w:proofErr w:type="spellEnd"/>
            <w:r w:rsidRPr="003867A1">
              <w:rPr>
                <w:sz w:val="18"/>
                <w:szCs w:val="18"/>
                <w:lang w:val="cs-CZ"/>
              </w:rPr>
              <w:t xml:space="preserve"> </w:t>
            </w:r>
            <w:proofErr w:type="spellStart"/>
            <w:r w:rsidRPr="003867A1">
              <w:rPr>
                <w:sz w:val="18"/>
                <w:szCs w:val="18"/>
                <w:lang w:val="cs-CZ"/>
              </w:rPr>
              <w:t>Length</w:t>
            </w:r>
            <w:proofErr w:type="spellEnd"/>
            <w:r w:rsidRPr="003867A1">
              <w:rPr>
                <w:sz w:val="18"/>
                <w:szCs w:val="18"/>
                <w:lang w:val="cs-CZ"/>
              </w:rPr>
              <w:t>)</w:t>
            </w:r>
          </w:p>
        </w:tc>
      </w:tr>
      <w:tr w:rsidR="00CA58C1" w:rsidRPr="002A1678" w:rsidTr="002A1678">
        <w:tc>
          <w:tcPr>
            <w:tcW w:w="5097" w:type="dxa"/>
          </w:tcPr>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lastRenderedPageBreak/>
              <w:t>LLZ Lokalizátor (</w:t>
            </w:r>
            <w:proofErr w:type="spellStart"/>
            <w:r w:rsidRPr="003867A1">
              <w:rPr>
                <w:sz w:val="18"/>
                <w:szCs w:val="18"/>
                <w:lang w:val="cs-CZ"/>
              </w:rPr>
              <w:t>Localizer</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 xml:space="preserve">LMC Změna v poslední chvíli (Last </w:t>
            </w:r>
            <w:proofErr w:type="spellStart"/>
            <w:r w:rsidRPr="003867A1">
              <w:rPr>
                <w:sz w:val="18"/>
                <w:szCs w:val="18"/>
                <w:lang w:val="cs-CZ"/>
              </w:rPr>
              <w:t>Minute</w:t>
            </w:r>
            <w:proofErr w:type="spellEnd"/>
            <w:r w:rsidRPr="003867A1">
              <w:rPr>
                <w:sz w:val="18"/>
                <w:szCs w:val="18"/>
                <w:lang w:val="cs-CZ"/>
              </w:rPr>
              <w:t xml:space="preserve"> </w:t>
            </w:r>
            <w:proofErr w:type="spellStart"/>
            <w:r w:rsidRPr="003867A1">
              <w:rPr>
                <w:sz w:val="18"/>
                <w:szCs w:val="18"/>
                <w:lang w:val="cs-CZ"/>
              </w:rPr>
              <w:t>Change</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LOC Kurzový maják (</w:t>
            </w:r>
            <w:proofErr w:type="spellStart"/>
            <w:r w:rsidRPr="003867A1">
              <w:rPr>
                <w:sz w:val="18"/>
                <w:szCs w:val="18"/>
                <w:lang w:val="cs-CZ"/>
              </w:rPr>
              <w:t>Localizer</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 xml:space="preserve">LTC Kapitán traťového výcviku (Line </w:t>
            </w:r>
            <w:proofErr w:type="spellStart"/>
            <w:r w:rsidRPr="003867A1">
              <w:rPr>
                <w:sz w:val="18"/>
                <w:szCs w:val="18"/>
                <w:lang w:val="cs-CZ"/>
              </w:rPr>
              <w:t>Training</w:t>
            </w:r>
            <w:proofErr w:type="spellEnd"/>
            <w:r w:rsidRPr="003867A1">
              <w:rPr>
                <w:sz w:val="18"/>
                <w:szCs w:val="18"/>
                <w:lang w:val="cs-CZ"/>
              </w:rPr>
              <w:t xml:space="preserve"> </w:t>
            </w:r>
            <w:proofErr w:type="spellStart"/>
            <w:r w:rsidRPr="003867A1">
              <w:rPr>
                <w:sz w:val="18"/>
                <w:szCs w:val="18"/>
                <w:lang w:val="cs-CZ"/>
              </w:rPr>
              <w:t>Captain</w:t>
            </w:r>
            <w:proofErr w:type="spellEnd"/>
            <w:r w:rsidRPr="003867A1">
              <w:rPr>
                <w:sz w:val="18"/>
                <w:szCs w:val="18"/>
                <w:lang w:val="cs-CZ"/>
              </w:rPr>
              <w:t>)</w:t>
            </w:r>
          </w:p>
          <w:p w:rsidR="00CA58C1" w:rsidRDefault="00CA58C1" w:rsidP="002A1678">
            <w:pPr>
              <w:autoSpaceDE w:val="0"/>
              <w:autoSpaceDN w:val="0"/>
              <w:adjustRightInd w:val="0"/>
              <w:ind w:left="0"/>
              <w:jc w:val="both"/>
              <w:rPr>
                <w:sz w:val="18"/>
                <w:szCs w:val="18"/>
                <w:lang w:val="cs-CZ"/>
              </w:rPr>
            </w:pPr>
            <w:r w:rsidRPr="003867A1">
              <w:rPr>
                <w:sz w:val="18"/>
                <w:szCs w:val="18"/>
                <w:lang w:val="cs-CZ"/>
              </w:rPr>
              <w:t>LVO Provoz za podmínek nízké dohlednosti (</w:t>
            </w:r>
            <w:proofErr w:type="spellStart"/>
            <w:r w:rsidRPr="003867A1">
              <w:rPr>
                <w:sz w:val="18"/>
                <w:szCs w:val="18"/>
                <w:lang w:val="cs-CZ"/>
              </w:rPr>
              <w:t>Low</w:t>
            </w:r>
            <w:proofErr w:type="spellEnd"/>
            <w:r w:rsidRPr="003867A1">
              <w:rPr>
                <w:sz w:val="18"/>
                <w:szCs w:val="18"/>
                <w:lang w:val="cs-CZ"/>
              </w:rPr>
              <w:t xml:space="preserve"> </w:t>
            </w:r>
            <w:proofErr w:type="spellStart"/>
            <w:r w:rsidRPr="003867A1">
              <w:rPr>
                <w:sz w:val="18"/>
                <w:szCs w:val="18"/>
                <w:lang w:val="cs-CZ"/>
              </w:rPr>
              <w:t>Visibility</w:t>
            </w:r>
            <w:proofErr w:type="spellEnd"/>
            <w:r w:rsidRPr="003867A1">
              <w:rPr>
                <w:sz w:val="18"/>
                <w:szCs w:val="18"/>
                <w:lang w:val="cs-CZ"/>
              </w:rPr>
              <w:t xml:space="preserve"> </w:t>
            </w:r>
            <w:proofErr w:type="spellStart"/>
            <w:r w:rsidRPr="003867A1">
              <w:rPr>
                <w:sz w:val="18"/>
                <w:szCs w:val="18"/>
                <w:lang w:val="cs-CZ"/>
              </w:rPr>
              <w:t>Operations</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LPV Výkonnost směrového majáku s vertikálním vedením</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w:t>
            </w:r>
            <w:proofErr w:type="spellStart"/>
            <w:r w:rsidRPr="003867A1">
              <w:rPr>
                <w:sz w:val="18"/>
                <w:szCs w:val="18"/>
                <w:lang w:val="cs-CZ"/>
              </w:rPr>
              <w:t>Localiser</w:t>
            </w:r>
            <w:proofErr w:type="spellEnd"/>
            <w:r w:rsidRPr="003867A1">
              <w:rPr>
                <w:sz w:val="18"/>
                <w:szCs w:val="18"/>
                <w:lang w:val="cs-CZ"/>
              </w:rPr>
              <w:t xml:space="preserve"> Performance </w:t>
            </w:r>
            <w:proofErr w:type="spellStart"/>
            <w:r w:rsidRPr="003867A1">
              <w:rPr>
                <w:sz w:val="18"/>
                <w:szCs w:val="18"/>
                <w:lang w:val="cs-CZ"/>
              </w:rPr>
              <w:t>with</w:t>
            </w:r>
            <w:proofErr w:type="spellEnd"/>
            <w:r w:rsidRPr="003867A1">
              <w:rPr>
                <w:sz w:val="18"/>
                <w:szCs w:val="18"/>
                <w:lang w:val="cs-CZ"/>
              </w:rPr>
              <w:t xml:space="preserve"> </w:t>
            </w:r>
            <w:proofErr w:type="spellStart"/>
            <w:r w:rsidRPr="003867A1">
              <w:rPr>
                <w:sz w:val="18"/>
                <w:szCs w:val="18"/>
                <w:lang w:val="cs-CZ"/>
              </w:rPr>
              <w:t>Vertical</w:t>
            </w:r>
            <w:proofErr w:type="spellEnd"/>
            <w:r w:rsidRPr="003867A1">
              <w:rPr>
                <w:sz w:val="18"/>
                <w:szCs w:val="18"/>
                <w:lang w:val="cs-CZ"/>
              </w:rPr>
              <w:t xml:space="preserve"> </w:t>
            </w:r>
            <w:proofErr w:type="spellStart"/>
            <w:r w:rsidRPr="003867A1">
              <w:rPr>
                <w:sz w:val="18"/>
                <w:szCs w:val="18"/>
                <w:lang w:val="cs-CZ"/>
              </w:rPr>
              <w:t>Guidance</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LVTO Vzlet za podmínek nízké dohlednosti (</w:t>
            </w:r>
            <w:proofErr w:type="spellStart"/>
            <w:r w:rsidRPr="003867A1">
              <w:rPr>
                <w:sz w:val="18"/>
                <w:szCs w:val="18"/>
                <w:lang w:val="cs-CZ"/>
              </w:rPr>
              <w:t>Low</w:t>
            </w:r>
            <w:proofErr w:type="spellEnd"/>
            <w:r w:rsidRPr="003867A1">
              <w:rPr>
                <w:sz w:val="18"/>
                <w:szCs w:val="18"/>
                <w:lang w:val="cs-CZ"/>
              </w:rPr>
              <w:t xml:space="preserve"> </w:t>
            </w:r>
            <w:proofErr w:type="spellStart"/>
            <w:r w:rsidRPr="003867A1">
              <w:rPr>
                <w:sz w:val="18"/>
                <w:szCs w:val="18"/>
                <w:lang w:val="cs-CZ"/>
              </w:rPr>
              <w:t>Visibility</w:t>
            </w:r>
            <w:proofErr w:type="spellEnd"/>
            <w:r w:rsidRPr="003867A1">
              <w:rPr>
                <w:sz w:val="18"/>
                <w:szCs w:val="18"/>
                <w:lang w:val="cs-CZ"/>
              </w:rPr>
              <w:t xml:space="preserve"> </w:t>
            </w:r>
            <w:proofErr w:type="spellStart"/>
            <w:r w:rsidRPr="003867A1">
              <w:rPr>
                <w:sz w:val="18"/>
                <w:szCs w:val="18"/>
                <w:lang w:val="cs-CZ"/>
              </w:rPr>
              <w:t>Take-off</w:t>
            </w:r>
            <w:proofErr w:type="spellEnd"/>
            <w:r w:rsidRPr="003867A1">
              <w:rPr>
                <w:sz w:val="18"/>
                <w:szCs w:val="18"/>
                <w:lang w:val="cs-CZ"/>
              </w:rPr>
              <w:t>)</w:t>
            </w:r>
          </w:p>
          <w:p w:rsidR="00CA58C1" w:rsidRPr="003867A1" w:rsidRDefault="00CA58C1" w:rsidP="002A1678">
            <w:pPr>
              <w:autoSpaceDE w:val="0"/>
              <w:autoSpaceDN w:val="0"/>
              <w:adjustRightInd w:val="0"/>
              <w:ind w:left="0"/>
              <w:jc w:val="both"/>
              <w:rPr>
                <w:b/>
                <w:bCs/>
                <w:sz w:val="22"/>
                <w:lang w:val="cs-CZ"/>
              </w:rPr>
            </w:pPr>
          </w:p>
          <w:p w:rsidR="00CA58C1" w:rsidRPr="003867A1" w:rsidRDefault="00CA58C1" w:rsidP="002A1678">
            <w:pPr>
              <w:autoSpaceDE w:val="0"/>
              <w:autoSpaceDN w:val="0"/>
              <w:adjustRightInd w:val="0"/>
              <w:ind w:left="0"/>
              <w:jc w:val="both"/>
              <w:rPr>
                <w:b/>
                <w:bCs/>
                <w:sz w:val="22"/>
                <w:lang w:val="cs-CZ"/>
              </w:rPr>
            </w:pPr>
            <w:r w:rsidRPr="003867A1">
              <w:rPr>
                <w:b/>
                <w:bCs/>
                <w:sz w:val="22"/>
                <w:lang w:val="cs-CZ"/>
              </w:rPr>
              <w:t>M</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M Mach (Mach)</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MAC Střední aerodynamická tětiva (</w:t>
            </w:r>
            <w:proofErr w:type="spellStart"/>
            <w:r w:rsidRPr="003867A1">
              <w:rPr>
                <w:sz w:val="18"/>
                <w:szCs w:val="18"/>
                <w:lang w:val="cs-CZ"/>
              </w:rPr>
              <w:t>Mean</w:t>
            </w:r>
            <w:proofErr w:type="spellEnd"/>
            <w:r w:rsidRPr="003867A1">
              <w:rPr>
                <w:sz w:val="18"/>
                <w:szCs w:val="18"/>
                <w:lang w:val="cs-CZ"/>
              </w:rPr>
              <w:t xml:space="preserve"> </w:t>
            </w:r>
            <w:proofErr w:type="spellStart"/>
            <w:r w:rsidRPr="003867A1">
              <w:rPr>
                <w:sz w:val="18"/>
                <w:szCs w:val="18"/>
                <w:lang w:val="cs-CZ"/>
              </w:rPr>
              <w:t>Aerodynamic</w:t>
            </w:r>
            <w:proofErr w:type="spellEnd"/>
            <w:r w:rsidRPr="003867A1">
              <w:rPr>
                <w:sz w:val="18"/>
                <w:szCs w:val="18"/>
                <w:lang w:val="cs-CZ"/>
              </w:rPr>
              <w:t xml:space="preserve"> Chord)</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 xml:space="preserve">MALAM Maximální povolená přistávací hmotnost (Maximum </w:t>
            </w:r>
            <w:proofErr w:type="spellStart"/>
            <w:r w:rsidRPr="003867A1">
              <w:rPr>
                <w:sz w:val="18"/>
                <w:szCs w:val="18"/>
                <w:lang w:val="cs-CZ"/>
              </w:rPr>
              <w:t>Allowed</w:t>
            </w:r>
            <w:proofErr w:type="spellEnd"/>
            <w:r w:rsidRPr="003867A1">
              <w:rPr>
                <w:sz w:val="18"/>
                <w:szCs w:val="18"/>
                <w:lang w:val="cs-CZ"/>
              </w:rPr>
              <w:t xml:space="preserve"> </w:t>
            </w:r>
            <w:proofErr w:type="spellStart"/>
            <w:r w:rsidRPr="003867A1">
              <w:rPr>
                <w:sz w:val="18"/>
                <w:szCs w:val="18"/>
                <w:lang w:val="cs-CZ"/>
              </w:rPr>
              <w:t>Landing</w:t>
            </w:r>
            <w:proofErr w:type="spellEnd"/>
            <w:r w:rsidRPr="003867A1">
              <w:rPr>
                <w:sz w:val="18"/>
                <w:szCs w:val="18"/>
                <w:lang w:val="cs-CZ"/>
              </w:rPr>
              <w:t xml:space="preserve"> </w:t>
            </w:r>
            <w:proofErr w:type="spellStart"/>
            <w:r w:rsidRPr="003867A1">
              <w:rPr>
                <w:sz w:val="18"/>
                <w:szCs w:val="18"/>
                <w:lang w:val="cs-CZ"/>
              </w:rPr>
              <w:t>Mass</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 xml:space="preserve">MAPt Bod nezdařeného </w:t>
            </w:r>
            <w:proofErr w:type="spellStart"/>
            <w:r w:rsidRPr="003867A1">
              <w:rPr>
                <w:sz w:val="18"/>
                <w:szCs w:val="18"/>
                <w:lang w:val="cs-CZ"/>
              </w:rPr>
              <w:t>přiblízení</w:t>
            </w:r>
            <w:proofErr w:type="spellEnd"/>
            <w:r w:rsidRPr="003867A1">
              <w:rPr>
                <w:sz w:val="18"/>
                <w:szCs w:val="18"/>
                <w:lang w:val="cs-CZ"/>
              </w:rPr>
              <w:t xml:space="preserve"> (</w:t>
            </w:r>
            <w:proofErr w:type="spellStart"/>
            <w:r w:rsidRPr="003867A1">
              <w:rPr>
                <w:sz w:val="18"/>
                <w:szCs w:val="18"/>
                <w:lang w:val="cs-CZ"/>
              </w:rPr>
              <w:t>Missed</w:t>
            </w:r>
            <w:proofErr w:type="spellEnd"/>
            <w:r w:rsidRPr="003867A1">
              <w:rPr>
                <w:sz w:val="18"/>
                <w:szCs w:val="18"/>
                <w:lang w:val="cs-CZ"/>
              </w:rPr>
              <w:t xml:space="preserve"> </w:t>
            </w:r>
            <w:proofErr w:type="spellStart"/>
            <w:r w:rsidRPr="003867A1">
              <w:rPr>
                <w:sz w:val="18"/>
                <w:szCs w:val="18"/>
                <w:lang w:val="cs-CZ"/>
              </w:rPr>
              <w:t>Approach</w:t>
            </w:r>
            <w:proofErr w:type="spellEnd"/>
            <w:r w:rsidRPr="003867A1">
              <w:rPr>
                <w:sz w:val="18"/>
                <w:szCs w:val="18"/>
                <w:lang w:val="cs-CZ"/>
              </w:rPr>
              <w:t xml:space="preserve"> Point)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 xml:space="preserve">MATOM Maximální povolená vzletová hmotnost (Maximum </w:t>
            </w:r>
            <w:proofErr w:type="spellStart"/>
            <w:r w:rsidRPr="003867A1">
              <w:rPr>
                <w:sz w:val="18"/>
                <w:szCs w:val="18"/>
                <w:lang w:val="cs-CZ"/>
              </w:rPr>
              <w:t>Allowed</w:t>
            </w:r>
            <w:proofErr w:type="spellEnd"/>
            <w:r w:rsidRPr="003867A1">
              <w:rPr>
                <w:sz w:val="18"/>
                <w:szCs w:val="18"/>
                <w:lang w:val="cs-CZ"/>
              </w:rPr>
              <w:t xml:space="preserve"> </w:t>
            </w:r>
            <w:proofErr w:type="spellStart"/>
            <w:r w:rsidRPr="003867A1">
              <w:rPr>
                <w:sz w:val="18"/>
                <w:szCs w:val="18"/>
                <w:lang w:val="cs-CZ"/>
              </w:rPr>
              <w:t>Take-off</w:t>
            </w:r>
            <w:proofErr w:type="spellEnd"/>
            <w:r w:rsidRPr="003867A1">
              <w:rPr>
                <w:sz w:val="18"/>
                <w:szCs w:val="18"/>
                <w:lang w:val="cs-CZ"/>
              </w:rPr>
              <w:t xml:space="preserve"> </w:t>
            </w:r>
            <w:proofErr w:type="spellStart"/>
            <w:r w:rsidRPr="003867A1">
              <w:rPr>
                <w:sz w:val="18"/>
                <w:szCs w:val="18"/>
                <w:lang w:val="cs-CZ"/>
              </w:rPr>
              <w:t>Mass</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MCC Koncept vícečlenné posádky (</w:t>
            </w:r>
            <w:proofErr w:type="spellStart"/>
            <w:r w:rsidRPr="003867A1">
              <w:rPr>
                <w:sz w:val="18"/>
                <w:szCs w:val="18"/>
                <w:lang w:val="cs-CZ"/>
              </w:rPr>
              <w:t>Multi</w:t>
            </w:r>
            <w:proofErr w:type="spellEnd"/>
            <w:r w:rsidRPr="003867A1">
              <w:rPr>
                <w:sz w:val="18"/>
                <w:szCs w:val="18"/>
                <w:lang w:val="cs-CZ"/>
              </w:rPr>
              <w:t xml:space="preserve"> </w:t>
            </w:r>
            <w:proofErr w:type="spellStart"/>
            <w:r w:rsidRPr="003867A1">
              <w:rPr>
                <w:sz w:val="18"/>
                <w:szCs w:val="18"/>
                <w:lang w:val="cs-CZ"/>
              </w:rPr>
              <w:t>Crew</w:t>
            </w:r>
            <w:proofErr w:type="spellEnd"/>
            <w:r w:rsidRPr="003867A1">
              <w:rPr>
                <w:sz w:val="18"/>
                <w:szCs w:val="18"/>
                <w:lang w:val="cs-CZ"/>
              </w:rPr>
              <w:t xml:space="preserve"> </w:t>
            </w:r>
            <w:proofErr w:type="spellStart"/>
            <w:r w:rsidRPr="003867A1">
              <w:rPr>
                <w:sz w:val="18"/>
                <w:szCs w:val="18"/>
                <w:lang w:val="cs-CZ"/>
              </w:rPr>
              <w:t>Concept</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 xml:space="preserve">MDA/H Minimální nadmořská výška / výška pro klesání (Minimum </w:t>
            </w:r>
            <w:proofErr w:type="spellStart"/>
            <w:r w:rsidRPr="003867A1">
              <w:rPr>
                <w:sz w:val="18"/>
                <w:szCs w:val="18"/>
                <w:lang w:val="cs-CZ"/>
              </w:rPr>
              <w:t>Descent</w:t>
            </w:r>
            <w:proofErr w:type="spellEnd"/>
            <w:r w:rsidRPr="003867A1">
              <w:rPr>
                <w:sz w:val="18"/>
                <w:szCs w:val="18"/>
                <w:lang w:val="cs-CZ"/>
              </w:rPr>
              <w:t xml:space="preserve"> </w:t>
            </w:r>
            <w:proofErr w:type="spellStart"/>
            <w:r w:rsidRPr="003867A1">
              <w:rPr>
                <w:sz w:val="18"/>
                <w:szCs w:val="18"/>
                <w:lang w:val="cs-CZ"/>
              </w:rPr>
              <w:t>Altitude</w:t>
            </w:r>
            <w:proofErr w:type="spellEnd"/>
            <w:r w:rsidRPr="003867A1">
              <w:rPr>
                <w:sz w:val="18"/>
                <w:szCs w:val="18"/>
                <w:lang w:val="cs-CZ"/>
              </w:rPr>
              <w:t xml:space="preserve"> / </w:t>
            </w:r>
            <w:proofErr w:type="spellStart"/>
            <w:r w:rsidRPr="003867A1">
              <w:rPr>
                <w:sz w:val="18"/>
                <w:szCs w:val="18"/>
                <w:lang w:val="cs-CZ"/>
              </w:rPr>
              <w:t>Height</w:t>
            </w:r>
            <w:proofErr w:type="spellEnd"/>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 xml:space="preserve">MEA Minimální nadmořská výška na trati (Minimum En-Route </w:t>
            </w:r>
            <w:proofErr w:type="spellStart"/>
            <w:r w:rsidRPr="003867A1">
              <w:rPr>
                <w:sz w:val="18"/>
                <w:szCs w:val="18"/>
                <w:lang w:val="cs-CZ"/>
              </w:rPr>
              <w:t>Altitude</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 xml:space="preserve">MEL Seznam minimálního vybavení (Minimum </w:t>
            </w:r>
            <w:proofErr w:type="spellStart"/>
            <w:r w:rsidRPr="003867A1">
              <w:rPr>
                <w:sz w:val="18"/>
                <w:szCs w:val="18"/>
                <w:lang w:val="cs-CZ"/>
              </w:rPr>
              <w:t>Equipment</w:t>
            </w:r>
            <w:proofErr w:type="spellEnd"/>
            <w:r w:rsidRPr="003867A1">
              <w:rPr>
                <w:sz w:val="18"/>
                <w:szCs w:val="18"/>
                <w:lang w:val="cs-CZ"/>
              </w:rPr>
              <w:t xml:space="preserve"> List)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METAR Pravidelná letištní zpráva (</w:t>
            </w:r>
            <w:proofErr w:type="spellStart"/>
            <w:r w:rsidRPr="003867A1">
              <w:rPr>
                <w:sz w:val="18"/>
                <w:szCs w:val="18"/>
                <w:lang w:val="cs-CZ"/>
              </w:rPr>
              <w:t>Meteorological</w:t>
            </w:r>
            <w:proofErr w:type="spellEnd"/>
            <w:r w:rsidRPr="003867A1">
              <w:rPr>
                <w:sz w:val="18"/>
                <w:szCs w:val="18"/>
                <w:lang w:val="cs-CZ"/>
              </w:rPr>
              <w:t xml:space="preserve"> </w:t>
            </w:r>
            <w:proofErr w:type="spellStart"/>
            <w:r w:rsidRPr="003867A1">
              <w:rPr>
                <w:sz w:val="18"/>
                <w:szCs w:val="18"/>
                <w:lang w:val="cs-CZ"/>
              </w:rPr>
              <w:t>Aviation</w:t>
            </w:r>
            <w:proofErr w:type="spellEnd"/>
            <w:r w:rsidRPr="003867A1">
              <w:rPr>
                <w:sz w:val="18"/>
                <w:szCs w:val="18"/>
                <w:lang w:val="cs-CZ"/>
              </w:rPr>
              <w:t xml:space="preserve"> </w:t>
            </w:r>
            <w:proofErr w:type="spellStart"/>
            <w:r w:rsidRPr="003867A1">
              <w:rPr>
                <w:sz w:val="18"/>
                <w:szCs w:val="18"/>
                <w:lang w:val="cs-CZ"/>
              </w:rPr>
              <w:t>Routine</w:t>
            </w:r>
            <w:proofErr w:type="spellEnd"/>
            <w:r w:rsidRPr="003867A1">
              <w:rPr>
                <w:sz w:val="18"/>
                <w:szCs w:val="18"/>
                <w:lang w:val="cs-CZ"/>
              </w:rPr>
              <w:t xml:space="preserve"> Report)</w:t>
            </w:r>
          </w:p>
          <w:p w:rsidR="00CA58C1" w:rsidRPr="003867A1" w:rsidRDefault="00CA58C1" w:rsidP="002A1678">
            <w:pPr>
              <w:autoSpaceDE w:val="0"/>
              <w:autoSpaceDN w:val="0"/>
              <w:adjustRightInd w:val="0"/>
              <w:ind w:left="0"/>
              <w:jc w:val="both"/>
              <w:rPr>
                <w:sz w:val="18"/>
                <w:szCs w:val="18"/>
                <w:lang w:val="cs-CZ"/>
              </w:rPr>
            </w:pPr>
            <w:proofErr w:type="spellStart"/>
            <w:r w:rsidRPr="00EF6204">
              <w:rPr>
                <w:sz w:val="18"/>
                <w:szCs w:val="18"/>
                <w:lang w:val="cs-CZ"/>
              </w:rPr>
              <w:t>MinBlock</w:t>
            </w:r>
            <w:proofErr w:type="spellEnd"/>
            <w:r w:rsidRPr="00EF6204">
              <w:rPr>
                <w:sz w:val="18"/>
                <w:szCs w:val="18"/>
                <w:lang w:val="cs-CZ"/>
              </w:rPr>
              <w:t xml:space="preserve"> Minimální palivo pro let na letovém úseku (Minimum </w:t>
            </w:r>
            <w:proofErr w:type="spellStart"/>
            <w:r w:rsidRPr="00EF6204">
              <w:rPr>
                <w:sz w:val="18"/>
                <w:szCs w:val="18"/>
                <w:lang w:val="cs-CZ"/>
              </w:rPr>
              <w:t>Block</w:t>
            </w:r>
            <w:proofErr w:type="spellEnd"/>
            <w:r w:rsidRPr="00EF6204">
              <w:rPr>
                <w:sz w:val="18"/>
                <w:szCs w:val="18"/>
                <w:lang w:val="cs-CZ"/>
              </w:rPr>
              <w:t xml:space="preserve"> </w:t>
            </w:r>
            <w:proofErr w:type="spellStart"/>
            <w:r w:rsidRPr="00EF6204">
              <w:rPr>
                <w:sz w:val="18"/>
                <w:szCs w:val="18"/>
                <w:lang w:val="cs-CZ"/>
              </w:rPr>
              <w:t>Fuel</w:t>
            </w:r>
            <w:proofErr w:type="spellEnd"/>
            <w:r w:rsidRPr="00EF6204">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 xml:space="preserve">MLAM Maximální konstrukční přistávací hmotnost (Maximum </w:t>
            </w:r>
            <w:proofErr w:type="spellStart"/>
            <w:r w:rsidRPr="003867A1">
              <w:rPr>
                <w:sz w:val="18"/>
                <w:szCs w:val="18"/>
                <w:lang w:val="cs-CZ"/>
              </w:rPr>
              <w:t>Structural</w:t>
            </w:r>
            <w:proofErr w:type="spellEnd"/>
            <w:r w:rsidRPr="003867A1">
              <w:rPr>
                <w:sz w:val="18"/>
                <w:szCs w:val="18"/>
                <w:lang w:val="cs-CZ"/>
              </w:rPr>
              <w:t xml:space="preserve"> </w:t>
            </w:r>
            <w:proofErr w:type="spellStart"/>
            <w:r w:rsidRPr="003867A1">
              <w:rPr>
                <w:sz w:val="18"/>
                <w:szCs w:val="18"/>
                <w:lang w:val="cs-CZ"/>
              </w:rPr>
              <w:t>Landing</w:t>
            </w:r>
            <w:proofErr w:type="spellEnd"/>
            <w:r w:rsidRPr="003867A1">
              <w:rPr>
                <w:sz w:val="18"/>
                <w:szCs w:val="18"/>
                <w:lang w:val="cs-CZ"/>
              </w:rPr>
              <w:t xml:space="preserve"> </w:t>
            </w:r>
            <w:proofErr w:type="spellStart"/>
            <w:r w:rsidRPr="003867A1">
              <w:rPr>
                <w:sz w:val="18"/>
                <w:szCs w:val="18"/>
                <w:lang w:val="cs-CZ"/>
              </w:rPr>
              <w:t>Mass</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highlight w:val="yellow"/>
                <w:lang w:val="cs-CZ"/>
              </w:rPr>
            </w:pPr>
            <w:r w:rsidRPr="003867A1">
              <w:rPr>
                <w:sz w:val="18"/>
                <w:szCs w:val="18"/>
                <w:lang w:val="cs-CZ"/>
              </w:rPr>
              <w:t>MM Středové návěstidlo (</w:t>
            </w:r>
            <w:proofErr w:type="spellStart"/>
            <w:r w:rsidRPr="003867A1">
              <w:rPr>
                <w:sz w:val="18"/>
                <w:szCs w:val="18"/>
                <w:lang w:val="cs-CZ"/>
              </w:rPr>
              <w:t>Middle</w:t>
            </w:r>
            <w:proofErr w:type="spellEnd"/>
            <w:r w:rsidRPr="003867A1">
              <w:rPr>
                <w:sz w:val="18"/>
                <w:szCs w:val="18"/>
                <w:lang w:val="cs-CZ"/>
              </w:rPr>
              <w:t xml:space="preserve"> </w:t>
            </w:r>
            <w:proofErr w:type="spellStart"/>
            <w:r w:rsidRPr="003867A1">
              <w:rPr>
                <w:sz w:val="18"/>
                <w:szCs w:val="18"/>
                <w:lang w:val="cs-CZ"/>
              </w:rPr>
              <w:t>Marker</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highlight w:val="yellow"/>
                <w:lang w:val="cs-CZ"/>
              </w:rPr>
            </w:pPr>
            <w:r w:rsidRPr="003867A1">
              <w:rPr>
                <w:sz w:val="18"/>
                <w:szCs w:val="18"/>
                <w:lang w:val="cs-CZ"/>
              </w:rPr>
              <w:t xml:space="preserve">MMEL Základní seznam minimálního vybavení (Master Minimum </w:t>
            </w:r>
            <w:proofErr w:type="spellStart"/>
            <w:r w:rsidRPr="003867A1">
              <w:rPr>
                <w:sz w:val="18"/>
                <w:szCs w:val="18"/>
                <w:lang w:val="cs-CZ"/>
              </w:rPr>
              <w:t>Equipment</w:t>
            </w:r>
            <w:proofErr w:type="spellEnd"/>
            <w:r w:rsidRPr="003867A1">
              <w:rPr>
                <w:sz w:val="18"/>
                <w:szCs w:val="18"/>
                <w:lang w:val="cs-CZ"/>
              </w:rPr>
              <w:t xml:space="preserve"> List)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 xml:space="preserve">MMTO Maximální hmotnost pro vzlet (Maximum </w:t>
            </w:r>
            <w:proofErr w:type="spellStart"/>
            <w:r w:rsidRPr="003867A1">
              <w:rPr>
                <w:sz w:val="18"/>
                <w:szCs w:val="18"/>
                <w:lang w:val="cs-CZ"/>
              </w:rPr>
              <w:t>Mass</w:t>
            </w:r>
            <w:proofErr w:type="spellEnd"/>
            <w:r w:rsidRPr="003867A1">
              <w:rPr>
                <w:sz w:val="18"/>
                <w:szCs w:val="18"/>
                <w:lang w:val="cs-CZ"/>
              </w:rPr>
              <w:t xml:space="preserve"> </w:t>
            </w:r>
            <w:proofErr w:type="spellStart"/>
            <w:r w:rsidRPr="003867A1">
              <w:rPr>
                <w:sz w:val="18"/>
                <w:szCs w:val="18"/>
                <w:lang w:val="cs-CZ"/>
              </w:rPr>
              <w:t>for</w:t>
            </w:r>
            <w:proofErr w:type="spellEnd"/>
            <w:r w:rsidRPr="003867A1">
              <w:rPr>
                <w:sz w:val="18"/>
                <w:szCs w:val="18"/>
                <w:lang w:val="cs-CZ"/>
              </w:rPr>
              <w:t xml:space="preserve"> </w:t>
            </w:r>
            <w:proofErr w:type="spellStart"/>
            <w:r w:rsidRPr="003867A1">
              <w:rPr>
                <w:sz w:val="18"/>
                <w:szCs w:val="18"/>
                <w:lang w:val="cs-CZ"/>
              </w:rPr>
              <w:t>Take-off</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 xml:space="preserve">MNPS Specifikace minimální navigační výkonnosti (Minimum </w:t>
            </w:r>
            <w:proofErr w:type="spellStart"/>
            <w:r w:rsidRPr="003867A1">
              <w:rPr>
                <w:sz w:val="18"/>
                <w:szCs w:val="18"/>
                <w:lang w:val="cs-CZ"/>
              </w:rPr>
              <w:t>Navigation</w:t>
            </w:r>
            <w:proofErr w:type="spellEnd"/>
            <w:r w:rsidRPr="003867A1">
              <w:rPr>
                <w:sz w:val="18"/>
                <w:szCs w:val="18"/>
                <w:lang w:val="cs-CZ"/>
              </w:rPr>
              <w:t xml:space="preserve"> Performance </w:t>
            </w:r>
            <w:proofErr w:type="spellStart"/>
            <w:r w:rsidRPr="003867A1">
              <w:rPr>
                <w:sz w:val="18"/>
                <w:szCs w:val="18"/>
                <w:lang w:val="cs-CZ"/>
              </w:rPr>
              <w:t>Specification</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 xml:space="preserve">MOCA Minimální bezpečná nadmořská výška nad překážkami (Minimum </w:t>
            </w:r>
            <w:proofErr w:type="spellStart"/>
            <w:r w:rsidRPr="003867A1">
              <w:rPr>
                <w:sz w:val="18"/>
                <w:szCs w:val="18"/>
                <w:lang w:val="cs-CZ"/>
              </w:rPr>
              <w:t>Obstruction</w:t>
            </w:r>
            <w:proofErr w:type="spellEnd"/>
            <w:r w:rsidRPr="003867A1">
              <w:rPr>
                <w:sz w:val="18"/>
                <w:szCs w:val="18"/>
                <w:lang w:val="cs-CZ"/>
              </w:rPr>
              <w:t xml:space="preserve"> </w:t>
            </w:r>
            <w:proofErr w:type="spellStart"/>
            <w:r w:rsidRPr="003867A1">
              <w:rPr>
                <w:sz w:val="18"/>
                <w:szCs w:val="18"/>
                <w:lang w:val="cs-CZ"/>
              </w:rPr>
              <w:t>Clearance</w:t>
            </w:r>
            <w:proofErr w:type="spellEnd"/>
            <w:r w:rsidRPr="003867A1">
              <w:rPr>
                <w:sz w:val="18"/>
                <w:szCs w:val="18"/>
                <w:lang w:val="cs-CZ"/>
              </w:rPr>
              <w:t xml:space="preserve"> </w:t>
            </w:r>
            <w:proofErr w:type="spellStart"/>
            <w:r w:rsidRPr="003867A1">
              <w:rPr>
                <w:sz w:val="18"/>
                <w:szCs w:val="18"/>
                <w:lang w:val="cs-CZ"/>
              </w:rPr>
              <w:t>Altitude</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 xml:space="preserve">MOPSC Maximální provozní kapacita sedadel pro cestující (Maximum </w:t>
            </w:r>
            <w:proofErr w:type="spellStart"/>
            <w:r w:rsidRPr="003867A1">
              <w:rPr>
                <w:sz w:val="18"/>
                <w:szCs w:val="18"/>
                <w:lang w:val="cs-CZ"/>
              </w:rPr>
              <w:t>Operating</w:t>
            </w:r>
            <w:proofErr w:type="spellEnd"/>
            <w:r w:rsidRPr="003867A1">
              <w:rPr>
                <w:sz w:val="18"/>
                <w:szCs w:val="18"/>
                <w:lang w:val="cs-CZ"/>
              </w:rPr>
              <w:t xml:space="preserve"> </w:t>
            </w:r>
            <w:proofErr w:type="spellStart"/>
            <w:r w:rsidRPr="003867A1">
              <w:rPr>
                <w:sz w:val="18"/>
                <w:szCs w:val="18"/>
                <w:lang w:val="cs-CZ"/>
              </w:rPr>
              <w:t>Passenger</w:t>
            </w:r>
            <w:proofErr w:type="spellEnd"/>
            <w:r w:rsidRPr="003867A1">
              <w:rPr>
                <w:sz w:val="18"/>
                <w:szCs w:val="18"/>
                <w:lang w:val="cs-CZ"/>
              </w:rPr>
              <w:t xml:space="preserve"> </w:t>
            </w:r>
            <w:proofErr w:type="spellStart"/>
            <w:r w:rsidRPr="003867A1">
              <w:rPr>
                <w:sz w:val="18"/>
                <w:szCs w:val="18"/>
                <w:lang w:val="cs-CZ"/>
              </w:rPr>
              <w:t>Seating</w:t>
            </w:r>
            <w:proofErr w:type="spellEnd"/>
            <w:r w:rsidRPr="003867A1">
              <w:rPr>
                <w:sz w:val="18"/>
                <w:szCs w:val="18"/>
                <w:lang w:val="cs-CZ"/>
              </w:rPr>
              <w:t xml:space="preserve"> </w:t>
            </w:r>
            <w:proofErr w:type="spellStart"/>
            <w:r w:rsidRPr="003867A1">
              <w:rPr>
                <w:sz w:val="18"/>
                <w:szCs w:val="18"/>
                <w:lang w:val="cs-CZ"/>
              </w:rPr>
              <w:t>Capacity</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highlight w:val="yellow"/>
                <w:lang w:val="cs-CZ"/>
              </w:rPr>
            </w:pPr>
            <w:r w:rsidRPr="003867A1">
              <w:rPr>
                <w:sz w:val="18"/>
                <w:szCs w:val="18"/>
                <w:lang w:val="cs-CZ"/>
              </w:rPr>
              <w:t xml:space="preserve">MORA Minimální nadmořská výška mimo trať (Minimum </w:t>
            </w:r>
            <w:proofErr w:type="spellStart"/>
            <w:r w:rsidRPr="003867A1">
              <w:rPr>
                <w:sz w:val="18"/>
                <w:szCs w:val="18"/>
                <w:lang w:val="cs-CZ"/>
              </w:rPr>
              <w:t>Off</w:t>
            </w:r>
            <w:proofErr w:type="spellEnd"/>
            <w:r w:rsidRPr="003867A1">
              <w:rPr>
                <w:sz w:val="18"/>
                <w:szCs w:val="18"/>
                <w:lang w:val="cs-CZ"/>
              </w:rPr>
              <w:t xml:space="preserve">-Route </w:t>
            </w:r>
            <w:proofErr w:type="spellStart"/>
            <w:r w:rsidRPr="003867A1">
              <w:rPr>
                <w:sz w:val="18"/>
                <w:szCs w:val="18"/>
                <w:lang w:val="cs-CZ"/>
              </w:rPr>
              <w:t>Altitude</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MOTNE Evropská meteorologická provozní telekomunikační síť (</w:t>
            </w:r>
            <w:proofErr w:type="spellStart"/>
            <w:r w:rsidRPr="003867A1">
              <w:rPr>
                <w:sz w:val="18"/>
                <w:szCs w:val="18"/>
                <w:lang w:val="cs-CZ"/>
              </w:rPr>
              <w:t>Meteorological</w:t>
            </w:r>
            <w:proofErr w:type="spellEnd"/>
            <w:r w:rsidRPr="003867A1">
              <w:rPr>
                <w:sz w:val="18"/>
                <w:szCs w:val="18"/>
                <w:lang w:val="cs-CZ"/>
              </w:rPr>
              <w:t xml:space="preserve"> </w:t>
            </w:r>
            <w:proofErr w:type="spellStart"/>
            <w:r w:rsidRPr="003867A1">
              <w:rPr>
                <w:sz w:val="18"/>
                <w:szCs w:val="18"/>
                <w:lang w:val="cs-CZ"/>
              </w:rPr>
              <w:t>Operational</w:t>
            </w:r>
            <w:proofErr w:type="spellEnd"/>
            <w:r w:rsidRPr="003867A1">
              <w:rPr>
                <w:sz w:val="18"/>
                <w:szCs w:val="18"/>
                <w:lang w:val="cs-CZ"/>
              </w:rPr>
              <w:t xml:space="preserve"> </w:t>
            </w:r>
            <w:proofErr w:type="spellStart"/>
            <w:r w:rsidRPr="003867A1">
              <w:rPr>
                <w:sz w:val="18"/>
                <w:szCs w:val="18"/>
                <w:lang w:val="cs-CZ"/>
              </w:rPr>
              <w:t>Telecommunication</w:t>
            </w:r>
            <w:proofErr w:type="spellEnd"/>
            <w:r w:rsidRPr="003867A1">
              <w:rPr>
                <w:sz w:val="18"/>
                <w:szCs w:val="18"/>
                <w:lang w:val="cs-CZ"/>
              </w:rPr>
              <w:t xml:space="preserve"> Network </w:t>
            </w:r>
            <w:proofErr w:type="spellStart"/>
            <w:r w:rsidRPr="003867A1">
              <w:rPr>
                <w:sz w:val="18"/>
                <w:szCs w:val="18"/>
                <w:lang w:val="cs-CZ"/>
              </w:rPr>
              <w:t>Europe</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 xml:space="preserve">MPA Motorové letadlo, </w:t>
            </w:r>
            <w:proofErr w:type="spellStart"/>
            <w:r w:rsidRPr="003867A1">
              <w:rPr>
                <w:sz w:val="18"/>
                <w:szCs w:val="18"/>
                <w:lang w:val="cs-CZ"/>
              </w:rPr>
              <w:t>vícepilotní</w:t>
            </w:r>
            <w:proofErr w:type="spellEnd"/>
            <w:r w:rsidRPr="003867A1">
              <w:rPr>
                <w:sz w:val="18"/>
                <w:szCs w:val="18"/>
                <w:lang w:val="cs-CZ"/>
              </w:rPr>
              <w:t xml:space="preserve"> letadlo (Motor </w:t>
            </w:r>
            <w:proofErr w:type="spellStart"/>
            <w:r w:rsidRPr="003867A1">
              <w:rPr>
                <w:sz w:val="18"/>
                <w:szCs w:val="18"/>
                <w:lang w:val="cs-CZ"/>
              </w:rPr>
              <w:t>Powered</w:t>
            </w:r>
            <w:proofErr w:type="spellEnd"/>
            <w:r w:rsidRPr="003867A1">
              <w:rPr>
                <w:sz w:val="18"/>
                <w:szCs w:val="18"/>
                <w:lang w:val="cs-CZ"/>
              </w:rPr>
              <w:t xml:space="preserve"> </w:t>
            </w:r>
            <w:proofErr w:type="spellStart"/>
            <w:r w:rsidRPr="003867A1">
              <w:rPr>
                <w:sz w:val="18"/>
                <w:szCs w:val="18"/>
                <w:lang w:val="cs-CZ"/>
              </w:rPr>
              <w:t>Aircraft</w:t>
            </w:r>
            <w:proofErr w:type="spellEnd"/>
            <w:r w:rsidRPr="003867A1">
              <w:rPr>
                <w:sz w:val="18"/>
                <w:szCs w:val="18"/>
                <w:lang w:val="cs-CZ"/>
              </w:rPr>
              <w:t xml:space="preserve">, </w:t>
            </w:r>
            <w:proofErr w:type="spellStart"/>
            <w:r w:rsidRPr="003867A1">
              <w:rPr>
                <w:sz w:val="18"/>
                <w:szCs w:val="18"/>
                <w:lang w:val="cs-CZ"/>
              </w:rPr>
              <w:t>Multi</w:t>
            </w:r>
            <w:proofErr w:type="spellEnd"/>
            <w:r w:rsidRPr="003867A1">
              <w:rPr>
                <w:sz w:val="18"/>
                <w:szCs w:val="18"/>
                <w:lang w:val="cs-CZ"/>
              </w:rPr>
              <w:t xml:space="preserve">-Pilot </w:t>
            </w:r>
            <w:proofErr w:type="spellStart"/>
            <w:r w:rsidRPr="003867A1">
              <w:rPr>
                <w:sz w:val="18"/>
                <w:szCs w:val="18"/>
                <w:lang w:val="cs-CZ"/>
              </w:rPr>
              <w:t>Aircraft</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 xml:space="preserve">MSA Minimální bezpečná/sektorová nadmořská výška (Minimum </w:t>
            </w:r>
            <w:proofErr w:type="spellStart"/>
            <w:r w:rsidRPr="003867A1">
              <w:rPr>
                <w:sz w:val="18"/>
                <w:szCs w:val="18"/>
                <w:lang w:val="cs-CZ"/>
              </w:rPr>
              <w:t>Safe</w:t>
            </w:r>
            <w:proofErr w:type="spellEnd"/>
            <w:r w:rsidRPr="003867A1">
              <w:rPr>
                <w:sz w:val="18"/>
                <w:szCs w:val="18"/>
                <w:lang w:val="cs-CZ"/>
              </w:rPr>
              <w:t>/</w:t>
            </w:r>
            <w:proofErr w:type="spellStart"/>
            <w:r w:rsidRPr="003867A1">
              <w:rPr>
                <w:sz w:val="18"/>
                <w:szCs w:val="18"/>
                <w:lang w:val="cs-CZ"/>
              </w:rPr>
              <w:t>Sector</w:t>
            </w:r>
            <w:proofErr w:type="spellEnd"/>
            <w:r w:rsidRPr="003867A1">
              <w:rPr>
                <w:sz w:val="18"/>
                <w:szCs w:val="18"/>
                <w:lang w:val="cs-CZ"/>
              </w:rPr>
              <w:t xml:space="preserve"> </w:t>
            </w:r>
            <w:proofErr w:type="spellStart"/>
            <w:r w:rsidRPr="003867A1">
              <w:rPr>
                <w:sz w:val="18"/>
                <w:szCs w:val="18"/>
                <w:lang w:val="cs-CZ"/>
              </w:rPr>
              <w:t>Altitude</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MSL Střední hladina moře (</w:t>
            </w:r>
            <w:proofErr w:type="spellStart"/>
            <w:r w:rsidRPr="003867A1">
              <w:rPr>
                <w:sz w:val="18"/>
                <w:szCs w:val="18"/>
                <w:lang w:val="cs-CZ"/>
              </w:rPr>
              <w:t>Mean</w:t>
            </w:r>
            <w:proofErr w:type="spellEnd"/>
            <w:r w:rsidRPr="003867A1">
              <w:rPr>
                <w:sz w:val="18"/>
                <w:szCs w:val="18"/>
                <w:lang w:val="cs-CZ"/>
              </w:rPr>
              <w:t xml:space="preserve"> </w:t>
            </w:r>
            <w:proofErr w:type="spellStart"/>
            <w:r w:rsidRPr="003867A1">
              <w:rPr>
                <w:sz w:val="18"/>
                <w:szCs w:val="18"/>
                <w:lang w:val="cs-CZ"/>
              </w:rPr>
              <w:t>Sea</w:t>
            </w:r>
            <w:proofErr w:type="spellEnd"/>
            <w:r w:rsidRPr="003867A1">
              <w:rPr>
                <w:sz w:val="18"/>
                <w:szCs w:val="18"/>
                <w:lang w:val="cs-CZ"/>
              </w:rPr>
              <w:t xml:space="preserve"> </w:t>
            </w:r>
            <w:proofErr w:type="spellStart"/>
            <w:r w:rsidRPr="003867A1">
              <w:rPr>
                <w:sz w:val="18"/>
                <w:szCs w:val="18"/>
                <w:lang w:val="cs-CZ"/>
              </w:rPr>
              <w:t>Level</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highlight w:val="yellow"/>
                <w:lang w:val="cs-CZ"/>
              </w:rPr>
            </w:pPr>
            <w:r w:rsidRPr="003867A1">
              <w:rPr>
                <w:sz w:val="18"/>
                <w:szCs w:val="18"/>
                <w:lang w:val="cs-CZ"/>
              </w:rPr>
              <w:t xml:space="preserve">MTOF Minimální hmotnost paliva při vzletu (Minimum </w:t>
            </w:r>
            <w:proofErr w:type="spellStart"/>
            <w:r w:rsidRPr="003867A1">
              <w:rPr>
                <w:sz w:val="18"/>
                <w:szCs w:val="18"/>
                <w:lang w:val="cs-CZ"/>
              </w:rPr>
              <w:t>Take-Off</w:t>
            </w:r>
            <w:proofErr w:type="spellEnd"/>
            <w:r w:rsidRPr="003867A1">
              <w:rPr>
                <w:sz w:val="18"/>
                <w:szCs w:val="18"/>
                <w:lang w:val="cs-CZ"/>
              </w:rPr>
              <w:t xml:space="preserve"> </w:t>
            </w:r>
            <w:proofErr w:type="spellStart"/>
            <w:r w:rsidRPr="003867A1">
              <w:rPr>
                <w:sz w:val="18"/>
                <w:szCs w:val="18"/>
                <w:lang w:val="cs-CZ"/>
              </w:rPr>
              <w:t>Fuel</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highlight w:val="yellow"/>
                <w:lang w:val="cs-CZ"/>
              </w:rPr>
            </w:pPr>
            <w:r w:rsidRPr="003867A1">
              <w:rPr>
                <w:sz w:val="18"/>
                <w:szCs w:val="18"/>
                <w:lang w:val="cs-CZ"/>
              </w:rPr>
              <w:t xml:space="preserve">MTOM Maximální konstrukční vzletová hmotnost (Maximum </w:t>
            </w:r>
            <w:proofErr w:type="spellStart"/>
            <w:r w:rsidRPr="003867A1">
              <w:rPr>
                <w:sz w:val="18"/>
                <w:szCs w:val="18"/>
                <w:lang w:val="cs-CZ"/>
              </w:rPr>
              <w:t>Structural</w:t>
            </w:r>
            <w:proofErr w:type="spellEnd"/>
            <w:r w:rsidRPr="003867A1">
              <w:rPr>
                <w:sz w:val="18"/>
                <w:szCs w:val="18"/>
                <w:lang w:val="cs-CZ"/>
              </w:rPr>
              <w:t xml:space="preserve"> </w:t>
            </w:r>
            <w:proofErr w:type="spellStart"/>
            <w:r w:rsidRPr="003867A1">
              <w:rPr>
                <w:sz w:val="18"/>
                <w:szCs w:val="18"/>
                <w:lang w:val="cs-CZ"/>
              </w:rPr>
              <w:t>Take-off</w:t>
            </w:r>
            <w:proofErr w:type="spellEnd"/>
            <w:r w:rsidRPr="003867A1">
              <w:rPr>
                <w:sz w:val="18"/>
                <w:szCs w:val="18"/>
                <w:lang w:val="cs-CZ"/>
              </w:rPr>
              <w:t xml:space="preserve"> </w:t>
            </w:r>
            <w:proofErr w:type="spellStart"/>
            <w:r w:rsidRPr="003867A1">
              <w:rPr>
                <w:sz w:val="18"/>
                <w:szCs w:val="18"/>
                <w:lang w:val="cs-CZ"/>
              </w:rPr>
              <w:t>Mass</w:t>
            </w:r>
            <w:proofErr w:type="spellEnd"/>
            <w:r w:rsidRPr="003867A1">
              <w:rPr>
                <w:sz w:val="18"/>
                <w:szCs w:val="18"/>
                <w:lang w:val="cs-CZ"/>
              </w:rPr>
              <w:t>)</w:t>
            </w:r>
          </w:p>
          <w:p w:rsidR="00CA58C1" w:rsidRPr="003867A1" w:rsidRDefault="00CA58C1" w:rsidP="002A1678">
            <w:pPr>
              <w:autoSpaceDE w:val="0"/>
              <w:autoSpaceDN w:val="0"/>
              <w:adjustRightInd w:val="0"/>
              <w:ind w:left="0"/>
              <w:jc w:val="both"/>
              <w:rPr>
                <w:color w:val="000000"/>
                <w:sz w:val="18"/>
                <w:szCs w:val="18"/>
                <w:highlight w:val="yellow"/>
                <w:lang w:val="cs-CZ"/>
              </w:rPr>
            </w:pPr>
            <w:r w:rsidRPr="00EF6204">
              <w:rPr>
                <w:color w:val="000000"/>
                <w:sz w:val="18"/>
                <w:szCs w:val="18"/>
                <w:lang w:val="cs-CZ"/>
              </w:rPr>
              <w:t xml:space="preserve">MWZFM Maximální hmotnost bez paliva v křídlech (Maximum </w:t>
            </w:r>
            <w:proofErr w:type="spellStart"/>
            <w:r w:rsidRPr="00EF6204">
              <w:rPr>
                <w:color w:val="000000"/>
                <w:sz w:val="18"/>
                <w:szCs w:val="18"/>
                <w:lang w:val="cs-CZ"/>
              </w:rPr>
              <w:t>Wing</w:t>
            </w:r>
            <w:proofErr w:type="spellEnd"/>
            <w:r w:rsidRPr="00EF6204">
              <w:rPr>
                <w:color w:val="000000"/>
                <w:sz w:val="18"/>
                <w:szCs w:val="18"/>
                <w:lang w:val="cs-CZ"/>
              </w:rPr>
              <w:t xml:space="preserve"> </w:t>
            </w:r>
            <w:proofErr w:type="spellStart"/>
            <w:r w:rsidRPr="00EF6204">
              <w:rPr>
                <w:color w:val="000000"/>
                <w:sz w:val="18"/>
                <w:szCs w:val="18"/>
                <w:lang w:val="cs-CZ"/>
              </w:rPr>
              <w:t>Zero</w:t>
            </w:r>
            <w:proofErr w:type="spellEnd"/>
            <w:r w:rsidRPr="00EF6204">
              <w:rPr>
                <w:color w:val="000000"/>
                <w:sz w:val="18"/>
                <w:szCs w:val="18"/>
                <w:lang w:val="cs-CZ"/>
              </w:rPr>
              <w:t xml:space="preserve"> </w:t>
            </w:r>
            <w:proofErr w:type="spellStart"/>
            <w:r w:rsidRPr="00EF6204">
              <w:rPr>
                <w:color w:val="000000"/>
                <w:sz w:val="18"/>
                <w:szCs w:val="18"/>
                <w:lang w:val="cs-CZ"/>
              </w:rPr>
              <w:t>Fuel</w:t>
            </w:r>
            <w:proofErr w:type="spellEnd"/>
            <w:r w:rsidRPr="00EF6204">
              <w:rPr>
                <w:color w:val="000000"/>
                <w:sz w:val="18"/>
                <w:szCs w:val="18"/>
                <w:lang w:val="cs-CZ"/>
              </w:rPr>
              <w:t xml:space="preserve"> </w:t>
            </w:r>
            <w:proofErr w:type="spellStart"/>
            <w:r w:rsidRPr="00EF6204">
              <w:rPr>
                <w:color w:val="000000"/>
                <w:sz w:val="18"/>
                <w:szCs w:val="18"/>
                <w:lang w:val="cs-CZ"/>
              </w:rPr>
              <w:t>Mass</w:t>
            </w:r>
            <w:proofErr w:type="spellEnd"/>
            <w:r w:rsidRPr="00EF6204">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MZFM Maximální konstrukční hmotnost bez paliva (Maximum </w:t>
            </w:r>
            <w:proofErr w:type="spellStart"/>
            <w:r w:rsidRPr="003867A1">
              <w:rPr>
                <w:color w:val="000000"/>
                <w:sz w:val="18"/>
                <w:szCs w:val="18"/>
                <w:lang w:val="cs-CZ"/>
              </w:rPr>
              <w:t>Structural</w:t>
            </w:r>
            <w:proofErr w:type="spellEnd"/>
            <w:r w:rsidRPr="003867A1">
              <w:rPr>
                <w:color w:val="000000"/>
                <w:sz w:val="18"/>
                <w:szCs w:val="18"/>
                <w:lang w:val="cs-CZ"/>
              </w:rPr>
              <w:t xml:space="preserve"> </w:t>
            </w:r>
            <w:proofErr w:type="spellStart"/>
            <w:r w:rsidRPr="003867A1">
              <w:rPr>
                <w:color w:val="000000"/>
                <w:sz w:val="18"/>
                <w:szCs w:val="18"/>
                <w:lang w:val="cs-CZ"/>
              </w:rPr>
              <w:t>Zero</w:t>
            </w:r>
            <w:proofErr w:type="spellEnd"/>
            <w:r w:rsidRPr="003867A1">
              <w:rPr>
                <w:color w:val="000000"/>
                <w:sz w:val="18"/>
                <w:szCs w:val="18"/>
                <w:lang w:val="cs-CZ"/>
              </w:rPr>
              <w:t xml:space="preserve"> </w:t>
            </w:r>
            <w:proofErr w:type="spellStart"/>
            <w:r w:rsidRPr="003867A1">
              <w:rPr>
                <w:color w:val="000000"/>
                <w:sz w:val="18"/>
                <w:szCs w:val="18"/>
                <w:lang w:val="cs-CZ"/>
              </w:rPr>
              <w:t>Fuel</w:t>
            </w:r>
            <w:proofErr w:type="spellEnd"/>
            <w:r w:rsidRPr="003867A1">
              <w:rPr>
                <w:color w:val="000000"/>
                <w:sz w:val="18"/>
                <w:szCs w:val="18"/>
                <w:lang w:val="cs-CZ"/>
              </w:rPr>
              <w:t xml:space="preserve"> </w:t>
            </w:r>
            <w:proofErr w:type="spellStart"/>
            <w:r w:rsidRPr="003867A1">
              <w:rPr>
                <w:color w:val="000000"/>
                <w:sz w:val="18"/>
                <w:szCs w:val="18"/>
                <w:lang w:val="cs-CZ"/>
              </w:rPr>
              <w:t>Mass</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p>
          <w:p w:rsidR="00CA58C1" w:rsidRDefault="00CA58C1" w:rsidP="002A1678">
            <w:pPr>
              <w:autoSpaceDE w:val="0"/>
              <w:autoSpaceDN w:val="0"/>
              <w:adjustRightInd w:val="0"/>
              <w:ind w:left="0"/>
              <w:jc w:val="both"/>
              <w:rPr>
                <w:b/>
                <w:bCs/>
                <w:color w:val="000000"/>
                <w:sz w:val="22"/>
                <w:lang w:val="cs-CZ"/>
              </w:rPr>
            </w:pPr>
          </w:p>
          <w:p w:rsidR="00CA58C1" w:rsidRPr="003867A1" w:rsidRDefault="00CA58C1" w:rsidP="002A1678">
            <w:pPr>
              <w:autoSpaceDE w:val="0"/>
              <w:autoSpaceDN w:val="0"/>
              <w:adjustRightInd w:val="0"/>
              <w:ind w:left="0"/>
              <w:jc w:val="both"/>
              <w:rPr>
                <w:b/>
                <w:bCs/>
                <w:color w:val="000000"/>
                <w:sz w:val="22"/>
                <w:lang w:val="cs-CZ"/>
              </w:rPr>
            </w:pPr>
            <w:r w:rsidRPr="003867A1">
              <w:rPr>
                <w:b/>
                <w:bCs/>
                <w:color w:val="000000"/>
                <w:sz w:val="22"/>
                <w:lang w:val="cs-CZ"/>
              </w:rPr>
              <w:lastRenderedPageBreak/>
              <w:t>Q</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QDM Magnetický kurz k vysílači (</w:t>
            </w:r>
            <w:proofErr w:type="spellStart"/>
            <w:r w:rsidRPr="003867A1">
              <w:rPr>
                <w:color w:val="000000"/>
                <w:sz w:val="18"/>
                <w:szCs w:val="18"/>
                <w:lang w:val="cs-CZ"/>
              </w:rPr>
              <w:t>Magnetic</w:t>
            </w:r>
            <w:proofErr w:type="spellEnd"/>
            <w:r w:rsidRPr="003867A1">
              <w:rPr>
                <w:color w:val="000000"/>
                <w:sz w:val="18"/>
                <w:szCs w:val="18"/>
                <w:lang w:val="cs-CZ"/>
              </w:rPr>
              <w:t xml:space="preserve"> </w:t>
            </w:r>
            <w:proofErr w:type="spellStart"/>
            <w:r w:rsidRPr="003867A1">
              <w:rPr>
                <w:color w:val="000000"/>
                <w:sz w:val="18"/>
                <w:szCs w:val="18"/>
                <w:lang w:val="cs-CZ"/>
              </w:rPr>
              <w:t>Bearing</w:t>
            </w:r>
            <w:proofErr w:type="spellEnd"/>
            <w:r w:rsidRPr="003867A1">
              <w:rPr>
                <w:color w:val="000000"/>
                <w:sz w:val="18"/>
                <w:szCs w:val="18"/>
                <w:lang w:val="cs-CZ"/>
              </w:rPr>
              <w:t xml:space="preserve"> to station)</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QDR Magnetický směrník od vysílače (</w:t>
            </w:r>
            <w:proofErr w:type="spellStart"/>
            <w:r w:rsidRPr="003867A1">
              <w:rPr>
                <w:color w:val="000000"/>
                <w:sz w:val="18"/>
                <w:szCs w:val="18"/>
                <w:lang w:val="cs-CZ"/>
              </w:rPr>
              <w:t>Magnetic</w:t>
            </w:r>
            <w:proofErr w:type="spellEnd"/>
            <w:r w:rsidRPr="003867A1">
              <w:rPr>
                <w:color w:val="000000"/>
                <w:sz w:val="18"/>
                <w:szCs w:val="18"/>
                <w:lang w:val="cs-CZ"/>
              </w:rPr>
              <w:t xml:space="preserve"> </w:t>
            </w:r>
            <w:proofErr w:type="spellStart"/>
            <w:r w:rsidRPr="003867A1">
              <w:rPr>
                <w:color w:val="000000"/>
                <w:sz w:val="18"/>
                <w:szCs w:val="18"/>
                <w:lang w:val="cs-CZ"/>
              </w:rPr>
              <w:t>Bearing</w:t>
            </w:r>
            <w:proofErr w:type="spellEnd"/>
            <w:r w:rsidRPr="003867A1">
              <w:rPr>
                <w:color w:val="000000"/>
                <w:sz w:val="18"/>
                <w:szCs w:val="18"/>
                <w:lang w:val="cs-CZ"/>
              </w:rPr>
              <w:t xml:space="preserve"> </w:t>
            </w:r>
            <w:proofErr w:type="spellStart"/>
            <w:r w:rsidRPr="003867A1">
              <w:rPr>
                <w:color w:val="000000"/>
                <w:sz w:val="18"/>
                <w:szCs w:val="18"/>
                <w:lang w:val="cs-CZ"/>
              </w:rPr>
              <w:t>from</w:t>
            </w:r>
            <w:proofErr w:type="spellEnd"/>
            <w:r w:rsidRPr="003867A1">
              <w:rPr>
                <w:color w:val="000000"/>
                <w:sz w:val="18"/>
                <w:szCs w:val="18"/>
                <w:lang w:val="cs-CZ"/>
              </w:rPr>
              <w:t xml:space="preserve"> Station)</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QFE Atmosférický tlak vztažený k výšce letiště nad mořem (</w:t>
            </w:r>
            <w:proofErr w:type="spellStart"/>
            <w:r w:rsidRPr="003867A1">
              <w:rPr>
                <w:color w:val="000000"/>
                <w:sz w:val="18"/>
                <w:szCs w:val="18"/>
                <w:lang w:val="cs-CZ"/>
              </w:rPr>
              <w:t>Actual</w:t>
            </w:r>
            <w:proofErr w:type="spellEnd"/>
            <w:r w:rsidRPr="003867A1">
              <w:rPr>
                <w:color w:val="000000"/>
                <w:sz w:val="18"/>
                <w:szCs w:val="18"/>
                <w:lang w:val="cs-CZ"/>
              </w:rPr>
              <w:t xml:space="preserve"> </w:t>
            </w:r>
            <w:proofErr w:type="spellStart"/>
            <w:r w:rsidRPr="003867A1">
              <w:rPr>
                <w:color w:val="000000"/>
                <w:sz w:val="18"/>
                <w:szCs w:val="18"/>
                <w:lang w:val="cs-CZ"/>
              </w:rPr>
              <w:t>local</w:t>
            </w:r>
            <w:proofErr w:type="spellEnd"/>
            <w:r w:rsidRPr="003867A1">
              <w:rPr>
                <w:color w:val="000000"/>
                <w:sz w:val="18"/>
                <w:szCs w:val="18"/>
                <w:lang w:val="cs-CZ"/>
              </w:rPr>
              <w:t xml:space="preserve"> </w:t>
            </w:r>
            <w:proofErr w:type="spellStart"/>
            <w:r w:rsidRPr="003867A1">
              <w:rPr>
                <w:color w:val="000000"/>
                <w:sz w:val="18"/>
                <w:szCs w:val="18"/>
                <w:lang w:val="cs-CZ"/>
              </w:rPr>
              <w:t>pressure</w:t>
            </w:r>
            <w:proofErr w:type="spellEnd"/>
            <w:r w:rsidRPr="003867A1">
              <w:rPr>
                <w:color w:val="000000"/>
                <w:sz w:val="18"/>
                <w:szCs w:val="18"/>
                <w:lang w:val="cs-CZ"/>
              </w:rPr>
              <w:t xml:space="preserve"> </w:t>
            </w:r>
            <w:proofErr w:type="spellStart"/>
            <w:r w:rsidRPr="003867A1">
              <w:rPr>
                <w:color w:val="000000"/>
                <w:sz w:val="18"/>
                <w:szCs w:val="18"/>
                <w:lang w:val="cs-CZ"/>
              </w:rPr>
              <w:t>at</w:t>
            </w:r>
            <w:proofErr w:type="spellEnd"/>
            <w:r w:rsidRPr="003867A1">
              <w:rPr>
                <w:color w:val="000000"/>
                <w:sz w:val="18"/>
                <w:szCs w:val="18"/>
                <w:lang w:val="cs-CZ"/>
              </w:rPr>
              <w:t xml:space="preserve"> </w:t>
            </w:r>
            <w:proofErr w:type="spellStart"/>
            <w:r w:rsidRPr="003867A1">
              <w:rPr>
                <w:color w:val="000000"/>
                <w:sz w:val="18"/>
                <w:szCs w:val="18"/>
                <w:lang w:val="cs-CZ"/>
              </w:rPr>
              <w:t>airport</w:t>
            </w:r>
            <w:proofErr w:type="spellEnd"/>
            <w:r w:rsidRPr="003867A1">
              <w:rPr>
                <w:color w:val="000000"/>
                <w:sz w:val="18"/>
                <w:szCs w:val="18"/>
                <w:lang w:val="cs-CZ"/>
              </w:rPr>
              <w:t xml:space="preserve"> </w:t>
            </w:r>
            <w:proofErr w:type="spellStart"/>
            <w:r w:rsidRPr="003867A1">
              <w:rPr>
                <w:color w:val="000000"/>
                <w:sz w:val="18"/>
                <w:szCs w:val="18"/>
                <w:lang w:val="cs-CZ"/>
              </w:rPr>
              <w:t>elevation</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QFU Magnetický směr dráhy (</w:t>
            </w:r>
            <w:proofErr w:type="spellStart"/>
            <w:r w:rsidRPr="003867A1">
              <w:rPr>
                <w:color w:val="000000"/>
                <w:sz w:val="18"/>
                <w:szCs w:val="18"/>
                <w:lang w:val="cs-CZ"/>
              </w:rPr>
              <w:t>Magnetic</w:t>
            </w:r>
            <w:proofErr w:type="spellEnd"/>
            <w:r w:rsidRPr="003867A1">
              <w:rPr>
                <w:color w:val="000000"/>
                <w:sz w:val="18"/>
                <w:szCs w:val="18"/>
                <w:lang w:val="cs-CZ"/>
              </w:rPr>
              <w:t xml:space="preserve"> runway </w:t>
            </w:r>
            <w:proofErr w:type="spellStart"/>
            <w:r w:rsidRPr="003867A1">
              <w:rPr>
                <w:color w:val="000000"/>
                <w:sz w:val="18"/>
                <w:szCs w:val="18"/>
                <w:lang w:val="cs-CZ"/>
              </w:rPr>
              <w:t>orientation</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QNE Standardní atmosféra (1013 </w:t>
            </w:r>
            <w:proofErr w:type="gramStart"/>
            <w:r w:rsidRPr="003867A1">
              <w:rPr>
                <w:color w:val="000000"/>
                <w:sz w:val="18"/>
                <w:szCs w:val="18"/>
                <w:lang w:val="cs-CZ"/>
              </w:rPr>
              <w:t>hPa) (Standard</w:t>
            </w:r>
            <w:proofErr w:type="gramEnd"/>
            <w:r w:rsidRPr="003867A1">
              <w:rPr>
                <w:color w:val="000000"/>
                <w:sz w:val="18"/>
                <w:szCs w:val="18"/>
                <w:lang w:val="cs-CZ"/>
              </w:rPr>
              <w:t xml:space="preserve"> </w:t>
            </w:r>
            <w:proofErr w:type="spellStart"/>
            <w:r w:rsidRPr="003867A1">
              <w:rPr>
                <w:color w:val="000000"/>
                <w:sz w:val="18"/>
                <w:szCs w:val="18"/>
                <w:lang w:val="cs-CZ"/>
              </w:rPr>
              <w:t>Atmosphere</w:t>
            </w:r>
            <w:proofErr w:type="spellEnd"/>
            <w:r w:rsidRPr="003867A1">
              <w:rPr>
                <w:color w:val="000000"/>
                <w:sz w:val="18"/>
                <w:szCs w:val="18"/>
                <w:lang w:val="cs-CZ"/>
              </w:rPr>
              <w:t xml:space="preserve"> (1013 hPa))</w:t>
            </w:r>
          </w:p>
          <w:p w:rsidR="00CA58C1" w:rsidRPr="00EF6204" w:rsidRDefault="00CA58C1" w:rsidP="002A1678">
            <w:pPr>
              <w:autoSpaceDE w:val="0"/>
              <w:autoSpaceDN w:val="0"/>
              <w:adjustRightInd w:val="0"/>
              <w:ind w:left="0"/>
              <w:jc w:val="both"/>
              <w:rPr>
                <w:color w:val="000000"/>
                <w:sz w:val="18"/>
                <w:szCs w:val="18"/>
                <w:lang w:val="cs-CZ"/>
              </w:rPr>
            </w:pPr>
            <w:r w:rsidRPr="00EF6204">
              <w:rPr>
                <w:color w:val="000000"/>
                <w:sz w:val="18"/>
                <w:szCs w:val="18"/>
                <w:lang w:val="cs-CZ"/>
              </w:rPr>
              <w:t>QNH Aktuální místní tlak přepočtený na střední hladinu moře (</w:t>
            </w:r>
            <w:proofErr w:type="spellStart"/>
            <w:r w:rsidRPr="00EF6204">
              <w:rPr>
                <w:color w:val="000000"/>
                <w:sz w:val="18"/>
                <w:szCs w:val="18"/>
                <w:lang w:val="cs-CZ"/>
              </w:rPr>
              <w:t>Actual</w:t>
            </w:r>
            <w:proofErr w:type="spellEnd"/>
            <w:r w:rsidRPr="00EF6204">
              <w:rPr>
                <w:color w:val="000000"/>
                <w:sz w:val="18"/>
                <w:szCs w:val="18"/>
                <w:lang w:val="cs-CZ"/>
              </w:rPr>
              <w:t xml:space="preserve"> </w:t>
            </w:r>
            <w:proofErr w:type="spellStart"/>
            <w:r w:rsidRPr="00EF6204">
              <w:rPr>
                <w:color w:val="000000"/>
                <w:sz w:val="18"/>
                <w:szCs w:val="18"/>
                <w:lang w:val="cs-CZ"/>
              </w:rPr>
              <w:t>local</w:t>
            </w:r>
            <w:proofErr w:type="spellEnd"/>
            <w:r w:rsidRPr="00EF6204">
              <w:rPr>
                <w:color w:val="000000"/>
                <w:sz w:val="18"/>
                <w:szCs w:val="18"/>
                <w:lang w:val="cs-CZ"/>
              </w:rPr>
              <w:t xml:space="preserve"> </w:t>
            </w:r>
            <w:proofErr w:type="spellStart"/>
            <w:r w:rsidRPr="00EF6204">
              <w:rPr>
                <w:color w:val="000000"/>
                <w:sz w:val="18"/>
                <w:szCs w:val="18"/>
                <w:lang w:val="cs-CZ"/>
              </w:rPr>
              <w:t>pressure</w:t>
            </w:r>
            <w:proofErr w:type="spellEnd"/>
            <w:r w:rsidRPr="00EF6204">
              <w:rPr>
                <w:color w:val="000000"/>
                <w:sz w:val="18"/>
                <w:szCs w:val="18"/>
                <w:lang w:val="cs-CZ"/>
              </w:rPr>
              <w:t xml:space="preserve"> </w:t>
            </w:r>
            <w:proofErr w:type="spellStart"/>
            <w:r w:rsidRPr="00EF6204">
              <w:rPr>
                <w:color w:val="000000"/>
                <w:sz w:val="18"/>
                <w:szCs w:val="18"/>
                <w:lang w:val="cs-CZ"/>
              </w:rPr>
              <w:t>reduced</w:t>
            </w:r>
            <w:proofErr w:type="spellEnd"/>
            <w:r w:rsidRPr="00EF6204">
              <w:rPr>
                <w:color w:val="000000"/>
                <w:sz w:val="18"/>
                <w:szCs w:val="18"/>
                <w:lang w:val="cs-CZ"/>
              </w:rPr>
              <w:t xml:space="preserve"> to </w:t>
            </w:r>
            <w:proofErr w:type="spellStart"/>
            <w:r w:rsidRPr="00EF6204">
              <w:rPr>
                <w:color w:val="000000"/>
                <w:sz w:val="18"/>
                <w:szCs w:val="18"/>
                <w:lang w:val="cs-CZ"/>
              </w:rPr>
              <w:t>sea</w:t>
            </w:r>
            <w:proofErr w:type="spellEnd"/>
            <w:r w:rsidRPr="00EF6204">
              <w:rPr>
                <w:color w:val="000000"/>
                <w:sz w:val="18"/>
                <w:szCs w:val="18"/>
                <w:lang w:val="cs-CZ"/>
              </w:rPr>
              <w:t xml:space="preserve"> </w:t>
            </w:r>
            <w:proofErr w:type="spellStart"/>
            <w:r w:rsidRPr="00EF6204">
              <w:rPr>
                <w:color w:val="000000"/>
                <w:sz w:val="18"/>
                <w:szCs w:val="18"/>
                <w:lang w:val="cs-CZ"/>
              </w:rPr>
              <w:t>level</w:t>
            </w:r>
            <w:proofErr w:type="spellEnd"/>
            <w:r w:rsidRPr="00EF6204">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EF6204">
              <w:rPr>
                <w:color w:val="000000"/>
                <w:sz w:val="18"/>
                <w:szCs w:val="18"/>
                <w:lang w:val="cs-CZ"/>
              </w:rPr>
              <w:t>QRH Stručná referenční příručka (</w:t>
            </w:r>
            <w:proofErr w:type="spellStart"/>
            <w:r w:rsidRPr="00EF6204">
              <w:rPr>
                <w:color w:val="000000"/>
                <w:sz w:val="18"/>
                <w:szCs w:val="18"/>
                <w:lang w:val="cs-CZ"/>
              </w:rPr>
              <w:t>Quick</w:t>
            </w:r>
            <w:proofErr w:type="spellEnd"/>
            <w:r w:rsidRPr="00EF6204">
              <w:rPr>
                <w:color w:val="000000"/>
                <w:sz w:val="18"/>
                <w:szCs w:val="18"/>
                <w:lang w:val="cs-CZ"/>
              </w:rPr>
              <w:t xml:space="preserve"> Reference Handbook)</w:t>
            </w:r>
          </w:p>
          <w:p w:rsidR="00CA58C1" w:rsidRDefault="00CA58C1" w:rsidP="002A1678">
            <w:pPr>
              <w:autoSpaceDE w:val="0"/>
              <w:autoSpaceDN w:val="0"/>
              <w:adjustRightInd w:val="0"/>
              <w:ind w:left="0"/>
              <w:jc w:val="both"/>
              <w:rPr>
                <w:b/>
                <w:bCs/>
                <w:color w:val="000000"/>
                <w:sz w:val="22"/>
                <w:lang w:val="cs-CZ"/>
              </w:rPr>
            </w:pPr>
          </w:p>
          <w:p w:rsidR="00CA58C1" w:rsidRPr="003867A1" w:rsidRDefault="00CA58C1" w:rsidP="002A1678">
            <w:pPr>
              <w:autoSpaceDE w:val="0"/>
              <w:autoSpaceDN w:val="0"/>
              <w:adjustRightInd w:val="0"/>
              <w:ind w:left="0"/>
              <w:jc w:val="both"/>
              <w:rPr>
                <w:b/>
                <w:bCs/>
                <w:color w:val="000000"/>
                <w:sz w:val="22"/>
                <w:lang w:val="cs-CZ"/>
              </w:rPr>
            </w:pPr>
            <w:r w:rsidRPr="003867A1">
              <w:rPr>
                <w:b/>
                <w:bCs/>
                <w:color w:val="000000"/>
                <w:sz w:val="22"/>
                <w:lang w:val="cs-CZ"/>
              </w:rPr>
              <w:t>R</w:t>
            </w:r>
          </w:p>
          <w:p w:rsidR="00CA58C1" w:rsidRPr="003867A1" w:rsidRDefault="00CA58C1" w:rsidP="002A1678">
            <w:pPr>
              <w:autoSpaceDE w:val="0"/>
              <w:autoSpaceDN w:val="0"/>
              <w:adjustRightInd w:val="0"/>
              <w:ind w:left="0"/>
              <w:jc w:val="both"/>
              <w:rPr>
                <w:sz w:val="18"/>
                <w:szCs w:val="18"/>
                <w:lang w:val="cs-CZ"/>
              </w:rPr>
            </w:pPr>
            <w:r w:rsidRPr="00EF6204">
              <w:rPr>
                <w:sz w:val="18"/>
                <w:szCs w:val="18"/>
                <w:lang w:val="cs-CZ"/>
              </w:rPr>
              <w:t xml:space="preserve">RA </w:t>
            </w:r>
            <w:proofErr w:type="spellStart"/>
            <w:r w:rsidRPr="00EF6204">
              <w:rPr>
                <w:sz w:val="18"/>
                <w:szCs w:val="18"/>
                <w:lang w:val="cs-CZ"/>
              </w:rPr>
              <w:t>Rádiovýškoměr</w:t>
            </w:r>
            <w:proofErr w:type="spellEnd"/>
            <w:r w:rsidRPr="00EF6204">
              <w:rPr>
                <w:sz w:val="18"/>
                <w:szCs w:val="18"/>
                <w:lang w:val="cs-CZ"/>
              </w:rPr>
              <w:t>, rádiová výška  (</w:t>
            </w:r>
            <w:proofErr w:type="spellStart"/>
            <w:r w:rsidRPr="00EF6204">
              <w:rPr>
                <w:sz w:val="18"/>
                <w:szCs w:val="18"/>
                <w:lang w:val="cs-CZ"/>
              </w:rPr>
              <w:t>Radio</w:t>
            </w:r>
            <w:proofErr w:type="spellEnd"/>
            <w:r w:rsidRPr="00EF6204">
              <w:rPr>
                <w:sz w:val="18"/>
                <w:szCs w:val="18"/>
                <w:lang w:val="cs-CZ"/>
              </w:rPr>
              <w:t xml:space="preserve"> </w:t>
            </w:r>
            <w:proofErr w:type="spellStart"/>
            <w:r w:rsidRPr="00EF6204">
              <w:rPr>
                <w:sz w:val="18"/>
                <w:szCs w:val="18"/>
                <w:lang w:val="cs-CZ"/>
              </w:rPr>
              <w:t>Altimeter</w:t>
            </w:r>
            <w:proofErr w:type="spellEnd"/>
            <w:r w:rsidRPr="00EF6204">
              <w:rPr>
                <w:sz w:val="18"/>
                <w:szCs w:val="18"/>
                <w:lang w:val="cs-CZ"/>
              </w:rPr>
              <w:t xml:space="preserve">, </w:t>
            </w:r>
            <w:proofErr w:type="spellStart"/>
            <w:r w:rsidRPr="00EF6204">
              <w:rPr>
                <w:sz w:val="18"/>
                <w:szCs w:val="18"/>
                <w:lang w:val="cs-CZ"/>
              </w:rPr>
              <w:t>Radio</w:t>
            </w:r>
            <w:proofErr w:type="spellEnd"/>
            <w:r w:rsidRPr="00EF6204">
              <w:rPr>
                <w:sz w:val="18"/>
                <w:szCs w:val="18"/>
                <w:lang w:val="cs-CZ"/>
              </w:rPr>
              <w:t xml:space="preserve"> </w:t>
            </w:r>
            <w:proofErr w:type="spellStart"/>
            <w:r w:rsidRPr="00EF6204">
              <w:rPr>
                <w:sz w:val="18"/>
                <w:szCs w:val="18"/>
                <w:lang w:val="cs-CZ"/>
              </w:rPr>
              <w:t>Altitude</w:t>
            </w:r>
            <w:proofErr w:type="spellEnd"/>
            <w:r w:rsidRPr="00EF6204">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RFFS Záchranné a požární služby (</w:t>
            </w:r>
            <w:proofErr w:type="spellStart"/>
            <w:r w:rsidRPr="003867A1">
              <w:rPr>
                <w:sz w:val="18"/>
                <w:szCs w:val="18"/>
                <w:lang w:val="cs-CZ"/>
              </w:rPr>
              <w:t>Rescue</w:t>
            </w:r>
            <w:proofErr w:type="spellEnd"/>
            <w:r w:rsidRPr="003867A1">
              <w:rPr>
                <w:sz w:val="18"/>
                <w:szCs w:val="18"/>
                <w:lang w:val="cs-CZ"/>
              </w:rPr>
              <w:t xml:space="preserve"> and </w:t>
            </w:r>
            <w:proofErr w:type="spellStart"/>
            <w:r w:rsidRPr="003867A1">
              <w:rPr>
                <w:sz w:val="18"/>
                <w:szCs w:val="18"/>
                <w:lang w:val="cs-CZ"/>
              </w:rPr>
              <w:t>Fire</w:t>
            </w:r>
            <w:proofErr w:type="spellEnd"/>
            <w:r w:rsidRPr="003867A1">
              <w:rPr>
                <w:sz w:val="18"/>
                <w:szCs w:val="18"/>
                <w:lang w:val="cs-CZ"/>
              </w:rPr>
              <w:t xml:space="preserve"> </w:t>
            </w:r>
            <w:proofErr w:type="spellStart"/>
            <w:r w:rsidRPr="003867A1">
              <w:rPr>
                <w:sz w:val="18"/>
                <w:szCs w:val="18"/>
                <w:lang w:val="cs-CZ"/>
              </w:rPr>
              <w:t>Fighting</w:t>
            </w:r>
            <w:proofErr w:type="spellEnd"/>
            <w:r w:rsidRPr="003867A1">
              <w:rPr>
                <w:sz w:val="18"/>
                <w:szCs w:val="18"/>
                <w:lang w:val="cs-CZ"/>
              </w:rPr>
              <w:t xml:space="preserve"> </w:t>
            </w:r>
            <w:proofErr w:type="spellStart"/>
            <w:r w:rsidRPr="003867A1">
              <w:rPr>
                <w:sz w:val="18"/>
                <w:szCs w:val="18"/>
                <w:lang w:val="cs-CZ"/>
              </w:rPr>
              <w:t>Services</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 xml:space="preserve">RNAV Prostorová navigace (Area </w:t>
            </w:r>
            <w:proofErr w:type="spellStart"/>
            <w:r w:rsidRPr="003867A1">
              <w:rPr>
                <w:sz w:val="18"/>
                <w:szCs w:val="18"/>
                <w:lang w:val="cs-CZ"/>
              </w:rPr>
              <w:t>Navigation</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 xml:space="preserve">RCLL Osová návěstidla dráhy Runway </w:t>
            </w:r>
            <w:proofErr w:type="spellStart"/>
            <w:r w:rsidRPr="003867A1">
              <w:rPr>
                <w:sz w:val="18"/>
                <w:szCs w:val="18"/>
                <w:lang w:val="cs-CZ"/>
              </w:rPr>
              <w:t>Centreline</w:t>
            </w:r>
            <w:proofErr w:type="spellEnd"/>
            <w:r w:rsidRPr="003867A1">
              <w:rPr>
                <w:sz w:val="18"/>
                <w:szCs w:val="18"/>
                <w:lang w:val="cs-CZ"/>
              </w:rPr>
              <w:t xml:space="preserve"> </w:t>
            </w:r>
            <w:proofErr w:type="spellStart"/>
            <w:r w:rsidRPr="003867A1">
              <w:rPr>
                <w:sz w:val="18"/>
                <w:szCs w:val="18"/>
                <w:lang w:val="cs-CZ"/>
              </w:rPr>
              <w:t>Lights</w:t>
            </w:r>
            <w:proofErr w:type="spellEnd"/>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RNP Požadovaná navigační výkonnost (</w:t>
            </w:r>
            <w:proofErr w:type="spellStart"/>
            <w:r w:rsidRPr="003867A1">
              <w:rPr>
                <w:sz w:val="18"/>
                <w:szCs w:val="18"/>
                <w:lang w:val="cs-CZ"/>
              </w:rPr>
              <w:t>Required</w:t>
            </w:r>
            <w:proofErr w:type="spellEnd"/>
            <w:r w:rsidRPr="003867A1">
              <w:rPr>
                <w:sz w:val="18"/>
                <w:szCs w:val="18"/>
                <w:lang w:val="cs-CZ"/>
              </w:rPr>
              <w:t xml:space="preserve"> </w:t>
            </w:r>
            <w:proofErr w:type="spellStart"/>
            <w:r w:rsidRPr="003867A1">
              <w:rPr>
                <w:sz w:val="18"/>
                <w:szCs w:val="18"/>
                <w:lang w:val="cs-CZ"/>
              </w:rPr>
              <w:t>Navigational</w:t>
            </w:r>
            <w:proofErr w:type="spellEnd"/>
            <w:r w:rsidRPr="003867A1">
              <w:rPr>
                <w:sz w:val="18"/>
                <w:szCs w:val="18"/>
                <w:lang w:val="cs-CZ"/>
              </w:rPr>
              <w:t xml:space="preserve"> Performance)</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RPL Stálý letový plán (</w:t>
            </w:r>
            <w:proofErr w:type="spellStart"/>
            <w:r w:rsidRPr="003867A1">
              <w:rPr>
                <w:sz w:val="18"/>
                <w:szCs w:val="18"/>
                <w:lang w:val="cs-CZ"/>
              </w:rPr>
              <w:t>Repetitive</w:t>
            </w:r>
            <w:proofErr w:type="spellEnd"/>
            <w:r w:rsidRPr="003867A1">
              <w:rPr>
                <w:sz w:val="18"/>
                <w:szCs w:val="18"/>
                <w:lang w:val="cs-CZ"/>
              </w:rPr>
              <w:t xml:space="preserve"> </w:t>
            </w:r>
            <w:proofErr w:type="spellStart"/>
            <w:r w:rsidRPr="003867A1">
              <w:rPr>
                <w:sz w:val="18"/>
                <w:szCs w:val="18"/>
                <w:lang w:val="cs-CZ"/>
              </w:rPr>
              <w:t>Flight</w:t>
            </w:r>
            <w:proofErr w:type="spellEnd"/>
            <w:r w:rsidRPr="003867A1">
              <w:rPr>
                <w:sz w:val="18"/>
                <w:szCs w:val="18"/>
                <w:lang w:val="cs-CZ"/>
              </w:rPr>
              <w:t xml:space="preserve"> </w:t>
            </w:r>
            <w:proofErr w:type="spellStart"/>
            <w:r w:rsidRPr="003867A1">
              <w:rPr>
                <w:sz w:val="18"/>
                <w:szCs w:val="18"/>
                <w:lang w:val="cs-CZ"/>
              </w:rPr>
              <w:t>Plan</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RQRD Požadovaný (</w:t>
            </w:r>
            <w:proofErr w:type="spellStart"/>
            <w:r w:rsidRPr="003867A1">
              <w:rPr>
                <w:sz w:val="18"/>
                <w:szCs w:val="18"/>
                <w:lang w:val="cs-CZ"/>
              </w:rPr>
              <w:t>Required</w:t>
            </w:r>
            <w:proofErr w:type="spellEnd"/>
            <w:r w:rsidRPr="003867A1">
              <w:rPr>
                <w:sz w:val="18"/>
                <w:szCs w:val="18"/>
                <w:lang w:val="cs-CZ"/>
              </w:rPr>
              <w:t>)</w:t>
            </w:r>
          </w:p>
          <w:p w:rsidR="00CA58C1" w:rsidRPr="003867A1" w:rsidRDefault="00CA58C1" w:rsidP="002A1678">
            <w:pPr>
              <w:pStyle w:val="NCCNormal0"/>
              <w:jc w:val="both"/>
              <w:rPr>
                <w:color w:val="000000" w:themeColor="text1"/>
                <w:sz w:val="18"/>
                <w:szCs w:val="18"/>
                <w:lang w:val="cs-CZ"/>
              </w:rPr>
            </w:pPr>
            <w:r w:rsidRPr="003867A1">
              <w:rPr>
                <w:color w:val="000000"/>
                <w:sz w:val="18"/>
                <w:szCs w:val="18"/>
                <w:lang w:val="cs-CZ"/>
              </w:rPr>
              <w:t xml:space="preserve">RTZL Návěstidla dotykové zóny dráhy (Runway </w:t>
            </w:r>
            <w:proofErr w:type="spellStart"/>
            <w:r w:rsidRPr="003867A1">
              <w:rPr>
                <w:color w:val="000000"/>
                <w:sz w:val="18"/>
                <w:szCs w:val="18"/>
                <w:lang w:val="cs-CZ"/>
              </w:rPr>
              <w:t>Touchdown</w:t>
            </w:r>
            <w:proofErr w:type="spellEnd"/>
            <w:r w:rsidRPr="003867A1">
              <w:rPr>
                <w:color w:val="000000"/>
                <w:sz w:val="18"/>
                <w:szCs w:val="18"/>
                <w:lang w:val="cs-CZ"/>
              </w:rPr>
              <w:t xml:space="preserve"> </w:t>
            </w:r>
            <w:proofErr w:type="spellStart"/>
            <w:r w:rsidRPr="003867A1">
              <w:rPr>
                <w:color w:val="000000"/>
                <w:sz w:val="18"/>
                <w:szCs w:val="18"/>
                <w:lang w:val="cs-CZ"/>
              </w:rPr>
              <w:t>Zone</w:t>
            </w:r>
            <w:proofErr w:type="spellEnd"/>
            <w:r w:rsidRPr="003867A1">
              <w:rPr>
                <w:color w:val="000000"/>
                <w:sz w:val="18"/>
                <w:szCs w:val="18"/>
                <w:lang w:val="cs-CZ"/>
              </w:rPr>
              <w:t xml:space="preserve"> </w:t>
            </w:r>
            <w:proofErr w:type="spellStart"/>
            <w:r w:rsidRPr="003867A1">
              <w:rPr>
                <w:color w:val="000000"/>
                <w:sz w:val="18"/>
                <w:szCs w:val="18"/>
                <w:lang w:val="cs-CZ"/>
              </w:rPr>
              <w:t>Lights</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RVSM Snížené minimum vertikálního rozestupu (</w:t>
            </w:r>
            <w:proofErr w:type="spellStart"/>
            <w:r w:rsidRPr="003867A1">
              <w:rPr>
                <w:color w:val="000000"/>
                <w:sz w:val="18"/>
                <w:szCs w:val="18"/>
                <w:lang w:val="cs-CZ"/>
              </w:rPr>
              <w:t>Reduced</w:t>
            </w:r>
            <w:proofErr w:type="spellEnd"/>
            <w:r w:rsidRPr="003867A1">
              <w:rPr>
                <w:color w:val="000000"/>
                <w:sz w:val="18"/>
                <w:szCs w:val="18"/>
                <w:lang w:val="cs-CZ"/>
              </w:rPr>
              <w:t xml:space="preserve"> </w:t>
            </w:r>
            <w:proofErr w:type="spellStart"/>
            <w:r w:rsidRPr="003867A1">
              <w:rPr>
                <w:color w:val="000000"/>
                <w:sz w:val="18"/>
                <w:szCs w:val="18"/>
                <w:lang w:val="cs-CZ"/>
              </w:rPr>
              <w:t>Vertical</w:t>
            </w:r>
            <w:proofErr w:type="spellEnd"/>
            <w:r w:rsidRPr="003867A1">
              <w:rPr>
                <w:color w:val="000000"/>
                <w:sz w:val="18"/>
                <w:szCs w:val="18"/>
                <w:lang w:val="cs-CZ"/>
              </w:rPr>
              <w:t xml:space="preserve"> </w:t>
            </w:r>
            <w:proofErr w:type="spellStart"/>
            <w:r w:rsidRPr="003867A1">
              <w:rPr>
                <w:color w:val="000000"/>
                <w:sz w:val="18"/>
                <w:szCs w:val="18"/>
                <w:lang w:val="cs-CZ"/>
              </w:rPr>
              <w:t>Separation</w:t>
            </w:r>
            <w:proofErr w:type="spellEnd"/>
            <w:r w:rsidRPr="003867A1">
              <w:rPr>
                <w:color w:val="000000"/>
                <w:sz w:val="18"/>
                <w:szCs w:val="18"/>
                <w:lang w:val="cs-CZ"/>
              </w:rPr>
              <w:t xml:space="preserve"> Minimum)</w:t>
            </w:r>
          </w:p>
          <w:p w:rsidR="00CA58C1" w:rsidRPr="003867A1" w:rsidRDefault="00CA58C1" w:rsidP="002A1678">
            <w:pPr>
              <w:autoSpaceDE w:val="0"/>
              <w:autoSpaceDN w:val="0"/>
              <w:adjustRightInd w:val="0"/>
              <w:ind w:left="0"/>
              <w:jc w:val="both"/>
              <w:rPr>
                <w:color w:val="000000"/>
                <w:sz w:val="18"/>
                <w:szCs w:val="18"/>
                <w:lang w:val="cs-CZ"/>
              </w:rPr>
            </w:pPr>
            <w:r w:rsidRPr="003867A1">
              <w:rPr>
                <w:sz w:val="18"/>
                <w:szCs w:val="18"/>
                <w:lang w:val="cs-CZ"/>
              </w:rPr>
              <w:t xml:space="preserve">RVR Dráhová dohlednost (Runway </w:t>
            </w:r>
            <w:proofErr w:type="spellStart"/>
            <w:r w:rsidRPr="003867A1">
              <w:rPr>
                <w:sz w:val="18"/>
                <w:szCs w:val="18"/>
                <w:lang w:val="cs-CZ"/>
              </w:rPr>
              <w:t>Visual</w:t>
            </w:r>
            <w:proofErr w:type="spellEnd"/>
            <w:r w:rsidRPr="003867A1">
              <w:rPr>
                <w:sz w:val="18"/>
                <w:szCs w:val="18"/>
                <w:lang w:val="cs-CZ"/>
              </w:rPr>
              <w:t xml:space="preserve"> </w:t>
            </w:r>
            <w:proofErr w:type="spellStart"/>
            <w:r w:rsidRPr="003867A1">
              <w:rPr>
                <w:sz w:val="18"/>
                <w:szCs w:val="18"/>
                <w:lang w:val="cs-CZ"/>
              </w:rPr>
              <w:t>Range</w:t>
            </w:r>
            <w:proofErr w:type="spellEnd"/>
            <w:r w:rsidRPr="003867A1">
              <w:rPr>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RWY Dráha (Runway)</w:t>
            </w:r>
          </w:p>
          <w:p w:rsidR="00CA58C1" w:rsidRPr="003867A1" w:rsidRDefault="00CA58C1" w:rsidP="002A1678">
            <w:pPr>
              <w:autoSpaceDE w:val="0"/>
              <w:autoSpaceDN w:val="0"/>
              <w:adjustRightInd w:val="0"/>
              <w:ind w:left="0"/>
              <w:jc w:val="both"/>
              <w:rPr>
                <w:b/>
                <w:bCs/>
                <w:color w:val="000000"/>
                <w:sz w:val="22"/>
                <w:lang w:val="cs-CZ"/>
              </w:rPr>
            </w:pPr>
          </w:p>
          <w:p w:rsidR="00CA58C1" w:rsidRPr="003867A1" w:rsidRDefault="00CA58C1" w:rsidP="002A1678">
            <w:pPr>
              <w:autoSpaceDE w:val="0"/>
              <w:autoSpaceDN w:val="0"/>
              <w:adjustRightInd w:val="0"/>
              <w:ind w:left="0"/>
              <w:jc w:val="both"/>
              <w:rPr>
                <w:b/>
                <w:bCs/>
                <w:color w:val="000000"/>
                <w:sz w:val="22"/>
                <w:lang w:val="cs-CZ"/>
              </w:rPr>
            </w:pPr>
            <w:r w:rsidRPr="003867A1">
              <w:rPr>
                <w:b/>
                <w:bCs/>
                <w:color w:val="000000"/>
                <w:sz w:val="22"/>
                <w:lang w:val="cs-CZ"/>
              </w:rPr>
              <w:t>S</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SAE Společnost automobilových inženýrů (Society of </w:t>
            </w:r>
            <w:proofErr w:type="spellStart"/>
            <w:r w:rsidRPr="003867A1">
              <w:rPr>
                <w:color w:val="000000"/>
                <w:sz w:val="18"/>
                <w:szCs w:val="18"/>
                <w:lang w:val="cs-CZ"/>
              </w:rPr>
              <w:t>Automotive</w:t>
            </w:r>
            <w:proofErr w:type="spellEnd"/>
            <w:r w:rsidRPr="003867A1">
              <w:rPr>
                <w:color w:val="000000"/>
                <w:sz w:val="18"/>
                <w:szCs w:val="18"/>
                <w:lang w:val="cs-CZ"/>
              </w:rPr>
              <w:t xml:space="preserve"> </w:t>
            </w:r>
            <w:proofErr w:type="spellStart"/>
            <w:r w:rsidRPr="003867A1">
              <w:rPr>
                <w:color w:val="000000"/>
                <w:sz w:val="18"/>
                <w:szCs w:val="18"/>
                <w:lang w:val="cs-CZ"/>
              </w:rPr>
              <w:t>Engineers</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proofErr w:type="spellStart"/>
            <w:r w:rsidRPr="003867A1">
              <w:rPr>
                <w:color w:val="000000"/>
                <w:sz w:val="18"/>
                <w:szCs w:val="18"/>
                <w:lang w:val="cs-CZ"/>
              </w:rPr>
              <w:t>SApp</w:t>
            </w:r>
            <w:proofErr w:type="spellEnd"/>
            <w:r w:rsidRPr="003867A1">
              <w:rPr>
                <w:color w:val="000000"/>
                <w:sz w:val="18"/>
                <w:szCs w:val="18"/>
                <w:lang w:val="cs-CZ"/>
              </w:rPr>
              <w:t xml:space="preserve"> Stabilizované přiblížení (</w:t>
            </w:r>
            <w:proofErr w:type="spellStart"/>
            <w:r w:rsidRPr="003867A1">
              <w:rPr>
                <w:color w:val="000000"/>
                <w:sz w:val="18"/>
                <w:szCs w:val="18"/>
                <w:lang w:val="cs-CZ"/>
              </w:rPr>
              <w:t>Stabilised</w:t>
            </w:r>
            <w:proofErr w:type="spellEnd"/>
            <w:r w:rsidRPr="003867A1">
              <w:rPr>
                <w:color w:val="000000"/>
                <w:sz w:val="18"/>
                <w:szCs w:val="18"/>
                <w:lang w:val="cs-CZ"/>
              </w:rPr>
              <w:t xml:space="preserve"> </w:t>
            </w:r>
            <w:proofErr w:type="spellStart"/>
            <w:r w:rsidRPr="003867A1">
              <w:rPr>
                <w:color w:val="000000"/>
                <w:sz w:val="18"/>
                <w:szCs w:val="18"/>
                <w:lang w:val="cs-CZ"/>
              </w:rPr>
              <w:t>Approach</w:t>
            </w:r>
            <w:proofErr w:type="spellEnd"/>
            <w:r w:rsidRPr="003867A1">
              <w:rPr>
                <w:color w:val="000000"/>
                <w:sz w:val="18"/>
                <w:szCs w:val="18"/>
                <w:lang w:val="cs-CZ"/>
              </w:rPr>
              <w:t xml:space="preserve"> )</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SAR Pátrání a záchrana (</w:t>
            </w:r>
            <w:proofErr w:type="spellStart"/>
            <w:r w:rsidRPr="003867A1">
              <w:rPr>
                <w:color w:val="000000"/>
                <w:sz w:val="18"/>
                <w:szCs w:val="18"/>
                <w:lang w:val="cs-CZ"/>
              </w:rPr>
              <w:t>Search</w:t>
            </w:r>
            <w:proofErr w:type="spellEnd"/>
            <w:r w:rsidRPr="003867A1">
              <w:rPr>
                <w:color w:val="000000"/>
                <w:sz w:val="18"/>
                <w:szCs w:val="18"/>
                <w:lang w:val="cs-CZ"/>
              </w:rPr>
              <w:t xml:space="preserve"> And </w:t>
            </w:r>
            <w:proofErr w:type="spellStart"/>
            <w:r w:rsidRPr="003867A1">
              <w:rPr>
                <w:color w:val="000000"/>
                <w:sz w:val="18"/>
                <w:szCs w:val="18"/>
                <w:lang w:val="cs-CZ"/>
              </w:rPr>
              <w:t>Rescue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SAT Statická teplota vzduchu (Static Air </w:t>
            </w:r>
            <w:proofErr w:type="spellStart"/>
            <w:r w:rsidRPr="003867A1">
              <w:rPr>
                <w:color w:val="000000"/>
                <w:sz w:val="18"/>
                <w:szCs w:val="18"/>
                <w:lang w:val="cs-CZ"/>
              </w:rPr>
              <w:t>Temperature</w:t>
            </w:r>
            <w:proofErr w:type="spellEnd"/>
            <w:r w:rsidRPr="003867A1">
              <w:rPr>
                <w:color w:val="000000"/>
                <w:sz w:val="18"/>
                <w:szCs w:val="18"/>
                <w:lang w:val="cs-CZ"/>
              </w:rPr>
              <w:t xml:space="preserve">) </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SID Standardní přístrojový odlet (Standard Instrument </w:t>
            </w:r>
            <w:proofErr w:type="spellStart"/>
            <w:r w:rsidRPr="003867A1">
              <w:rPr>
                <w:color w:val="000000"/>
                <w:sz w:val="18"/>
                <w:szCs w:val="18"/>
                <w:lang w:val="cs-CZ"/>
              </w:rPr>
              <w:t>Departure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SMS Systém řízení bezpečnosti (</w:t>
            </w:r>
            <w:proofErr w:type="spellStart"/>
            <w:r w:rsidRPr="003867A1">
              <w:rPr>
                <w:color w:val="000000"/>
                <w:sz w:val="18"/>
                <w:szCs w:val="18"/>
                <w:lang w:val="cs-CZ"/>
              </w:rPr>
              <w:t>Safety</w:t>
            </w:r>
            <w:proofErr w:type="spellEnd"/>
            <w:r w:rsidRPr="003867A1">
              <w:rPr>
                <w:color w:val="000000"/>
                <w:sz w:val="18"/>
                <w:szCs w:val="18"/>
                <w:lang w:val="cs-CZ"/>
              </w:rPr>
              <w:t xml:space="preserve"> Management Systém)</w:t>
            </w:r>
          </w:p>
          <w:p w:rsidR="00CA58C1" w:rsidRPr="003867A1" w:rsidRDefault="00CA58C1" w:rsidP="002A1678">
            <w:pPr>
              <w:autoSpaceDE w:val="0"/>
              <w:autoSpaceDN w:val="0"/>
              <w:adjustRightInd w:val="0"/>
              <w:ind w:left="0"/>
              <w:jc w:val="both"/>
              <w:rPr>
                <w:color w:val="000000"/>
                <w:sz w:val="18"/>
                <w:szCs w:val="18"/>
                <w:lang w:val="cs-CZ"/>
              </w:rPr>
            </w:pPr>
            <w:r w:rsidRPr="00EF6204">
              <w:rPr>
                <w:color w:val="000000"/>
                <w:sz w:val="18"/>
                <w:szCs w:val="18"/>
                <w:lang w:val="cs-CZ"/>
              </w:rPr>
              <w:t>SNOWTAM NOTAM zvláštní série týkající se sněhu (</w:t>
            </w:r>
            <w:proofErr w:type="spellStart"/>
            <w:r w:rsidRPr="00EF6204">
              <w:rPr>
                <w:color w:val="000000"/>
                <w:sz w:val="18"/>
                <w:szCs w:val="18"/>
                <w:lang w:val="cs-CZ"/>
              </w:rPr>
              <w:t>Snow</w:t>
            </w:r>
            <w:proofErr w:type="spellEnd"/>
            <w:r w:rsidRPr="00EF6204">
              <w:rPr>
                <w:color w:val="000000"/>
                <w:sz w:val="18"/>
                <w:szCs w:val="18"/>
                <w:lang w:val="cs-CZ"/>
              </w:rPr>
              <w:t xml:space="preserve"> </w:t>
            </w:r>
            <w:proofErr w:type="spellStart"/>
            <w:r w:rsidRPr="00EF6204">
              <w:rPr>
                <w:color w:val="000000"/>
                <w:sz w:val="18"/>
                <w:szCs w:val="18"/>
                <w:lang w:val="cs-CZ"/>
              </w:rPr>
              <w:t>Warning</w:t>
            </w:r>
            <w:proofErr w:type="spellEnd"/>
            <w:r w:rsidRPr="00EF6204">
              <w:rPr>
                <w:color w:val="000000"/>
                <w:sz w:val="18"/>
                <w:szCs w:val="18"/>
                <w:lang w:val="cs-CZ"/>
              </w:rPr>
              <w:t xml:space="preserve"> To </w:t>
            </w:r>
            <w:proofErr w:type="spellStart"/>
            <w:r w:rsidRPr="00EF6204">
              <w:rPr>
                <w:color w:val="000000"/>
                <w:sz w:val="18"/>
                <w:szCs w:val="18"/>
                <w:lang w:val="cs-CZ"/>
              </w:rPr>
              <w:t>Airmen</w:t>
            </w:r>
            <w:proofErr w:type="spellEnd"/>
            <w:r w:rsidRPr="00EF6204">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SOP Standardní provozní postupy (Standard </w:t>
            </w:r>
            <w:proofErr w:type="spellStart"/>
            <w:r w:rsidRPr="003867A1">
              <w:rPr>
                <w:color w:val="000000"/>
                <w:sz w:val="18"/>
                <w:szCs w:val="18"/>
                <w:lang w:val="cs-CZ"/>
              </w:rPr>
              <w:t>Operating</w:t>
            </w:r>
            <w:proofErr w:type="spellEnd"/>
            <w:r w:rsidRPr="003867A1">
              <w:rPr>
                <w:color w:val="000000"/>
                <w:sz w:val="18"/>
                <w:szCs w:val="18"/>
                <w:lang w:val="cs-CZ"/>
              </w:rPr>
              <w:t xml:space="preserve"> </w:t>
            </w:r>
            <w:proofErr w:type="spellStart"/>
            <w:r w:rsidRPr="003867A1">
              <w:rPr>
                <w:color w:val="000000"/>
                <w:sz w:val="18"/>
                <w:szCs w:val="18"/>
                <w:lang w:val="cs-CZ"/>
              </w:rPr>
              <w:t>Procedures</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SRA Přiblížení přehledovým radarem (</w:t>
            </w:r>
            <w:proofErr w:type="spellStart"/>
            <w:r w:rsidRPr="003867A1">
              <w:rPr>
                <w:color w:val="000000"/>
                <w:sz w:val="18"/>
                <w:szCs w:val="18"/>
                <w:lang w:val="cs-CZ"/>
              </w:rPr>
              <w:t>Surveillance</w:t>
            </w:r>
            <w:proofErr w:type="spellEnd"/>
            <w:r w:rsidRPr="003867A1">
              <w:rPr>
                <w:color w:val="000000"/>
                <w:sz w:val="18"/>
                <w:szCs w:val="18"/>
                <w:lang w:val="cs-CZ"/>
              </w:rPr>
              <w:t xml:space="preserve"> Radar </w:t>
            </w:r>
            <w:proofErr w:type="spellStart"/>
            <w:r w:rsidRPr="003867A1">
              <w:rPr>
                <w:color w:val="000000"/>
                <w:sz w:val="18"/>
                <w:szCs w:val="18"/>
                <w:lang w:val="cs-CZ"/>
              </w:rPr>
              <w:t>Approach</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STD Standard, standardní (Standard)</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STAR Standardní příletová trať (Standard </w:t>
            </w:r>
            <w:proofErr w:type="spellStart"/>
            <w:r w:rsidRPr="003867A1">
              <w:rPr>
                <w:color w:val="000000"/>
                <w:sz w:val="18"/>
                <w:szCs w:val="18"/>
                <w:lang w:val="cs-CZ"/>
              </w:rPr>
              <w:t>Arrival</w:t>
            </w:r>
            <w:proofErr w:type="spellEnd"/>
            <w:r w:rsidRPr="003867A1">
              <w:rPr>
                <w:color w:val="000000"/>
                <w:sz w:val="18"/>
                <w:szCs w:val="18"/>
                <w:lang w:val="cs-CZ"/>
              </w:rPr>
              <w:t xml:space="preserve"> Route)</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SWC Mapa význačného počasí (</w:t>
            </w:r>
            <w:proofErr w:type="spellStart"/>
            <w:r w:rsidRPr="003867A1">
              <w:rPr>
                <w:color w:val="000000"/>
                <w:sz w:val="18"/>
                <w:szCs w:val="18"/>
                <w:lang w:val="cs-CZ"/>
              </w:rPr>
              <w:t>Significant</w:t>
            </w:r>
            <w:proofErr w:type="spellEnd"/>
            <w:r w:rsidRPr="003867A1">
              <w:rPr>
                <w:color w:val="000000"/>
                <w:sz w:val="18"/>
                <w:szCs w:val="18"/>
                <w:lang w:val="cs-CZ"/>
              </w:rPr>
              <w:t xml:space="preserve"> </w:t>
            </w:r>
            <w:proofErr w:type="spellStart"/>
            <w:r w:rsidRPr="003867A1">
              <w:rPr>
                <w:color w:val="000000"/>
                <w:sz w:val="18"/>
                <w:szCs w:val="18"/>
                <w:lang w:val="cs-CZ"/>
              </w:rPr>
              <w:t>Weather</w:t>
            </w:r>
            <w:proofErr w:type="spellEnd"/>
            <w:r w:rsidRPr="003867A1">
              <w:rPr>
                <w:color w:val="000000"/>
                <w:sz w:val="18"/>
                <w:szCs w:val="18"/>
                <w:lang w:val="cs-CZ"/>
              </w:rPr>
              <w:t xml:space="preserve"> Chart)</w:t>
            </w:r>
          </w:p>
          <w:p w:rsidR="00CA58C1" w:rsidRPr="003867A1" w:rsidRDefault="00CA58C1" w:rsidP="002A1678">
            <w:pPr>
              <w:autoSpaceDE w:val="0"/>
              <w:autoSpaceDN w:val="0"/>
              <w:adjustRightInd w:val="0"/>
              <w:ind w:left="0"/>
              <w:jc w:val="both"/>
              <w:rPr>
                <w:color w:val="000000"/>
                <w:sz w:val="18"/>
                <w:szCs w:val="18"/>
                <w:lang w:val="cs-CZ"/>
              </w:rPr>
            </w:pPr>
          </w:p>
          <w:p w:rsidR="00CA58C1" w:rsidRPr="003867A1" w:rsidRDefault="00CA58C1" w:rsidP="002A1678">
            <w:pPr>
              <w:autoSpaceDE w:val="0"/>
              <w:autoSpaceDN w:val="0"/>
              <w:adjustRightInd w:val="0"/>
              <w:ind w:left="0"/>
              <w:jc w:val="both"/>
              <w:rPr>
                <w:b/>
                <w:bCs/>
                <w:color w:val="000000"/>
                <w:sz w:val="22"/>
                <w:lang w:val="cs-CZ"/>
              </w:rPr>
            </w:pPr>
            <w:r w:rsidRPr="003867A1">
              <w:rPr>
                <w:b/>
                <w:bCs/>
                <w:color w:val="000000"/>
                <w:sz w:val="22"/>
                <w:lang w:val="cs-CZ"/>
              </w:rPr>
              <w:t>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TAF Letištní předpověď (Terminal Aerodrome </w:t>
            </w:r>
            <w:proofErr w:type="spellStart"/>
            <w:r w:rsidRPr="003867A1">
              <w:rPr>
                <w:color w:val="000000"/>
                <w:sz w:val="18"/>
                <w:szCs w:val="18"/>
                <w:lang w:val="cs-CZ"/>
              </w:rPr>
              <w:t>Forecast</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TAS Pravá vzdušná rychlost (</w:t>
            </w:r>
            <w:proofErr w:type="spellStart"/>
            <w:r w:rsidRPr="003867A1">
              <w:rPr>
                <w:color w:val="000000"/>
                <w:sz w:val="18"/>
                <w:szCs w:val="18"/>
                <w:lang w:val="cs-CZ"/>
              </w:rPr>
              <w:t>True</w:t>
            </w:r>
            <w:proofErr w:type="spellEnd"/>
            <w:r w:rsidRPr="003867A1">
              <w:rPr>
                <w:color w:val="000000"/>
                <w:sz w:val="18"/>
                <w:szCs w:val="18"/>
                <w:lang w:val="cs-CZ"/>
              </w:rPr>
              <w:t xml:space="preserve"> Air Speed)</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TAT Celková teplota vzduchu (</w:t>
            </w:r>
            <w:proofErr w:type="spellStart"/>
            <w:r w:rsidRPr="003867A1">
              <w:rPr>
                <w:color w:val="000000"/>
                <w:sz w:val="18"/>
                <w:szCs w:val="18"/>
                <w:lang w:val="cs-CZ"/>
              </w:rPr>
              <w:t>Total</w:t>
            </w:r>
            <w:proofErr w:type="spellEnd"/>
            <w:r w:rsidRPr="003867A1">
              <w:rPr>
                <w:color w:val="000000"/>
                <w:sz w:val="18"/>
                <w:szCs w:val="18"/>
                <w:lang w:val="cs-CZ"/>
              </w:rPr>
              <w:t xml:space="preserve"> Air </w:t>
            </w:r>
            <w:proofErr w:type="spellStart"/>
            <w:r w:rsidRPr="003867A1">
              <w:rPr>
                <w:color w:val="000000"/>
                <w:sz w:val="18"/>
                <w:szCs w:val="18"/>
                <w:lang w:val="cs-CZ"/>
              </w:rPr>
              <w:t>Temperature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TBA Bude oznámeno (To </w:t>
            </w:r>
            <w:proofErr w:type="spellStart"/>
            <w:r w:rsidRPr="003867A1">
              <w:rPr>
                <w:color w:val="000000"/>
                <w:sz w:val="18"/>
                <w:szCs w:val="18"/>
                <w:lang w:val="cs-CZ"/>
              </w:rPr>
              <w:t>Be</w:t>
            </w:r>
            <w:proofErr w:type="spellEnd"/>
            <w:r w:rsidRPr="003867A1">
              <w:rPr>
                <w:color w:val="000000"/>
                <w:sz w:val="18"/>
                <w:szCs w:val="18"/>
                <w:lang w:val="cs-CZ"/>
              </w:rPr>
              <w:t xml:space="preserve"> </w:t>
            </w:r>
            <w:proofErr w:type="spellStart"/>
            <w:r w:rsidRPr="003867A1">
              <w:rPr>
                <w:color w:val="000000"/>
                <w:sz w:val="18"/>
                <w:szCs w:val="18"/>
                <w:lang w:val="cs-CZ"/>
              </w:rPr>
              <w:t>Announced</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TBD Bude určeno (To </w:t>
            </w:r>
            <w:proofErr w:type="spellStart"/>
            <w:r w:rsidRPr="003867A1">
              <w:rPr>
                <w:color w:val="000000"/>
                <w:sz w:val="18"/>
                <w:szCs w:val="18"/>
                <w:lang w:val="cs-CZ"/>
              </w:rPr>
              <w:t>Be</w:t>
            </w:r>
            <w:proofErr w:type="spellEnd"/>
            <w:r w:rsidRPr="003867A1">
              <w:rPr>
                <w:color w:val="000000"/>
                <w:sz w:val="18"/>
                <w:szCs w:val="18"/>
                <w:lang w:val="cs-CZ"/>
              </w:rPr>
              <w:t xml:space="preserve"> </w:t>
            </w:r>
            <w:proofErr w:type="spellStart"/>
            <w:r w:rsidRPr="003867A1">
              <w:rPr>
                <w:color w:val="000000"/>
                <w:sz w:val="18"/>
                <w:szCs w:val="18"/>
                <w:lang w:val="cs-CZ"/>
              </w:rPr>
              <w:t>Determined</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TDZ Dotyková zóna (</w:t>
            </w:r>
            <w:proofErr w:type="spellStart"/>
            <w:r w:rsidRPr="003867A1">
              <w:rPr>
                <w:color w:val="000000"/>
                <w:sz w:val="18"/>
                <w:szCs w:val="18"/>
                <w:lang w:val="cs-CZ"/>
              </w:rPr>
              <w:t>Touchdown</w:t>
            </w:r>
            <w:proofErr w:type="spellEnd"/>
            <w:r w:rsidRPr="003867A1">
              <w:rPr>
                <w:color w:val="000000"/>
                <w:sz w:val="18"/>
                <w:szCs w:val="18"/>
                <w:lang w:val="cs-CZ"/>
              </w:rPr>
              <w:t xml:space="preserve"> </w:t>
            </w:r>
            <w:proofErr w:type="spellStart"/>
            <w:r w:rsidRPr="003867A1">
              <w:rPr>
                <w:color w:val="000000"/>
                <w:sz w:val="18"/>
                <w:szCs w:val="18"/>
                <w:lang w:val="cs-CZ"/>
              </w:rPr>
              <w:t>Zone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TDZL Osvětlení dotykového pásma (</w:t>
            </w:r>
            <w:proofErr w:type="spellStart"/>
            <w:r w:rsidRPr="003867A1">
              <w:rPr>
                <w:color w:val="000000"/>
                <w:sz w:val="18"/>
                <w:szCs w:val="18"/>
                <w:lang w:val="cs-CZ"/>
              </w:rPr>
              <w:t>Touchdown</w:t>
            </w:r>
            <w:proofErr w:type="spellEnd"/>
            <w:r w:rsidRPr="003867A1">
              <w:rPr>
                <w:color w:val="000000"/>
                <w:sz w:val="18"/>
                <w:szCs w:val="18"/>
                <w:lang w:val="cs-CZ"/>
              </w:rPr>
              <w:t xml:space="preserve"> </w:t>
            </w:r>
            <w:proofErr w:type="spellStart"/>
            <w:r w:rsidRPr="003867A1">
              <w:rPr>
                <w:color w:val="000000"/>
                <w:sz w:val="18"/>
                <w:szCs w:val="18"/>
                <w:lang w:val="cs-CZ"/>
              </w:rPr>
              <w:t>Zone</w:t>
            </w:r>
            <w:proofErr w:type="spellEnd"/>
            <w:r w:rsidRPr="003867A1">
              <w:rPr>
                <w:color w:val="000000"/>
                <w:sz w:val="18"/>
                <w:szCs w:val="18"/>
                <w:lang w:val="cs-CZ"/>
              </w:rPr>
              <w:t xml:space="preserve"> </w:t>
            </w:r>
            <w:proofErr w:type="spellStart"/>
            <w:r w:rsidRPr="003867A1">
              <w:rPr>
                <w:color w:val="000000"/>
                <w:sz w:val="18"/>
                <w:szCs w:val="18"/>
                <w:lang w:val="cs-CZ"/>
              </w:rPr>
              <w:t>Lighting</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TF Traťové palivo (</w:t>
            </w:r>
            <w:proofErr w:type="spellStart"/>
            <w:r w:rsidRPr="003867A1">
              <w:rPr>
                <w:color w:val="000000"/>
                <w:sz w:val="18"/>
                <w:szCs w:val="18"/>
                <w:lang w:val="cs-CZ"/>
              </w:rPr>
              <w:t>Trip</w:t>
            </w:r>
            <w:proofErr w:type="spellEnd"/>
            <w:r w:rsidRPr="003867A1">
              <w:rPr>
                <w:color w:val="000000"/>
                <w:sz w:val="18"/>
                <w:szCs w:val="18"/>
                <w:lang w:val="cs-CZ"/>
              </w:rPr>
              <w:t xml:space="preserve"> </w:t>
            </w:r>
            <w:proofErr w:type="spellStart"/>
            <w:r w:rsidRPr="003867A1">
              <w:rPr>
                <w:color w:val="000000"/>
                <w:sz w:val="18"/>
                <w:szCs w:val="18"/>
                <w:lang w:val="cs-CZ"/>
              </w:rPr>
              <w:t>Fuel</w:t>
            </w:r>
            <w:proofErr w:type="spellEnd"/>
            <w:r w:rsidRPr="003867A1">
              <w:rPr>
                <w:color w:val="000000"/>
                <w:sz w:val="18"/>
                <w:szCs w:val="18"/>
                <w:lang w:val="cs-CZ"/>
              </w:rPr>
              <w:t>)</w:t>
            </w:r>
          </w:p>
        </w:tc>
        <w:tc>
          <w:tcPr>
            <w:tcW w:w="5098" w:type="dxa"/>
          </w:tcPr>
          <w:p w:rsidR="00CA58C1" w:rsidRPr="003867A1" w:rsidRDefault="00CA58C1" w:rsidP="002A1678">
            <w:pPr>
              <w:autoSpaceDE w:val="0"/>
              <w:autoSpaceDN w:val="0"/>
              <w:adjustRightInd w:val="0"/>
              <w:ind w:left="0"/>
              <w:jc w:val="both"/>
              <w:rPr>
                <w:b/>
                <w:bCs/>
                <w:color w:val="000000"/>
                <w:sz w:val="22"/>
                <w:lang w:val="cs-CZ"/>
              </w:rPr>
            </w:pPr>
            <w:r w:rsidRPr="003867A1">
              <w:rPr>
                <w:b/>
                <w:bCs/>
                <w:color w:val="000000"/>
                <w:sz w:val="22"/>
                <w:lang w:val="cs-CZ"/>
              </w:rPr>
              <w:lastRenderedPageBreak/>
              <w:t>N</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NAA Národní letecký úřad (</w:t>
            </w:r>
            <w:proofErr w:type="spellStart"/>
            <w:r w:rsidRPr="003867A1">
              <w:rPr>
                <w:sz w:val="18"/>
                <w:szCs w:val="18"/>
                <w:lang w:val="cs-CZ"/>
              </w:rPr>
              <w:t>National</w:t>
            </w:r>
            <w:proofErr w:type="spellEnd"/>
            <w:r w:rsidRPr="003867A1">
              <w:rPr>
                <w:sz w:val="18"/>
                <w:szCs w:val="18"/>
                <w:lang w:val="cs-CZ"/>
              </w:rPr>
              <w:t xml:space="preserve"> </w:t>
            </w:r>
            <w:proofErr w:type="spellStart"/>
            <w:r w:rsidRPr="003867A1">
              <w:rPr>
                <w:sz w:val="18"/>
                <w:szCs w:val="18"/>
                <w:lang w:val="cs-CZ"/>
              </w:rPr>
              <w:t>Aviation</w:t>
            </w:r>
            <w:proofErr w:type="spellEnd"/>
            <w:r w:rsidRPr="003867A1">
              <w:rPr>
                <w:sz w:val="18"/>
                <w:szCs w:val="18"/>
                <w:lang w:val="cs-CZ"/>
              </w:rPr>
              <w:t xml:space="preserve"> </w:t>
            </w:r>
            <w:proofErr w:type="spellStart"/>
            <w:r w:rsidRPr="003867A1">
              <w:rPr>
                <w:sz w:val="18"/>
                <w:szCs w:val="18"/>
                <w:lang w:val="cs-CZ"/>
              </w:rPr>
              <w:t>Authority</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NAT Severní Atlantik, severoatlantická trať (</w:t>
            </w:r>
            <w:proofErr w:type="spellStart"/>
            <w:r w:rsidRPr="003867A1">
              <w:rPr>
                <w:sz w:val="18"/>
                <w:szCs w:val="18"/>
                <w:lang w:val="cs-CZ"/>
              </w:rPr>
              <w:t>North</w:t>
            </w:r>
            <w:proofErr w:type="spellEnd"/>
            <w:r w:rsidRPr="003867A1">
              <w:rPr>
                <w:sz w:val="18"/>
                <w:szCs w:val="18"/>
                <w:lang w:val="cs-CZ"/>
              </w:rPr>
              <w:t xml:space="preserve"> </w:t>
            </w:r>
            <w:proofErr w:type="spellStart"/>
            <w:r w:rsidRPr="003867A1">
              <w:rPr>
                <w:sz w:val="18"/>
                <w:szCs w:val="18"/>
                <w:lang w:val="cs-CZ"/>
              </w:rPr>
              <w:t>Atlantic</w:t>
            </w:r>
            <w:proofErr w:type="spellEnd"/>
            <w:r w:rsidRPr="003867A1">
              <w:rPr>
                <w:sz w:val="18"/>
                <w:szCs w:val="18"/>
                <w:lang w:val="cs-CZ"/>
              </w:rPr>
              <w:t xml:space="preserve">, </w:t>
            </w:r>
            <w:proofErr w:type="spellStart"/>
            <w:r w:rsidRPr="003867A1">
              <w:rPr>
                <w:sz w:val="18"/>
                <w:szCs w:val="18"/>
                <w:lang w:val="cs-CZ"/>
              </w:rPr>
              <w:t>North</w:t>
            </w:r>
            <w:proofErr w:type="spellEnd"/>
            <w:r w:rsidRPr="003867A1">
              <w:rPr>
                <w:sz w:val="18"/>
                <w:szCs w:val="18"/>
                <w:lang w:val="cs-CZ"/>
              </w:rPr>
              <w:t xml:space="preserve"> </w:t>
            </w:r>
            <w:proofErr w:type="spellStart"/>
            <w:r w:rsidRPr="003867A1">
              <w:rPr>
                <w:sz w:val="18"/>
                <w:szCs w:val="18"/>
                <w:lang w:val="cs-CZ"/>
              </w:rPr>
              <w:t>Atlantic</w:t>
            </w:r>
            <w:proofErr w:type="spellEnd"/>
            <w:r w:rsidRPr="003867A1">
              <w:rPr>
                <w:sz w:val="18"/>
                <w:szCs w:val="18"/>
                <w:lang w:val="cs-CZ"/>
              </w:rPr>
              <w:t xml:space="preserve"> Track)</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NAV Navigace (</w:t>
            </w:r>
            <w:proofErr w:type="spellStart"/>
            <w:r w:rsidRPr="003867A1">
              <w:rPr>
                <w:sz w:val="18"/>
                <w:szCs w:val="18"/>
                <w:lang w:val="cs-CZ"/>
              </w:rPr>
              <w:t>Navigation</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NDB Nesměrový maják (Non-</w:t>
            </w:r>
            <w:proofErr w:type="spellStart"/>
            <w:r w:rsidRPr="003867A1">
              <w:rPr>
                <w:sz w:val="18"/>
                <w:szCs w:val="18"/>
                <w:lang w:val="cs-CZ"/>
              </w:rPr>
              <w:t>directional</w:t>
            </w:r>
            <w:proofErr w:type="spellEnd"/>
            <w:r w:rsidRPr="003867A1">
              <w:rPr>
                <w:sz w:val="18"/>
                <w:szCs w:val="18"/>
                <w:lang w:val="cs-CZ"/>
              </w:rPr>
              <w:t xml:space="preserve"> </w:t>
            </w:r>
            <w:proofErr w:type="spellStart"/>
            <w:r w:rsidRPr="003867A1">
              <w:rPr>
                <w:sz w:val="18"/>
                <w:szCs w:val="18"/>
                <w:lang w:val="cs-CZ"/>
              </w:rPr>
              <w:t>Beacon</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EF6204">
              <w:rPr>
                <w:sz w:val="18"/>
                <w:szCs w:val="18"/>
                <w:lang w:val="cs-CZ"/>
              </w:rPr>
              <w:t xml:space="preserve">NIL Neuvedena žádná položka (No </w:t>
            </w:r>
            <w:proofErr w:type="spellStart"/>
            <w:r w:rsidRPr="00EF6204">
              <w:rPr>
                <w:sz w:val="18"/>
                <w:szCs w:val="18"/>
                <w:lang w:val="cs-CZ"/>
              </w:rPr>
              <w:t>Item</w:t>
            </w:r>
            <w:proofErr w:type="spellEnd"/>
            <w:r w:rsidRPr="00EF6204">
              <w:rPr>
                <w:sz w:val="18"/>
                <w:szCs w:val="18"/>
                <w:lang w:val="cs-CZ"/>
              </w:rPr>
              <w:t xml:space="preserve"> </w:t>
            </w:r>
            <w:proofErr w:type="spellStart"/>
            <w:r w:rsidRPr="00EF6204">
              <w:rPr>
                <w:sz w:val="18"/>
                <w:szCs w:val="18"/>
                <w:lang w:val="cs-CZ"/>
              </w:rPr>
              <w:t>Listed</w:t>
            </w:r>
            <w:proofErr w:type="spellEnd"/>
            <w:r w:rsidRPr="00EF6204">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NM Námořní míle (</w:t>
            </w:r>
            <w:proofErr w:type="spellStart"/>
            <w:r w:rsidRPr="003867A1">
              <w:rPr>
                <w:sz w:val="18"/>
                <w:szCs w:val="18"/>
                <w:lang w:val="cs-CZ"/>
              </w:rPr>
              <w:t>Nautical</w:t>
            </w:r>
            <w:proofErr w:type="spellEnd"/>
            <w:r w:rsidRPr="003867A1">
              <w:rPr>
                <w:sz w:val="18"/>
                <w:szCs w:val="18"/>
                <w:lang w:val="cs-CZ"/>
              </w:rPr>
              <w:t xml:space="preserve"> </w:t>
            </w:r>
            <w:proofErr w:type="spellStart"/>
            <w:r w:rsidRPr="003867A1">
              <w:rPr>
                <w:sz w:val="18"/>
                <w:szCs w:val="18"/>
                <w:lang w:val="cs-CZ"/>
              </w:rPr>
              <w:t>Miles</w:t>
            </w:r>
            <w:proofErr w:type="spellEnd"/>
            <w:r w:rsidRPr="003867A1">
              <w:rPr>
                <w:sz w:val="18"/>
                <w:szCs w:val="18"/>
                <w:lang w:val="cs-CZ"/>
              </w:rPr>
              <w:t>)</w:t>
            </w:r>
          </w:p>
          <w:p w:rsidR="00CA58C1" w:rsidRPr="003867A1" w:rsidRDefault="00CA58C1" w:rsidP="002A1678">
            <w:pPr>
              <w:pStyle w:val="NCCNormal0"/>
              <w:jc w:val="both"/>
              <w:rPr>
                <w:sz w:val="18"/>
                <w:szCs w:val="18"/>
                <w:lang w:val="cs-CZ"/>
              </w:rPr>
            </w:pPr>
            <w:r w:rsidRPr="00EF6204">
              <w:rPr>
                <w:sz w:val="18"/>
                <w:szCs w:val="18"/>
                <w:lang w:val="cs-CZ"/>
              </w:rPr>
              <w:t>NOTAM Oznámení pro pracovníky, kteří se zabývají letovým provozem (</w:t>
            </w:r>
            <w:proofErr w:type="spellStart"/>
            <w:r w:rsidRPr="00EF6204">
              <w:rPr>
                <w:sz w:val="18"/>
                <w:szCs w:val="18"/>
                <w:lang w:val="cs-CZ"/>
              </w:rPr>
              <w:t>Notice</w:t>
            </w:r>
            <w:proofErr w:type="spellEnd"/>
            <w:r w:rsidRPr="00EF6204">
              <w:rPr>
                <w:sz w:val="18"/>
                <w:szCs w:val="18"/>
                <w:lang w:val="cs-CZ"/>
              </w:rPr>
              <w:t xml:space="preserve"> To </w:t>
            </w:r>
            <w:proofErr w:type="spellStart"/>
            <w:r w:rsidRPr="00EF6204">
              <w:rPr>
                <w:sz w:val="18"/>
                <w:szCs w:val="18"/>
                <w:lang w:val="cs-CZ"/>
              </w:rPr>
              <w:t>Airman</w:t>
            </w:r>
            <w:proofErr w:type="spellEnd"/>
            <w:r w:rsidRPr="00EF6204">
              <w:rPr>
                <w:sz w:val="18"/>
                <w:szCs w:val="18"/>
                <w:lang w:val="cs-CZ"/>
              </w:rPr>
              <w:t>)</w:t>
            </w:r>
          </w:p>
          <w:p w:rsidR="00CA58C1" w:rsidRPr="003867A1" w:rsidRDefault="00CA58C1" w:rsidP="002A1678">
            <w:pPr>
              <w:pStyle w:val="NCCNormal0"/>
              <w:jc w:val="both"/>
              <w:rPr>
                <w:sz w:val="18"/>
                <w:szCs w:val="18"/>
                <w:lang w:val="cs-CZ"/>
              </w:rPr>
            </w:pPr>
            <w:r w:rsidRPr="003867A1">
              <w:rPr>
                <w:sz w:val="18"/>
                <w:szCs w:val="18"/>
                <w:lang w:val="cs-CZ"/>
              </w:rPr>
              <w:t>NPFO</w:t>
            </w:r>
            <w:r w:rsidRPr="003867A1">
              <w:rPr>
                <w:sz w:val="18"/>
                <w:szCs w:val="18"/>
                <w:lang w:val="cs-CZ"/>
              </w:rPr>
              <w:tab/>
              <w:t>Jmenovaná osoba odpovědná za letový provoz</w:t>
            </w:r>
          </w:p>
          <w:p w:rsidR="00CA58C1" w:rsidRPr="003867A1" w:rsidRDefault="00CA58C1" w:rsidP="002A1678">
            <w:pPr>
              <w:pStyle w:val="NCCNormal0"/>
              <w:jc w:val="both"/>
              <w:rPr>
                <w:sz w:val="18"/>
                <w:szCs w:val="18"/>
                <w:lang w:val="cs-CZ"/>
              </w:rPr>
            </w:pPr>
            <w:r w:rsidRPr="003867A1">
              <w:rPr>
                <w:sz w:val="18"/>
                <w:szCs w:val="18"/>
                <w:lang w:val="cs-CZ"/>
              </w:rPr>
              <w:t>NPCT</w:t>
            </w:r>
            <w:r w:rsidRPr="003867A1">
              <w:rPr>
                <w:sz w:val="18"/>
                <w:szCs w:val="18"/>
                <w:lang w:val="cs-CZ"/>
              </w:rPr>
              <w:tab/>
              <w:t>Jmenovaná osoba odpovědná za výcvik posádky</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NPRE</w:t>
            </w:r>
            <w:r w:rsidRPr="003867A1">
              <w:rPr>
                <w:sz w:val="18"/>
                <w:szCs w:val="18"/>
                <w:lang w:val="cs-CZ"/>
              </w:rPr>
              <w:tab/>
              <w:t>Jmenovaná osoba odpovědná za ozáření</w:t>
            </w:r>
          </w:p>
          <w:p w:rsidR="00CA58C1" w:rsidRPr="003867A1" w:rsidRDefault="00CA58C1" w:rsidP="002A1678">
            <w:pPr>
              <w:autoSpaceDE w:val="0"/>
              <w:autoSpaceDN w:val="0"/>
              <w:adjustRightInd w:val="0"/>
              <w:ind w:left="0"/>
              <w:jc w:val="both"/>
              <w:rPr>
                <w:b/>
                <w:bCs/>
                <w:sz w:val="22"/>
                <w:lang w:val="cs-CZ"/>
              </w:rPr>
            </w:pPr>
          </w:p>
          <w:p w:rsidR="00CA58C1" w:rsidRPr="003867A1" w:rsidRDefault="00CA58C1" w:rsidP="002A1678">
            <w:pPr>
              <w:autoSpaceDE w:val="0"/>
              <w:autoSpaceDN w:val="0"/>
              <w:adjustRightInd w:val="0"/>
              <w:ind w:left="0"/>
              <w:jc w:val="both"/>
              <w:rPr>
                <w:b/>
                <w:bCs/>
                <w:sz w:val="22"/>
                <w:lang w:val="cs-CZ"/>
              </w:rPr>
            </w:pPr>
            <w:r w:rsidRPr="003867A1">
              <w:rPr>
                <w:b/>
                <w:bCs/>
                <w:sz w:val="22"/>
                <w:lang w:val="cs-CZ"/>
              </w:rPr>
              <w:t>O</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OAT Venkovní teplota vzduchu (</w:t>
            </w:r>
            <w:proofErr w:type="spellStart"/>
            <w:r w:rsidRPr="003867A1">
              <w:rPr>
                <w:sz w:val="18"/>
                <w:szCs w:val="18"/>
                <w:lang w:val="cs-CZ"/>
              </w:rPr>
              <w:t>Outside</w:t>
            </w:r>
            <w:proofErr w:type="spellEnd"/>
            <w:r w:rsidRPr="003867A1">
              <w:rPr>
                <w:sz w:val="18"/>
                <w:szCs w:val="18"/>
                <w:lang w:val="cs-CZ"/>
              </w:rPr>
              <w:t xml:space="preserve"> Air </w:t>
            </w:r>
            <w:proofErr w:type="spellStart"/>
            <w:r w:rsidRPr="003867A1">
              <w:rPr>
                <w:sz w:val="18"/>
                <w:szCs w:val="18"/>
                <w:lang w:val="cs-CZ"/>
              </w:rPr>
              <w:t>Temperature</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OCA / H Bezpečná nadmořská výška / výška nad překážkami (</w:t>
            </w:r>
            <w:proofErr w:type="spellStart"/>
            <w:r w:rsidRPr="003867A1">
              <w:rPr>
                <w:sz w:val="18"/>
                <w:szCs w:val="18"/>
                <w:lang w:val="cs-CZ"/>
              </w:rPr>
              <w:t>Obstacle</w:t>
            </w:r>
            <w:proofErr w:type="spellEnd"/>
            <w:r w:rsidRPr="003867A1">
              <w:rPr>
                <w:sz w:val="18"/>
                <w:szCs w:val="18"/>
                <w:lang w:val="cs-CZ"/>
              </w:rPr>
              <w:t xml:space="preserve"> </w:t>
            </w:r>
            <w:proofErr w:type="spellStart"/>
            <w:r w:rsidRPr="003867A1">
              <w:rPr>
                <w:sz w:val="18"/>
                <w:szCs w:val="18"/>
                <w:lang w:val="cs-CZ"/>
              </w:rPr>
              <w:t>Clearance</w:t>
            </w:r>
            <w:proofErr w:type="spellEnd"/>
            <w:r w:rsidRPr="003867A1">
              <w:rPr>
                <w:sz w:val="18"/>
                <w:szCs w:val="18"/>
                <w:lang w:val="cs-CZ"/>
              </w:rPr>
              <w:t xml:space="preserve"> </w:t>
            </w:r>
            <w:proofErr w:type="spellStart"/>
            <w:r w:rsidRPr="003867A1">
              <w:rPr>
                <w:sz w:val="18"/>
                <w:szCs w:val="18"/>
                <w:lang w:val="cs-CZ"/>
              </w:rPr>
              <w:t>Altitude</w:t>
            </w:r>
            <w:proofErr w:type="spellEnd"/>
            <w:r w:rsidRPr="003867A1">
              <w:rPr>
                <w:sz w:val="18"/>
                <w:szCs w:val="18"/>
                <w:lang w:val="cs-CZ"/>
              </w:rPr>
              <w:t xml:space="preserve"> / </w:t>
            </w:r>
            <w:proofErr w:type="spellStart"/>
            <w:r w:rsidRPr="003867A1">
              <w:rPr>
                <w:sz w:val="18"/>
                <w:szCs w:val="18"/>
                <w:lang w:val="cs-CZ"/>
              </w:rPr>
              <w:t>Height</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OCA Oceánská řízená oblast (</w:t>
            </w:r>
            <w:proofErr w:type="spellStart"/>
            <w:r w:rsidRPr="003867A1">
              <w:rPr>
                <w:sz w:val="18"/>
                <w:szCs w:val="18"/>
                <w:lang w:val="cs-CZ"/>
              </w:rPr>
              <w:t>Oceanic</w:t>
            </w:r>
            <w:proofErr w:type="spellEnd"/>
            <w:r w:rsidRPr="003867A1">
              <w:rPr>
                <w:sz w:val="18"/>
                <w:szCs w:val="18"/>
                <w:lang w:val="cs-CZ"/>
              </w:rPr>
              <w:t xml:space="preserve"> </w:t>
            </w:r>
            <w:proofErr w:type="spellStart"/>
            <w:r w:rsidRPr="003867A1">
              <w:rPr>
                <w:sz w:val="18"/>
                <w:szCs w:val="18"/>
                <w:lang w:val="cs-CZ"/>
              </w:rPr>
              <w:t>Control</w:t>
            </w:r>
            <w:proofErr w:type="spellEnd"/>
            <w:r w:rsidRPr="003867A1">
              <w:rPr>
                <w:sz w:val="18"/>
                <w:szCs w:val="18"/>
                <w:lang w:val="cs-CZ"/>
              </w:rPr>
              <w:t xml:space="preserve"> Area)</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OCC Středisko řízení provozu (</w:t>
            </w:r>
            <w:proofErr w:type="spellStart"/>
            <w:r w:rsidRPr="003867A1">
              <w:rPr>
                <w:sz w:val="18"/>
                <w:szCs w:val="18"/>
                <w:lang w:val="cs-CZ"/>
              </w:rPr>
              <w:t>Operations</w:t>
            </w:r>
            <w:proofErr w:type="spellEnd"/>
            <w:r w:rsidRPr="003867A1">
              <w:rPr>
                <w:sz w:val="18"/>
                <w:szCs w:val="18"/>
                <w:lang w:val="cs-CZ"/>
              </w:rPr>
              <w:t xml:space="preserve"> </w:t>
            </w:r>
            <w:proofErr w:type="spellStart"/>
            <w:r w:rsidRPr="003867A1">
              <w:rPr>
                <w:sz w:val="18"/>
                <w:szCs w:val="18"/>
                <w:lang w:val="cs-CZ"/>
              </w:rPr>
              <w:t>Control</w:t>
            </w:r>
            <w:proofErr w:type="spellEnd"/>
            <w:r w:rsidRPr="003867A1">
              <w:rPr>
                <w:sz w:val="18"/>
                <w:szCs w:val="18"/>
                <w:lang w:val="cs-CZ"/>
              </w:rPr>
              <w:t xml:space="preserve"> Centre)</w:t>
            </w:r>
          </w:p>
          <w:p w:rsidR="00CA58C1" w:rsidRPr="003867A1" w:rsidRDefault="00CA58C1" w:rsidP="002A1678">
            <w:pPr>
              <w:autoSpaceDE w:val="0"/>
              <w:autoSpaceDN w:val="0"/>
              <w:adjustRightInd w:val="0"/>
              <w:ind w:left="0"/>
              <w:jc w:val="both"/>
              <w:rPr>
                <w:sz w:val="18"/>
                <w:szCs w:val="18"/>
                <w:lang w:val="cs-CZ"/>
              </w:rPr>
            </w:pPr>
            <w:r w:rsidRPr="00EF6204">
              <w:rPr>
                <w:sz w:val="18"/>
                <w:szCs w:val="18"/>
                <w:lang w:val="cs-CZ"/>
              </w:rPr>
              <w:t>OCD Doručení oceánského letového povolení (</w:t>
            </w:r>
            <w:proofErr w:type="spellStart"/>
            <w:r w:rsidRPr="00EF6204">
              <w:rPr>
                <w:sz w:val="18"/>
                <w:szCs w:val="18"/>
                <w:lang w:val="cs-CZ"/>
              </w:rPr>
              <w:t>Oceanic</w:t>
            </w:r>
            <w:proofErr w:type="spellEnd"/>
            <w:r w:rsidRPr="00EF6204">
              <w:rPr>
                <w:sz w:val="18"/>
                <w:szCs w:val="18"/>
                <w:lang w:val="cs-CZ"/>
              </w:rPr>
              <w:t xml:space="preserve"> </w:t>
            </w:r>
            <w:proofErr w:type="spellStart"/>
            <w:r w:rsidRPr="00EF6204">
              <w:rPr>
                <w:sz w:val="18"/>
                <w:szCs w:val="18"/>
                <w:lang w:val="cs-CZ"/>
              </w:rPr>
              <w:t>Clearance</w:t>
            </w:r>
            <w:proofErr w:type="spellEnd"/>
            <w:r w:rsidRPr="00EF6204">
              <w:rPr>
                <w:sz w:val="18"/>
                <w:szCs w:val="18"/>
                <w:lang w:val="cs-CZ"/>
              </w:rPr>
              <w:t xml:space="preserve"> </w:t>
            </w:r>
            <w:proofErr w:type="spellStart"/>
            <w:r w:rsidRPr="00EF6204">
              <w:rPr>
                <w:sz w:val="18"/>
                <w:szCs w:val="18"/>
                <w:lang w:val="cs-CZ"/>
              </w:rPr>
              <w:t>Delivery</w:t>
            </w:r>
            <w:proofErr w:type="spellEnd"/>
            <w:r w:rsidRPr="00EF6204">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OEI Jeden nepracující motor (</w:t>
            </w:r>
            <w:proofErr w:type="spellStart"/>
            <w:r w:rsidRPr="003867A1">
              <w:rPr>
                <w:sz w:val="18"/>
                <w:szCs w:val="18"/>
                <w:lang w:val="cs-CZ"/>
              </w:rPr>
              <w:t>One</w:t>
            </w:r>
            <w:proofErr w:type="spellEnd"/>
            <w:r w:rsidRPr="003867A1">
              <w:rPr>
                <w:sz w:val="18"/>
                <w:szCs w:val="18"/>
                <w:lang w:val="cs-CZ"/>
              </w:rPr>
              <w:t xml:space="preserve"> </w:t>
            </w:r>
            <w:proofErr w:type="spellStart"/>
            <w:r w:rsidRPr="003867A1">
              <w:rPr>
                <w:sz w:val="18"/>
                <w:szCs w:val="18"/>
                <w:lang w:val="cs-CZ"/>
              </w:rPr>
              <w:t>engine</w:t>
            </w:r>
            <w:proofErr w:type="spellEnd"/>
            <w:r w:rsidRPr="003867A1">
              <w:rPr>
                <w:sz w:val="18"/>
                <w:szCs w:val="18"/>
                <w:lang w:val="cs-CZ"/>
              </w:rPr>
              <w:t xml:space="preserve"> </w:t>
            </w:r>
            <w:proofErr w:type="spellStart"/>
            <w:r w:rsidRPr="003867A1">
              <w:rPr>
                <w:sz w:val="18"/>
                <w:szCs w:val="18"/>
                <w:lang w:val="cs-CZ"/>
              </w:rPr>
              <w:t>inoperative</w:t>
            </w:r>
            <w:proofErr w:type="spellEnd"/>
            <w:r w:rsidRPr="003867A1">
              <w:rPr>
                <w:sz w:val="18"/>
                <w:szCs w:val="18"/>
                <w:lang w:val="cs-CZ"/>
              </w:rPr>
              <w:t>)</w:t>
            </w:r>
          </w:p>
          <w:p w:rsidR="00CA58C1" w:rsidRPr="00EF6204" w:rsidRDefault="00CA58C1" w:rsidP="002A1678">
            <w:pPr>
              <w:autoSpaceDE w:val="0"/>
              <w:autoSpaceDN w:val="0"/>
              <w:adjustRightInd w:val="0"/>
              <w:ind w:left="0"/>
              <w:jc w:val="both"/>
              <w:rPr>
                <w:sz w:val="18"/>
                <w:szCs w:val="18"/>
                <w:lang w:val="cs-CZ"/>
              </w:rPr>
            </w:pPr>
            <w:r w:rsidRPr="00EF6204">
              <w:rPr>
                <w:sz w:val="18"/>
                <w:szCs w:val="18"/>
                <w:lang w:val="cs-CZ"/>
              </w:rPr>
              <w:t>OEP Vstupní bod do oceánského (</w:t>
            </w:r>
            <w:proofErr w:type="spellStart"/>
            <w:r w:rsidRPr="00EF6204">
              <w:rPr>
                <w:sz w:val="18"/>
                <w:szCs w:val="18"/>
                <w:lang w:val="cs-CZ"/>
              </w:rPr>
              <w:t>Oceanic</w:t>
            </w:r>
            <w:proofErr w:type="spellEnd"/>
            <w:r w:rsidRPr="00EF6204">
              <w:rPr>
                <w:sz w:val="18"/>
                <w:szCs w:val="18"/>
                <w:lang w:val="cs-CZ"/>
              </w:rPr>
              <w:t xml:space="preserve"> </w:t>
            </w:r>
            <w:proofErr w:type="spellStart"/>
            <w:r w:rsidRPr="00EF6204">
              <w:rPr>
                <w:sz w:val="18"/>
                <w:szCs w:val="18"/>
                <w:lang w:val="cs-CZ"/>
              </w:rPr>
              <w:t>Entry</w:t>
            </w:r>
            <w:proofErr w:type="spellEnd"/>
            <w:r w:rsidRPr="00EF6204">
              <w:rPr>
                <w:sz w:val="18"/>
                <w:szCs w:val="18"/>
                <w:lang w:val="cs-CZ"/>
              </w:rPr>
              <w:t xml:space="preserve"> Point)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OFP Provozní letový plán (</w:t>
            </w:r>
            <w:proofErr w:type="spellStart"/>
            <w:r w:rsidRPr="003867A1">
              <w:rPr>
                <w:sz w:val="18"/>
                <w:szCs w:val="18"/>
                <w:lang w:val="cs-CZ"/>
              </w:rPr>
              <w:t>Operational</w:t>
            </w:r>
            <w:proofErr w:type="spellEnd"/>
            <w:r w:rsidRPr="003867A1">
              <w:rPr>
                <w:sz w:val="18"/>
                <w:szCs w:val="18"/>
                <w:lang w:val="cs-CZ"/>
              </w:rPr>
              <w:t xml:space="preserve"> </w:t>
            </w:r>
            <w:proofErr w:type="spellStart"/>
            <w:r w:rsidRPr="003867A1">
              <w:rPr>
                <w:sz w:val="18"/>
                <w:szCs w:val="18"/>
                <w:lang w:val="cs-CZ"/>
              </w:rPr>
              <w:t>Flight</w:t>
            </w:r>
            <w:proofErr w:type="spellEnd"/>
            <w:r w:rsidRPr="003867A1">
              <w:rPr>
                <w:sz w:val="18"/>
                <w:szCs w:val="18"/>
                <w:lang w:val="cs-CZ"/>
              </w:rPr>
              <w:t xml:space="preserve"> </w:t>
            </w:r>
            <w:proofErr w:type="spellStart"/>
            <w:r w:rsidRPr="003867A1">
              <w:rPr>
                <w:sz w:val="18"/>
                <w:szCs w:val="18"/>
                <w:lang w:val="cs-CZ"/>
              </w:rPr>
              <w:t>Plan</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OM Provozní hmotnost (</w:t>
            </w:r>
            <w:proofErr w:type="spellStart"/>
            <w:r w:rsidRPr="003867A1">
              <w:rPr>
                <w:sz w:val="18"/>
                <w:szCs w:val="18"/>
                <w:lang w:val="cs-CZ"/>
              </w:rPr>
              <w:t>Operating</w:t>
            </w:r>
            <w:proofErr w:type="spellEnd"/>
            <w:r w:rsidRPr="003867A1">
              <w:rPr>
                <w:sz w:val="18"/>
                <w:szCs w:val="18"/>
                <w:lang w:val="cs-CZ"/>
              </w:rPr>
              <w:t xml:space="preserve"> </w:t>
            </w:r>
            <w:proofErr w:type="spellStart"/>
            <w:r w:rsidRPr="003867A1">
              <w:rPr>
                <w:sz w:val="18"/>
                <w:szCs w:val="18"/>
                <w:lang w:val="cs-CZ"/>
              </w:rPr>
              <w:t>Mass</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OM Vnější polohové návěstidlo (</w:t>
            </w:r>
            <w:proofErr w:type="spellStart"/>
            <w:r w:rsidRPr="003867A1">
              <w:rPr>
                <w:sz w:val="18"/>
                <w:szCs w:val="18"/>
                <w:lang w:val="cs-CZ"/>
              </w:rPr>
              <w:t>Outer</w:t>
            </w:r>
            <w:proofErr w:type="spellEnd"/>
            <w:r w:rsidRPr="003867A1">
              <w:rPr>
                <w:sz w:val="18"/>
                <w:szCs w:val="18"/>
                <w:lang w:val="cs-CZ"/>
              </w:rPr>
              <w:t xml:space="preserve"> </w:t>
            </w:r>
            <w:proofErr w:type="spellStart"/>
            <w:r w:rsidRPr="003867A1">
              <w:rPr>
                <w:sz w:val="18"/>
                <w:szCs w:val="18"/>
                <w:lang w:val="cs-CZ"/>
              </w:rPr>
              <w:t>Marker</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highlight w:val="green"/>
                <w:lang w:val="cs-CZ"/>
              </w:rPr>
            </w:pPr>
            <w:r w:rsidRPr="00EF6204">
              <w:rPr>
                <w:sz w:val="18"/>
                <w:szCs w:val="18"/>
                <w:lang w:val="cs-CZ"/>
              </w:rPr>
              <w:t>OML Provozní omezení „platné pouze jako kvalifikovaný druhý pilot nebo s kvalifikovaným druhým pilotem“ (</w:t>
            </w:r>
            <w:proofErr w:type="spellStart"/>
            <w:r w:rsidRPr="00EF6204">
              <w:rPr>
                <w:sz w:val="18"/>
                <w:szCs w:val="18"/>
                <w:lang w:val="cs-CZ"/>
              </w:rPr>
              <w:t>Operational</w:t>
            </w:r>
            <w:proofErr w:type="spellEnd"/>
            <w:r w:rsidRPr="00EF6204">
              <w:rPr>
                <w:sz w:val="18"/>
                <w:szCs w:val="18"/>
                <w:lang w:val="cs-CZ"/>
              </w:rPr>
              <w:t xml:space="preserve"> </w:t>
            </w:r>
            <w:proofErr w:type="spellStart"/>
            <w:r w:rsidRPr="00EF6204">
              <w:rPr>
                <w:sz w:val="18"/>
                <w:szCs w:val="18"/>
                <w:lang w:val="cs-CZ"/>
              </w:rPr>
              <w:t>Multi</w:t>
            </w:r>
            <w:proofErr w:type="spellEnd"/>
            <w:r w:rsidRPr="00EF6204">
              <w:rPr>
                <w:sz w:val="18"/>
                <w:szCs w:val="18"/>
                <w:lang w:val="cs-CZ"/>
              </w:rPr>
              <w:t xml:space="preserve">-Pilot </w:t>
            </w:r>
            <w:proofErr w:type="spellStart"/>
            <w:r w:rsidRPr="00EF6204">
              <w:rPr>
                <w:sz w:val="18"/>
                <w:szCs w:val="18"/>
                <w:lang w:val="cs-CZ"/>
              </w:rPr>
              <w:t>Limitation</w:t>
            </w:r>
            <w:proofErr w:type="spellEnd"/>
            <w:r w:rsidRPr="00EF6204">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EF6204">
              <w:rPr>
                <w:sz w:val="18"/>
                <w:szCs w:val="18"/>
                <w:lang w:val="cs-CZ"/>
              </w:rPr>
              <w:t>ORCA Služba schvalování oceánských povolení (</w:t>
            </w:r>
            <w:proofErr w:type="spellStart"/>
            <w:r w:rsidRPr="00EF6204">
              <w:rPr>
                <w:sz w:val="18"/>
                <w:szCs w:val="18"/>
                <w:lang w:val="cs-CZ"/>
              </w:rPr>
              <w:t>Oceanic</w:t>
            </w:r>
            <w:proofErr w:type="spellEnd"/>
            <w:r w:rsidRPr="00EF6204">
              <w:rPr>
                <w:sz w:val="18"/>
                <w:szCs w:val="18"/>
                <w:lang w:val="cs-CZ"/>
              </w:rPr>
              <w:t xml:space="preserve"> Route </w:t>
            </w:r>
            <w:proofErr w:type="spellStart"/>
            <w:r w:rsidRPr="00EF6204">
              <w:rPr>
                <w:sz w:val="18"/>
                <w:szCs w:val="18"/>
                <w:lang w:val="cs-CZ"/>
              </w:rPr>
              <w:t>Clearance</w:t>
            </w:r>
            <w:proofErr w:type="spellEnd"/>
            <w:r w:rsidRPr="00EF6204">
              <w:rPr>
                <w:sz w:val="18"/>
                <w:szCs w:val="18"/>
                <w:lang w:val="cs-CZ"/>
              </w:rPr>
              <w:t xml:space="preserve"> </w:t>
            </w:r>
            <w:proofErr w:type="spellStart"/>
            <w:r w:rsidRPr="00EF6204">
              <w:rPr>
                <w:sz w:val="18"/>
                <w:szCs w:val="18"/>
                <w:lang w:val="cs-CZ"/>
              </w:rPr>
              <w:t>Authorization</w:t>
            </w:r>
            <w:proofErr w:type="spellEnd"/>
            <w:r w:rsidRPr="00EF6204">
              <w:rPr>
                <w:sz w:val="18"/>
                <w:szCs w:val="18"/>
                <w:lang w:val="cs-CZ"/>
              </w:rPr>
              <w:t xml:space="preserve"> Service)</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OTS Systém organizovaných tratí (</w:t>
            </w:r>
            <w:proofErr w:type="spellStart"/>
            <w:r w:rsidRPr="003867A1">
              <w:rPr>
                <w:sz w:val="18"/>
                <w:szCs w:val="18"/>
                <w:lang w:val="cs-CZ"/>
              </w:rPr>
              <w:t>Organised</w:t>
            </w:r>
            <w:proofErr w:type="spellEnd"/>
            <w:r w:rsidRPr="003867A1">
              <w:rPr>
                <w:sz w:val="18"/>
                <w:szCs w:val="18"/>
                <w:lang w:val="cs-CZ"/>
              </w:rPr>
              <w:t xml:space="preserve"> Track </w:t>
            </w:r>
            <w:proofErr w:type="spellStart"/>
            <w:r w:rsidRPr="003867A1">
              <w:rPr>
                <w:sz w:val="18"/>
                <w:szCs w:val="18"/>
                <w:lang w:val="cs-CZ"/>
              </w:rPr>
              <w:t>System</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p>
          <w:p w:rsidR="00CA58C1" w:rsidRPr="003867A1" w:rsidRDefault="00CA58C1" w:rsidP="002A1678">
            <w:pPr>
              <w:autoSpaceDE w:val="0"/>
              <w:autoSpaceDN w:val="0"/>
              <w:adjustRightInd w:val="0"/>
              <w:ind w:left="0"/>
              <w:jc w:val="both"/>
              <w:rPr>
                <w:b/>
                <w:bCs/>
                <w:sz w:val="22"/>
                <w:lang w:val="cs-CZ"/>
              </w:rPr>
            </w:pPr>
            <w:r w:rsidRPr="003867A1">
              <w:rPr>
                <w:b/>
                <w:bCs/>
                <w:sz w:val="22"/>
                <w:lang w:val="cs-CZ"/>
              </w:rPr>
              <w:t>P</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PA Tlaková nadmořská výška (</w:t>
            </w:r>
            <w:proofErr w:type="spellStart"/>
            <w:r w:rsidRPr="003867A1">
              <w:rPr>
                <w:color w:val="000000"/>
                <w:sz w:val="18"/>
                <w:szCs w:val="18"/>
                <w:lang w:val="cs-CZ"/>
              </w:rPr>
              <w:t>Pressure</w:t>
            </w:r>
            <w:proofErr w:type="spellEnd"/>
            <w:r w:rsidRPr="003867A1">
              <w:rPr>
                <w:color w:val="000000"/>
                <w:sz w:val="18"/>
                <w:szCs w:val="18"/>
                <w:lang w:val="cs-CZ"/>
              </w:rPr>
              <w:t xml:space="preserve"> </w:t>
            </w:r>
            <w:proofErr w:type="spellStart"/>
            <w:r w:rsidRPr="003867A1">
              <w:rPr>
                <w:color w:val="000000"/>
                <w:sz w:val="18"/>
                <w:szCs w:val="18"/>
                <w:lang w:val="cs-CZ"/>
              </w:rPr>
              <w:t>Altitude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PAPI Světelná sestupová soustava pro vizuální přiblížení (</w:t>
            </w:r>
            <w:proofErr w:type="spellStart"/>
            <w:r w:rsidRPr="003867A1">
              <w:rPr>
                <w:color w:val="000000"/>
                <w:sz w:val="18"/>
                <w:szCs w:val="18"/>
                <w:lang w:val="cs-CZ"/>
              </w:rPr>
              <w:t>Precision</w:t>
            </w:r>
            <w:proofErr w:type="spellEnd"/>
            <w:r w:rsidRPr="003867A1">
              <w:rPr>
                <w:color w:val="000000"/>
                <w:sz w:val="18"/>
                <w:szCs w:val="18"/>
                <w:lang w:val="cs-CZ"/>
              </w:rPr>
              <w:t xml:space="preserve"> </w:t>
            </w:r>
            <w:proofErr w:type="spellStart"/>
            <w:r w:rsidRPr="003867A1">
              <w:rPr>
                <w:color w:val="000000"/>
                <w:sz w:val="18"/>
                <w:szCs w:val="18"/>
                <w:lang w:val="cs-CZ"/>
              </w:rPr>
              <w:t>Approach</w:t>
            </w:r>
            <w:proofErr w:type="spellEnd"/>
            <w:r w:rsidRPr="003867A1">
              <w:rPr>
                <w:color w:val="000000"/>
                <w:sz w:val="18"/>
                <w:szCs w:val="18"/>
                <w:lang w:val="cs-CZ"/>
              </w:rPr>
              <w:t xml:space="preserve"> </w:t>
            </w:r>
            <w:proofErr w:type="spellStart"/>
            <w:r w:rsidRPr="003867A1">
              <w:rPr>
                <w:color w:val="000000"/>
                <w:sz w:val="18"/>
                <w:szCs w:val="18"/>
                <w:lang w:val="cs-CZ"/>
              </w:rPr>
              <w:t>Path</w:t>
            </w:r>
            <w:proofErr w:type="spellEnd"/>
            <w:r w:rsidRPr="003867A1">
              <w:rPr>
                <w:color w:val="000000"/>
                <w:sz w:val="18"/>
                <w:szCs w:val="18"/>
                <w:lang w:val="cs-CZ"/>
              </w:rPr>
              <w:t xml:space="preserve"> </w:t>
            </w:r>
            <w:proofErr w:type="spellStart"/>
            <w:r w:rsidRPr="003867A1">
              <w:rPr>
                <w:color w:val="000000"/>
                <w:sz w:val="18"/>
                <w:szCs w:val="18"/>
                <w:lang w:val="cs-CZ"/>
              </w:rPr>
              <w:t>Indicator</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PAR Přesný přibližovací radar (</w:t>
            </w:r>
            <w:proofErr w:type="spellStart"/>
            <w:r w:rsidRPr="003867A1">
              <w:rPr>
                <w:color w:val="000000"/>
                <w:sz w:val="18"/>
                <w:szCs w:val="18"/>
                <w:lang w:val="cs-CZ"/>
              </w:rPr>
              <w:t>Precision</w:t>
            </w:r>
            <w:proofErr w:type="spellEnd"/>
            <w:r w:rsidRPr="003867A1">
              <w:rPr>
                <w:color w:val="000000"/>
                <w:sz w:val="18"/>
                <w:szCs w:val="18"/>
                <w:lang w:val="cs-CZ"/>
              </w:rPr>
              <w:t xml:space="preserve"> </w:t>
            </w:r>
            <w:proofErr w:type="spellStart"/>
            <w:r w:rsidRPr="003867A1">
              <w:rPr>
                <w:color w:val="000000"/>
                <w:sz w:val="18"/>
                <w:szCs w:val="18"/>
                <w:lang w:val="cs-CZ"/>
              </w:rPr>
              <w:t>Approach</w:t>
            </w:r>
            <w:proofErr w:type="spellEnd"/>
            <w:r w:rsidRPr="003867A1">
              <w:rPr>
                <w:color w:val="000000"/>
                <w:sz w:val="18"/>
                <w:szCs w:val="18"/>
                <w:lang w:val="cs-CZ"/>
              </w:rPr>
              <w:t xml:space="preserve"> Radar)</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PAX Cestující (</w:t>
            </w:r>
            <w:proofErr w:type="spellStart"/>
            <w:r w:rsidRPr="003867A1">
              <w:rPr>
                <w:color w:val="000000"/>
                <w:sz w:val="18"/>
                <w:szCs w:val="18"/>
                <w:lang w:val="cs-CZ"/>
              </w:rPr>
              <w:t>Passenger</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PDG Návrhový gradient pro daný postup (</w:t>
            </w:r>
            <w:proofErr w:type="spellStart"/>
            <w:r w:rsidRPr="003867A1">
              <w:rPr>
                <w:color w:val="000000"/>
                <w:sz w:val="18"/>
                <w:szCs w:val="18"/>
                <w:lang w:val="cs-CZ"/>
              </w:rPr>
              <w:t>Procedure</w:t>
            </w:r>
            <w:proofErr w:type="spellEnd"/>
            <w:r w:rsidRPr="003867A1">
              <w:rPr>
                <w:color w:val="000000"/>
                <w:sz w:val="18"/>
                <w:szCs w:val="18"/>
                <w:lang w:val="cs-CZ"/>
              </w:rPr>
              <w:t xml:space="preserve"> Design Gradient)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PED Přenosné elektronické zařízení (Portable </w:t>
            </w:r>
            <w:proofErr w:type="spellStart"/>
            <w:r w:rsidRPr="003867A1">
              <w:rPr>
                <w:color w:val="000000"/>
                <w:sz w:val="18"/>
                <w:szCs w:val="18"/>
                <w:lang w:val="cs-CZ"/>
              </w:rPr>
              <w:t>Electronic</w:t>
            </w:r>
            <w:proofErr w:type="spellEnd"/>
            <w:r w:rsidRPr="003867A1">
              <w:rPr>
                <w:color w:val="000000"/>
                <w:sz w:val="18"/>
                <w:szCs w:val="18"/>
                <w:lang w:val="cs-CZ"/>
              </w:rPr>
              <w:t xml:space="preserve"> </w:t>
            </w:r>
            <w:proofErr w:type="spellStart"/>
            <w:r w:rsidRPr="003867A1">
              <w:rPr>
                <w:color w:val="000000"/>
                <w:sz w:val="18"/>
                <w:szCs w:val="18"/>
                <w:lang w:val="cs-CZ"/>
              </w:rPr>
              <w:t>Device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EF6204">
              <w:rPr>
                <w:color w:val="000000"/>
                <w:sz w:val="18"/>
                <w:szCs w:val="18"/>
                <w:lang w:val="cs-CZ"/>
              </w:rPr>
              <w:t xml:space="preserve">PET Kritický bod letu (Point of </w:t>
            </w:r>
            <w:proofErr w:type="spellStart"/>
            <w:r w:rsidRPr="00EF6204">
              <w:rPr>
                <w:color w:val="000000"/>
                <w:sz w:val="18"/>
                <w:szCs w:val="18"/>
                <w:lang w:val="cs-CZ"/>
              </w:rPr>
              <w:t>Equal</w:t>
            </w:r>
            <w:proofErr w:type="spellEnd"/>
            <w:r w:rsidRPr="00EF6204">
              <w:rPr>
                <w:color w:val="000000"/>
                <w:sz w:val="18"/>
                <w:szCs w:val="18"/>
                <w:lang w:val="cs-CZ"/>
              </w:rPr>
              <w:t xml:space="preserve"> </w:t>
            </w:r>
            <w:proofErr w:type="spellStart"/>
            <w:r w:rsidRPr="00EF6204">
              <w:rPr>
                <w:color w:val="000000"/>
                <w:sz w:val="18"/>
                <w:szCs w:val="18"/>
                <w:lang w:val="cs-CZ"/>
              </w:rPr>
              <w:t>Time</w:t>
            </w:r>
            <w:proofErr w:type="spellEnd"/>
            <w:r w:rsidRPr="00EF6204">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PF Řídící pilot (Pilot </w:t>
            </w:r>
            <w:proofErr w:type="spellStart"/>
            <w:r w:rsidRPr="003867A1">
              <w:rPr>
                <w:color w:val="000000"/>
                <w:sz w:val="18"/>
                <w:szCs w:val="18"/>
                <w:lang w:val="cs-CZ"/>
              </w:rPr>
              <w:t>Flying</w:t>
            </w:r>
            <w:proofErr w:type="spellEnd"/>
            <w:r w:rsidRPr="003867A1">
              <w:rPr>
                <w:color w:val="000000"/>
                <w:sz w:val="18"/>
                <w:szCs w:val="18"/>
                <w:lang w:val="cs-CZ"/>
              </w:rPr>
              <w:t>)</w:t>
            </w:r>
          </w:p>
          <w:p w:rsidR="00CA58C1" w:rsidRPr="00EF6204" w:rsidRDefault="00CA58C1" w:rsidP="002A1678">
            <w:pPr>
              <w:autoSpaceDE w:val="0"/>
              <w:autoSpaceDN w:val="0"/>
              <w:adjustRightInd w:val="0"/>
              <w:ind w:left="0"/>
              <w:jc w:val="both"/>
              <w:rPr>
                <w:color w:val="000000"/>
                <w:sz w:val="18"/>
                <w:szCs w:val="18"/>
                <w:lang w:val="cs-CZ"/>
              </w:rPr>
            </w:pPr>
            <w:r w:rsidRPr="00EF6204">
              <w:rPr>
                <w:color w:val="000000"/>
                <w:sz w:val="18"/>
                <w:szCs w:val="18"/>
                <w:lang w:val="cs-CZ"/>
              </w:rPr>
              <w:t>PFD Primární letový displej (</w:t>
            </w:r>
            <w:proofErr w:type="spellStart"/>
            <w:r w:rsidRPr="00EF6204">
              <w:rPr>
                <w:color w:val="000000"/>
                <w:sz w:val="18"/>
                <w:szCs w:val="18"/>
                <w:lang w:val="cs-CZ"/>
              </w:rPr>
              <w:t>Primary</w:t>
            </w:r>
            <w:proofErr w:type="spellEnd"/>
            <w:r w:rsidRPr="00EF6204">
              <w:rPr>
                <w:color w:val="000000"/>
                <w:sz w:val="18"/>
                <w:szCs w:val="18"/>
                <w:lang w:val="cs-CZ"/>
              </w:rPr>
              <w:t xml:space="preserve"> </w:t>
            </w:r>
            <w:proofErr w:type="spellStart"/>
            <w:r w:rsidRPr="00EF6204">
              <w:rPr>
                <w:color w:val="000000"/>
                <w:sz w:val="18"/>
                <w:szCs w:val="18"/>
                <w:lang w:val="cs-CZ"/>
              </w:rPr>
              <w:t>Flight</w:t>
            </w:r>
            <w:proofErr w:type="spellEnd"/>
            <w:r w:rsidRPr="00EF6204">
              <w:rPr>
                <w:color w:val="000000"/>
                <w:sz w:val="18"/>
                <w:szCs w:val="18"/>
                <w:lang w:val="cs-CZ"/>
              </w:rPr>
              <w:t xml:space="preserve"> Display)</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PIC Velící pilot (Pilot-in-</w:t>
            </w:r>
            <w:proofErr w:type="spellStart"/>
            <w:r w:rsidRPr="003867A1">
              <w:rPr>
                <w:color w:val="000000"/>
                <w:sz w:val="18"/>
                <w:szCs w:val="18"/>
                <w:lang w:val="cs-CZ"/>
              </w:rPr>
              <w:t>Command</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EF6204">
              <w:rPr>
                <w:color w:val="000000"/>
                <w:sz w:val="18"/>
                <w:szCs w:val="18"/>
                <w:lang w:val="cs-CZ"/>
              </w:rPr>
              <w:t>PIREP Hlášení pilota (Pilot Report)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PNF Neřídící pilot (Pilot Non-</w:t>
            </w:r>
            <w:proofErr w:type="spellStart"/>
            <w:r w:rsidRPr="003867A1">
              <w:rPr>
                <w:color w:val="000000"/>
                <w:sz w:val="18"/>
                <w:szCs w:val="18"/>
                <w:lang w:val="cs-CZ"/>
              </w:rPr>
              <w:t>Flying</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POB Osoby na palubě (</w:t>
            </w:r>
            <w:proofErr w:type="spellStart"/>
            <w:r w:rsidRPr="003867A1">
              <w:rPr>
                <w:color w:val="000000"/>
                <w:sz w:val="18"/>
                <w:szCs w:val="18"/>
                <w:lang w:val="cs-CZ"/>
              </w:rPr>
              <w:t>Persons</w:t>
            </w:r>
            <w:proofErr w:type="spellEnd"/>
            <w:r w:rsidRPr="003867A1">
              <w:rPr>
                <w:color w:val="000000"/>
                <w:sz w:val="18"/>
                <w:szCs w:val="18"/>
                <w:lang w:val="cs-CZ"/>
              </w:rPr>
              <w:t xml:space="preserve"> on </w:t>
            </w:r>
            <w:proofErr w:type="spellStart"/>
            <w:r w:rsidRPr="003867A1">
              <w:rPr>
                <w:color w:val="000000"/>
                <w:sz w:val="18"/>
                <w:szCs w:val="18"/>
                <w:lang w:val="cs-CZ"/>
              </w:rPr>
              <w:t>Board</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PPR Vyžaduje se předběžné povolení (Prior </w:t>
            </w:r>
            <w:proofErr w:type="spellStart"/>
            <w:r w:rsidRPr="003867A1">
              <w:rPr>
                <w:color w:val="000000"/>
                <w:sz w:val="18"/>
                <w:szCs w:val="18"/>
                <w:lang w:val="cs-CZ"/>
              </w:rPr>
              <w:t>Permission</w:t>
            </w:r>
            <w:proofErr w:type="spellEnd"/>
            <w:r w:rsidRPr="003867A1">
              <w:rPr>
                <w:color w:val="000000"/>
                <w:sz w:val="18"/>
                <w:szCs w:val="18"/>
                <w:lang w:val="cs-CZ"/>
              </w:rPr>
              <w:t xml:space="preserve"> </w:t>
            </w:r>
            <w:proofErr w:type="spellStart"/>
            <w:r w:rsidRPr="003867A1">
              <w:rPr>
                <w:color w:val="000000"/>
                <w:sz w:val="18"/>
                <w:szCs w:val="18"/>
                <w:lang w:val="cs-CZ"/>
              </w:rPr>
              <w:t>Required</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P-RNAV Přesná prostorová navigace (</w:t>
            </w:r>
            <w:proofErr w:type="spellStart"/>
            <w:r w:rsidRPr="003867A1">
              <w:rPr>
                <w:color w:val="000000"/>
                <w:sz w:val="18"/>
                <w:szCs w:val="18"/>
                <w:lang w:val="cs-CZ"/>
              </w:rPr>
              <w:t>Precision</w:t>
            </w:r>
            <w:proofErr w:type="spellEnd"/>
            <w:r w:rsidRPr="003867A1">
              <w:rPr>
                <w:color w:val="000000"/>
                <w:sz w:val="18"/>
                <w:szCs w:val="18"/>
                <w:lang w:val="cs-CZ"/>
              </w:rPr>
              <w:t xml:space="preserve"> Area </w:t>
            </w:r>
            <w:proofErr w:type="spellStart"/>
            <w:r w:rsidRPr="003867A1">
              <w:rPr>
                <w:color w:val="000000"/>
                <w:sz w:val="18"/>
                <w:szCs w:val="18"/>
                <w:lang w:val="cs-CZ"/>
              </w:rPr>
              <w:t>Navigation</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EF6204">
              <w:rPr>
                <w:color w:val="000000"/>
                <w:sz w:val="18"/>
                <w:szCs w:val="18"/>
                <w:lang w:val="cs-CZ"/>
              </w:rPr>
              <w:t>PSA Personál služeb pro cestující (</w:t>
            </w:r>
            <w:proofErr w:type="spellStart"/>
            <w:r w:rsidRPr="00EF6204">
              <w:rPr>
                <w:color w:val="000000"/>
                <w:sz w:val="18"/>
                <w:szCs w:val="18"/>
                <w:lang w:val="cs-CZ"/>
              </w:rPr>
              <w:t>Passenger</w:t>
            </w:r>
            <w:proofErr w:type="spellEnd"/>
            <w:r w:rsidRPr="00EF6204">
              <w:rPr>
                <w:color w:val="000000"/>
                <w:sz w:val="18"/>
                <w:szCs w:val="18"/>
                <w:lang w:val="cs-CZ"/>
              </w:rPr>
              <w:t xml:space="preserve"> Service </w:t>
            </w:r>
            <w:proofErr w:type="spellStart"/>
            <w:r w:rsidRPr="00EF6204">
              <w:rPr>
                <w:color w:val="000000"/>
                <w:sz w:val="18"/>
                <w:szCs w:val="18"/>
                <w:lang w:val="cs-CZ"/>
              </w:rPr>
              <w:t>Attendant</w:t>
            </w:r>
            <w:proofErr w:type="spellEnd"/>
            <w:r w:rsidRPr="00EF6204">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PSI Libry na čtvereční palec (</w:t>
            </w:r>
            <w:proofErr w:type="spellStart"/>
            <w:r w:rsidRPr="003867A1">
              <w:rPr>
                <w:color w:val="000000"/>
                <w:sz w:val="18"/>
                <w:szCs w:val="18"/>
                <w:lang w:val="cs-CZ"/>
              </w:rPr>
              <w:t>Pounds</w:t>
            </w:r>
            <w:proofErr w:type="spellEnd"/>
            <w:r w:rsidRPr="003867A1">
              <w:rPr>
                <w:color w:val="000000"/>
                <w:sz w:val="18"/>
                <w:szCs w:val="18"/>
                <w:lang w:val="cs-CZ"/>
              </w:rPr>
              <w:t xml:space="preserve"> Per Square </w:t>
            </w:r>
            <w:proofErr w:type="spellStart"/>
            <w:r w:rsidRPr="003867A1">
              <w:rPr>
                <w:color w:val="000000"/>
                <w:sz w:val="18"/>
                <w:szCs w:val="18"/>
                <w:lang w:val="cs-CZ"/>
              </w:rPr>
              <w:t>Inch</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highlight w:val="green"/>
                <w:lang w:val="cs-CZ"/>
              </w:rPr>
            </w:pPr>
            <w:r w:rsidRPr="00EF6204">
              <w:rPr>
                <w:color w:val="000000"/>
                <w:sz w:val="18"/>
                <w:szCs w:val="18"/>
                <w:lang w:val="cs-CZ"/>
              </w:rPr>
              <w:t xml:space="preserve">PLAM Přistávací hmotnost omezená výkonností (Performance Limited </w:t>
            </w:r>
            <w:proofErr w:type="spellStart"/>
            <w:r w:rsidRPr="00EF6204">
              <w:rPr>
                <w:color w:val="000000"/>
                <w:sz w:val="18"/>
                <w:szCs w:val="18"/>
                <w:lang w:val="cs-CZ"/>
              </w:rPr>
              <w:t>Landing</w:t>
            </w:r>
            <w:proofErr w:type="spellEnd"/>
            <w:r w:rsidRPr="00EF6204">
              <w:rPr>
                <w:color w:val="000000"/>
                <w:sz w:val="18"/>
                <w:szCs w:val="18"/>
                <w:lang w:val="cs-CZ"/>
              </w:rPr>
              <w:t xml:space="preserve"> </w:t>
            </w:r>
            <w:proofErr w:type="spellStart"/>
            <w:r w:rsidRPr="00EF6204">
              <w:rPr>
                <w:color w:val="000000"/>
                <w:sz w:val="18"/>
                <w:szCs w:val="18"/>
                <w:lang w:val="cs-CZ"/>
              </w:rPr>
              <w:t>Mass</w:t>
            </w:r>
            <w:proofErr w:type="spellEnd"/>
            <w:r w:rsidRPr="00EF6204">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EF6204">
              <w:rPr>
                <w:color w:val="000000"/>
                <w:sz w:val="18"/>
                <w:szCs w:val="18"/>
                <w:lang w:val="cs-CZ"/>
              </w:rPr>
              <w:t xml:space="preserve">PTOM Vzletová hmotnost omezená výkonností (Performance Limited </w:t>
            </w:r>
            <w:proofErr w:type="spellStart"/>
            <w:r w:rsidRPr="00EF6204">
              <w:rPr>
                <w:color w:val="000000"/>
                <w:sz w:val="18"/>
                <w:szCs w:val="18"/>
                <w:lang w:val="cs-CZ"/>
              </w:rPr>
              <w:t>Take-off</w:t>
            </w:r>
            <w:proofErr w:type="spellEnd"/>
            <w:r w:rsidRPr="00EF6204">
              <w:rPr>
                <w:color w:val="000000"/>
                <w:sz w:val="18"/>
                <w:szCs w:val="18"/>
                <w:lang w:val="cs-CZ"/>
              </w:rPr>
              <w:t xml:space="preserve"> </w:t>
            </w:r>
            <w:proofErr w:type="spellStart"/>
            <w:r w:rsidRPr="00EF6204">
              <w:rPr>
                <w:color w:val="000000"/>
                <w:sz w:val="18"/>
                <w:szCs w:val="18"/>
                <w:lang w:val="cs-CZ"/>
              </w:rPr>
              <w:t>Mass</w:t>
            </w:r>
            <w:proofErr w:type="spellEnd"/>
            <w:r w:rsidRPr="00EF6204">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lastRenderedPageBreak/>
              <w:t>TLB Technický deník (</w:t>
            </w:r>
            <w:proofErr w:type="spellStart"/>
            <w:r w:rsidRPr="003867A1">
              <w:rPr>
                <w:color w:val="000000"/>
                <w:sz w:val="18"/>
                <w:szCs w:val="18"/>
                <w:lang w:val="cs-CZ"/>
              </w:rPr>
              <w:t>Technical</w:t>
            </w:r>
            <w:proofErr w:type="spellEnd"/>
            <w:r w:rsidRPr="003867A1">
              <w:rPr>
                <w:color w:val="000000"/>
                <w:sz w:val="18"/>
                <w:szCs w:val="18"/>
                <w:lang w:val="cs-CZ"/>
              </w:rPr>
              <w:t xml:space="preserve"> Log </w:t>
            </w:r>
            <w:proofErr w:type="spellStart"/>
            <w:r w:rsidRPr="003867A1">
              <w:rPr>
                <w:color w:val="000000"/>
                <w:sz w:val="18"/>
                <w:szCs w:val="18"/>
                <w:lang w:val="cs-CZ"/>
              </w:rPr>
              <w:t>Book</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TOC Vrchol stoupání (Top Of </w:t>
            </w:r>
            <w:proofErr w:type="spellStart"/>
            <w:r w:rsidRPr="003867A1">
              <w:rPr>
                <w:color w:val="000000"/>
                <w:sz w:val="18"/>
                <w:szCs w:val="18"/>
                <w:lang w:val="cs-CZ"/>
              </w:rPr>
              <w:t>Climb</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TOD Vrchol klesání (Top of </w:t>
            </w:r>
            <w:proofErr w:type="spellStart"/>
            <w:r w:rsidRPr="003867A1">
              <w:rPr>
                <w:color w:val="000000"/>
                <w:sz w:val="18"/>
                <w:szCs w:val="18"/>
                <w:lang w:val="cs-CZ"/>
              </w:rPr>
              <w:t>Descent</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TOD Použitelná délka vzletu (</w:t>
            </w:r>
            <w:proofErr w:type="spellStart"/>
            <w:r w:rsidRPr="003867A1">
              <w:rPr>
                <w:color w:val="000000"/>
                <w:sz w:val="18"/>
                <w:szCs w:val="18"/>
                <w:lang w:val="cs-CZ"/>
              </w:rPr>
              <w:t>Take-off</w:t>
            </w:r>
            <w:proofErr w:type="spellEnd"/>
            <w:r w:rsidRPr="003867A1">
              <w:rPr>
                <w:color w:val="000000"/>
                <w:sz w:val="18"/>
                <w:szCs w:val="18"/>
                <w:lang w:val="cs-CZ"/>
              </w:rPr>
              <w:t xml:space="preserve"> Distance </w:t>
            </w:r>
            <w:proofErr w:type="spellStart"/>
            <w:r w:rsidRPr="003867A1">
              <w:rPr>
                <w:color w:val="000000"/>
                <w:sz w:val="18"/>
                <w:szCs w:val="18"/>
                <w:lang w:val="cs-CZ"/>
              </w:rPr>
              <w:t>Available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TORA Použitelná délka rozjezdu (</w:t>
            </w:r>
            <w:proofErr w:type="spellStart"/>
            <w:r w:rsidRPr="003867A1">
              <w:rPr>
                <w:color w:val="000000"/>
                <w:sz w:val="18"/>
                <w:szCs w:val="18"/>
                <w:lang w:val="cs-CZ"/>
              </w:rPr>
              <w:t>Take-off</w:t>
            </w:r>
            <w:proofErr w:type="spellEnd"/>
            <w:r w:rsidRPr="003867A1">
              <w:rPr>
                <w:color w:val="000000"/>
                <w:sz w:val="18"/>
                <w:szCs w:val="18"/>
                <w:lang w:val="cs-CZ"/>
              </w:rPr>
              <w:t xml:space="preserve"> Run </w:t>
            </w:r>
            <w:proofErr w:type="spellStart"/>
            <w:r w:rsidRPr="003867A1">
              <w:rPr>
                <w:color w:val="000000"/>
                <w:sz w:val="18"/>
                <w:szCs w:val="18"/>
                <w:lang w:val="cs-CZ"/>
              </w:rPr>
              <w:t>Available</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highlight w:val="yellow"/>
                <w:lang w:val="cs-CZ"/>
              </w:rPr>
            </w:pPr>
            <w:r w:rsidRPr="003867A1">
              <w:rPr>
                <w:color w:val="000000"/>
                <w:sz w:val="18"/>
                <w:szCs w:val="18"/>
                <w:lang w:val="cs-CZ"/>
              </w:rPr>
              <w:t>TOF Hmotnost paliva při vzletu (</w:t>
            </w:r>
            <w:proofErr w:type="spellStart"/>
            <w:r w:rsidRPr="003867A1">
              <w:rPr>
                <w:color w:val="000000"/>
                <w:sz w:val="18"/>
                <w:szCs w:val="18"/>
                <w:lang w:val="cs-CZ"/>
              </w:rPr>
              <w:t>Take-off</w:t>
            </w:r>
            <w:proofErr w:type="spellEnd"/>
            <w:r w:rsidRPr="003867A1">
              <w:rPr>
                <w:color w:val="000000"/>
                <w:sz w:val="18"/>
                <w:szCs w:val="18"/>
                <w:lang w:val="cs-CZ"/>
              </w:rPr>
              <w:t xml:space="preserve"> </w:t>
            </w:r>
            <w:proofErr w:type="spellStart"/>
            <w:r w:rsidRPr="003867A1">
              <w:rPr>
                <w:color w:val="000000"/>
                <w:sz w:val="18"/>
                <w:szCs w:val="18"/>
                <w:lang w:val="cs-CZ"/>
              </w:rPr>
              <w:t>Fuel</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TOFL Délka vzletové dráhy (</w:t>
            </w:r>
            <w:proofErr w:type="spellStart"/>
            <w:r w:rsidRPr="003867A1">
              <w:rPr>
                <w:color w:val="000000"/>
                <w:sz w:val="18"/>
                <w:szCs w:val="18"/>
                <w:lang w:val="cs-CZ"/>
              </w:rPr>
              <w:t>Take-off</w:t>
            </w:r>
            <w:proofErr w:type="spellEnd"/>
            <w:r w:rsidRPr="003867A1">
              <w:rPr>
                <w:color w:val="000000"/>
                <w:sz w:val="18"/>
                <w:szCs w:val="18"/>
                <w:lang w:val="cs-CZ"/>
              </w:rPr>
              <w:t xml:space="preserve"> </w:t>
            </w:r>
            <w:proofErr w:type="spellStart"/>
            <w:r w:rsidRPr="003867A1">
              <w:rPr>
                <w:color w:val="000000"/>
                <w:sz w:val="18"/>
                <w:szCs w:val="18"/>
                <w:lang w:val="cs-CZ"/>
              </w:rPr>
              <w:t>Field</w:t>
            </w:r>
            <w:proofErr w:type="spellEnd"/>
            <w:r w:rsidRPr="003867A1">
              <w:rPr>
                <w:color w:val="000000"/>
                <w:sz w:val="18"/>
                <w:szCs w:val="18"/>
                <w:lang w:val="cs-CZ"/>
              </w:rPr>
              <w:t xml:space="preserve"> </w:t>
            </w:r>
            <w:proofErr w:type="spellStart"/>
            <w:r w:rsidRPr="003867A1">
              <w:rPr>
                <w:color w:val="000000"/>
                <w:sz w:val="18"/>
                <w:szCs w:val="18"/>
                <w:lang w:val="cs-CZ"/>
              </w:rPr>
              <w:t>Length</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TOM Vzletová hmotnost (</w:t>
            </w:r>
            <w:proofErr w:type="spellStart"/>
            <w:r w:rsidRPr="003867A1">
              <w:rPr>
                <w:color w:val="000000"/>
                <w:sz w:val="18"/>
                <w:szCs w:val="18"/>
                <w:lang w:val="cs-CZ"/>
              </w:rPr>
              <w:t>Take-Off</w:t>
            </w:r>
            <w:proofErr w:type="spellEnd"/>
            <w:r w:rsidRPr="003867A1">
              <w:rPr>
                <w:color w:val="000000"/>
                <w:sz w:val="18"/>
                <w:szCs w:val="18"/>
                <w:lang w:val="cs-CZ"/>
              </w:rPr>
              <w:t xml:space="preserve"> </w:t>
            </w:r>
            <w:proofErr w:type="spellStart"/>
            <w:r w:rsidRPr="003867A1">
              <w:rPr>
                <w:color w:val="000000"/>
                <w:sz w:val="18"/>
                <w:szCs w:val="18"/>
                <w:lang w:val="cs-CZ"/>
              </w:rPr>
              <w:t>Mass</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TRE Examinátor typové kvalifikace (Type Rating </w:t>
            </w:r>
            <w:proofErr w:type="spellStart"/>
            <w:r w:rsidRPr="003867A1">
              <w:rPr>
                <w:color w:val="000000"/>
                <w:sz w:val="18"/>
                <w:szCs w:val="18"/>
                <w:lang w:val="cs-CZ"/>
              </w:rPr>
              <w:t>Examiner</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 xml:space="preserve">TRI Instruktor typové kvalifikace (Type Rating </w:t>
            </w:r>
            <w:proofErr w:type="spellStart"/>
            <w:r w:rsidRPr="003867A1">
              <w:rPr>
                <w:color w:val="000000"/>
                <w:sz w:val="18"/>
                <w:szCs w:val="18"/>
                <w:lang w:val="cs-CZ"/>
              </w:rPr>
              <w:t>Instructor</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TWR Letištní řídící věž (Tower)</w:t>
            </w:r>
          </w:p>
          <w:p w:rsidR="00CA58C1" w:rsidRPr="003867A1" w:rsidRDefault="00CA58C1" w:rsidP="002A1678">
            <w:pPr>
              <w:autoSpaceDE w:val="0"/>
              <w:autoSpaceDN w:val="0"/>
              <w:adjustRightInd w:val="0"/>
              <w:ind w:left="0"/>
              <w:jc w:val="both"/>
              <w:rPr>
                <w:color w:val="000000"/>
                <w:sz w:val="18"/>
                <w:szCs w:val="18"/>
                <w:lang w:val="cs-CZ"/>
              </w:rPr>
            </w:pPr>
            <w:r w:rsidRPr="003867A1">
              <w:rPr>
                <w:color w:val="000000"/>
                <w:sz w:val="18"/>
                <w:szCs w:val="18"/>
                <w:lang w:val="cs-CZ"/>
              </w:rPr>
              <w:t>TWY Pojezdová dráha (</w:t>
            </w:r>
            <w:proofErr w:type="spellStart"/>
            <w:r w:rsidRPr="003867A1">
              <w:rPr>
                <w:color w:val="000000"/>
                <w:sz w:val="18"/>
                <w:szCs w:val="18"/>
                <w:lang w:val="cs-CZ"/>
              </w:rPr>
              <w:t>Taxiway</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p>
          <w:p w:rsidR="00CA58C1" w:rsidRPr="003867A1" w:rsidRDefault="00CA58C1" w:rsidP="002A1678">
            <w:pPr>
              <w:autoSpaceDE w:val="0"/>
              <w:autoSpaceDN w:val="0"/>
              <w:adjustRightInd w:val="0"/>
              <w:ind w:left="0"/>
              <w:jc w:val="both"/>
              <w:rPr>
                <w:b/>
                <w:bCs/>
                <w:color w:val="000000"/>
                <w:sz w:val="22"/>
                <w:lang w:val="cs-CZ"/>
              </w:rPr>
            </w:pPr>
            <w:r w:rsidRPr="003867A1">
              <w:rPr>
                <w:b/>
                <w:bCs/>
                <w:color w:val="000000"/>
                <w:sz w:val="22"/>
                <w:lang w:val="cs-CZ"/>
              </w:rPr>
              <w:t>U</w:t>
            </w:r>
          </w:p>
          <w:p w:rsidR="00CA58C1" w:rsidRDefault="00CA58C1" w:rsidP="002A1678">
            <w:pPr>
              <w:pStyle w:val="NCCNormal0"/>
              <w:jc w:val="both"/>
              <w:rPr>
                <w:color w:val="000000"/>
                <w:sz w:val="18"/>
                <w:szCs w:val="18"/>
                <w:lang w:val="cs-CZ"/>
              </w:rPr>
            </w:pPr>
            <w:r w:rsidRPr="003867A1">
              <w:rPr>
                <w:color w:val="000000"/>
                <w:sz w:val="18"/>
                <w:szCs w:val="18"/>
                <w:lang w:val="cs-CZ"/>
              </w:rPr>
              <w:t>U/S Mimo provoz (</w:t>
            </w:r>
            <w:proofErr w:type="spellStart"/>
            <w:r w:rsidRPr="003867A1">
              <w:rPr>
                <w:color w:val="000000"/>
                <w:sz w:val="18"/>
                <w:szCs w:val="18"/>
                <w:lang w:val="cs-CZ"/>
              </w:rPr>
              <w:t>Unserviceable</w:t>
            </w:r>
            <w:proofErr w:type="spellEnd"/>
            <w:r w:rsidRPr="003867A1">
              <w:rPr>
                <w:color w:val="000000"/>
                <w:sz w:val="18"/>
                <w:szCs w:val="18"/>
                <w:lang w:val="cs-CZ"/>
              </w:rPr>
              <w:t>)</w:t>
            </w:r>
          </w:p>
          <w:p w:rsidR="00CA58C1" w:rsidRPr="003867A1" w:rsidRDefault="00CA58C1" w:rsidP="002A1678">
            <w:pPr>
              <w:pStyle w:val="NCCNormal0"/>
              <w:jc w:val="both"/>
              <w:rPr>
                <w:color w:val="000000"/>
                <w:sz w:val="18"/>
                <w:szCs w:val="18"/>
                <w:lang w:val="cs-CZ"/>
              </w:rPr>
            </w:pPr>
            <w:r w:rsidRPr="003867A1">
              <w:rPr>
                <w:color w:val="000000"/>
                <w:sz w:val="18"/>
                <w:szCs w:val="18"/>
                <w:lang w:val="cs-CZ"/>
              </w:rPr>
              <w:t xml:space="preserve">UTC Světový koordinovaný čas (Universal </w:t>
            </w:r>
            <w:proofErr w:type="spellStart"/>
            <w:r w:rsidRPr="003867A1">
              <w:rPr>
                <w:color w:val="000000"/>
                <w:sz w:val="18"/>
                <w:szCs w:val="18"/>
                <w:lang w:val="cs-CZ"/>
              </w:rPr>
              <w:t>Time</w:t>
            </w:r>
            <w:proofErr w:type="spellEnd"/>
            <w:r w:rsidRPr="003867A1">
              <w:rPr>
                <w:color w:val="000000"/>
                <w:sz w:val="18"/>
                <w:szCs w:val="18"/>
                <w:lang w:val="cs-CZ"/>
              </w:rPr>
              <w:t xml:space="preserve"> </w:t>
            </w:r>
            <w:proofErr w:type="spellStart"/>
            <w:r w:rsidRPr="003867A1">
              <w:rPr>
                <w:color w:val="000000"/>
                <w:sz w:val="18"/>
                <w:szCs w:val="18"/>
                <w:lang w:val="cs-CZ"/>
              </w:rPr>
              <w:t>Coordinated</w:t>
            </w:r>
            <w:proofErr w:type="spellEnd"/>
            <w:r w:rsidRPr="003867A1">
              <w:rPr>
                <w:color w:val="000000"/>
                <w:sz w:val="18"/>
                <w:szCs w:val="18"/>
                <w:lang w:val="cs-CZ"/>
              </w:rPr>
              <w:t>)</w:t>
            </w:r>
          </w:p>
          <w:p w:rsidR="00CA58C1" w:rsidRPr="003867A1" w:rsidRDefault="00CA58C1" w:rsidP="002A1678">
            <w:pPr>
              <w:autoSpaceDE w:val="0"/>
              <w:autoSpaceDN w:val="0"/>
              <w:adjustRightInd w:val="0"/>
              <w:ind w:left="0"/>
              <w:jc w:val="both"/>
              <w:rPr>
                <w:color w:val="000000"/>
                <w:sz w:val="18"/>
                <w:szCs w:val="18"/>
                <w:lang w:val="cs-CZ"/>
              </w:rPr>
            </w:pPr>
          </w:p>
          <w:p w:rsidR="00CA58C1" w:rsidRPr="003867A1" w:rsidRDefault="00CA58C1" w:rsidP="002A1678">
            <w:pPr>
              <w:autoSpaceDE w:val="0"/>
              <w:autoSpaceDN w:val="0"/>
              <w:adjustRightInd w:val="0"/>
              <w:ind w:left="0"/>
              <w:jc w:val="both"/>
              <w:rPr>
                <w:sz w:val="18"/>
                <w:szCs w:val="18"/>
                <w:lang w:val="cs-CZ"/>
              </w:rPr>
            </w:pPr>
            <w:r w:rsidRPr="003867A1">
              <w:rPr>
                <w:b/>
                <w:bCs/>
                <w:color w:val="000000"/>
                <w:sz w:val="22"/>
                <w:lang w:val="cs-CZ"/>
              </w:rPr>
              <w:t>V</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V</w:t>
            </w:r>
            <w:r w:rsidRPr="003867A1">
              <w:rPr>
                <w:sz w:val="11"/>
                <w:szCs w:val="11"/>
                <w:lang w:val="cs-CZ"/>
              </w:rPr>
              <w:t xml:space="preserve">1 </w:t>
            </w:r>
            <w:r w:rsidRPr="003867A1">
              <w:rPr>
                <w:sz w:val="18"/>
                <w:szCs w:val="18"/>
                <w:lang w:val="cs-CZ"/>
              </w:rPr>
              <w:t>Rychlost rozhodnutí při vzletu (</w:t>
            </w:r>
            <w:proofErr w:type="spellStart"/>
            <w:r w:rsidRPr="003867A1">
              <w:rPr>
                <w:sz w:val="18"/>
                <w:szCs w:val="18"/>
                <w:lang w:val="cs-CZ"/>
              </w:rPr>
              <w:t>Take-off</w:t>
            </w:r>
            <w:proofErr w:type="spellEnd"/>
            <w:r w:rsidRPr="003867A1">
              <w:rPr>
                <w:sz w:val="18"/>
                <w:szCs w:val="18"/>
                <w:lang w:val="cs-CZ"/>
              </w:rPr>
              <w:t xml:space="preserve"> </w:t>
            </w:r>
            <w:proofErr w:type="spellStart"/>
            <w:r w:rsidRPr="003867A1">
              <w:rPr>
                <w:sz w:val="18"/>
                <w:szCs w:val="18"/>
                <w:lang w:val="cs-CZ"/>
              </w:rPr>
              <w:t>Decision</w:t>
            </w:r>
            <w:proofErr w:type="spellEnd"/>
            <w:r w:rsidRPr="003867A1">
              <w:rPr>
                <w:sz w:val="18"/>
                <w:szCs w:val="18"/>
                <w:lang w:val="cs-CZ"/>
              </w:rPr>
              <w:t xml:space="preserve"> Speed)</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V</w:t>
            </w:r>
            <w:r w:rsidRPr="003867A1">
              <w:rPr>
                <w:sz w:val="11"/>
                <w:szCs w:val="11"/>
                <w:lang w:val="cs-CZ"/>
              </w:rPr>
              <w:t xml:space="preserve">2 </w:t>
            </w:r>
            <w:r w:rsidRPr="003867A1">
              <w:rPr>
                <w:sz w:val="18"/>
                <w:szCs w:val="18"/>
                <w:lang w:val="cs-CZ"/>
              </w:rPr>
              <w:t>Bezpečná vzletová rychlost (</w:t>
            </w:r>
            <w:proofErr w:type="spellStart"/>
            <w:r w:rsidRPr="003867A1">
              <w:rPr>
                <w:sz w:val="18"/>
                <w:szCs w:val="18"/>
                <w:lang w:val="cs-CZ"/>
              </w:rPr>
              <w:t>Take-off</w:t>
            </w:r>
            <w:proofErr w:type="spellEnd"/>
            <w:r w:rsidRPr="003867A1">
              <w:rPr>
                <w:sz w:val="18"/>
                <w:szCs w:val="18"/>
                <w:lang w:val="cs-CZ"/>
              </w:rPr>
              <w:t xml:space="preserve"> </w:t>
            </w:r>
            <w:proofErr w:type="spellStart"/>
            <w:r w:rsidRPr="003867A1">
              <w:rPr>
                <w:sz w:val="18"/>
                <w:szCs w:val="18"/>
                <w:lang w:val="cs-CZ"/>
              </w:rPr>
              <w:t>Safety</w:t>
            </w:r>
            <w:proofErr w:type="spellEnd"/>
            <w:r w:rsidRPr="003867A1">
              <w:rPr>
                <w:sz w:val="18"/>
                <w:szCs w:val="18"/>
                <w:lang w:val="cs-CZ"/>
              </w:rPr>
              <w:t xml:space="preserve"> Speed)</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VFR Pravidla pro let za viditelnosti (</w:t>
            </w:r>
            <w:proofErr w:type="spellStart"/>
            <w:r w:rsidRPr="003867A1">
              <w:rPr>
                <w:sz w:val="18"/>
                <w:szCs w:val="18"/>
                <w:lang w:val="cs-CZ"/>
              </w:rPr>
              <w:t>Visual</w:t>
            </w:r>
            <w:proofErr w:type="spellEnd"/>
            <w:r w:rsidRPr="003867A1">
              <w:rPr>
                <w:sz w:val="18"/>
                <w:szCs w:val="18"/>
                <w:lang w:val="cs-CZ"/>
              </w:rPr>
              <w:t xml:space="preserve"> </w:t>
            </w:r>
            <w:proofErr w:type="spellStart"/>
            <w:r w:rsidRPr="003867A1">
              <w:rPr>
                <w:sz w:val="18"/>
                <w:szCs w:val="18"/>
                <w:lang w:val="cs-CZ"/>
              </w:rPr>
              <w:t>Flight</w:t>
            </w:r>
            <w:proofErr w:type="spellEnd"/>
            <w:r w:rsidRPr="003867A1">
              <w:rPr>
                <w:sz w:val="18"/>
                <w:szCs w:val="18"/>
                <w:lang w:val="cs-CZ"/>
              </w:rPr>
              <w:t xml:space="preserve"> </w:t>
            </w:r>
            <w:proofErr w:type="spellStart"/>
            <w:r w:rsidRPr="003867A1">
              <w:rPr>
                <w:sz w:val="18"/>
                <w:szCs w:val="18"/>
                <w:lang w:val="cs-CZ"/>
              </w:rPr>
              <w:t>Rules</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V</w:t>
            </w:r>
            <w:r w:rsidRPr="003867A1">
              <w:rPr>
                <w:sz w:val="11"/>
                <w:szCs w:val="11"/>
                <w:lang w:val="cs-CZ"/>
              </w:rPr>
              <w:t xml:space="preserve">FTO </w:t>
            </w:r>
            <w:r w:rsidRPr="003867A1">
              <w:rPr>
                <w:sz w:val="18"/>
                <w:szCs w:val="18"/>
                <w:lang w:val="cs-CZ"/>
              </w:rPr>
              <w:t>Konečná rychlost vzletu (</w:t>
            </w:r>
            <w:proofErr w:type="spellStart"/>
            <w:r w:rsidRPr="003867A1">
              <w:rPr>
                <w:sz w:val="18"/>
                <w:szCs w:val="18"/>
                <w:lang w:val="cs-CZ"/>
              </w:rPr>
              <w:t>Final</w:t>
            </w:r>
            <w:proofErr w:type="spellEnd"/>
            <w:r w:rsidRPr="003867A1">
              <w:rPr>
                <w:sz w:val="18"/>
                <w:szCs w:val="18"/>
                <w:lang w:val="cs-CZ"/>
              </w:rPr>
              <w:t xml:space="preserve"> </w:t>
            </w:r>
            <w:proofErr w:type="spellStart"/>
            <w:r w:rsidRPr="003867A1">
              <w:rPr>
                <w:sz w:val="18"/>
                <w:szCs w:val="18"/>
                <w:lang w:val="cs-CZ"/>
              </w:rPr>
              <w:t>Take-off</w:t>
            </w:r>
            <w:proofErr w:type="spellEnd"/>
            <w:r w:rsidRPr="003867A1">
              <w:rPr>
                <w:sz w:val="18"/>
                <w:szCs w:val="18"/>
                <w:lang w:val="cs-CZ"/>
              </w:rPr>
              <w:t xml:space="preserve"> </w:t>
            </w:r>
            <w:proofErr w:type="spellStart"/>
            <w:r w:rsidRPr="003867A1">
              <w:rPr>
                <w:sz w:val="18"/>
                <w:szCs w:val="18"/>
                <w:lang w:val="cs-CZ"/>
              </w:rPr>
              <w:t>Sped</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 xml:space="preserve">VHF Velmi krátké vlny (Very </w:t>
            </w:r>
            <w:proofErr w:type="spellStart"/>
            <w:r w:rsidRPr="003867A1">
              <w:rPr>
                <w:sz w:val="18"/>
                <w:szCs w:val="18"/>
                <w:lang w:val="cs-CZ"/>
              </w:rPr>
              <w:t>High</w:t>
            </w:r>
            <w:proofErr w:type="spellEnd"/>
            <w:r w:rsidRPr="003867A1">
              <w:rPr>
                <w:sz w:val="18"/>
                <w:szCs w:val="18"/>
                <w:lang w:val="cs-CZ"/>
              </w:rPr>
              <w:t xml:space="preserve"> </w:t>
            </w:r>
            <w:proofErr w:type="spellStart"/>
            <w:r w:rsidRPr="003867A1">
              <w:rPr>
                <w:sz w:val="18"/>
                <w:szCs w:val="18"/>
                <w:lang w:val="cs-CZ"/>
              </w:rPr>
              <w:t>Frequency</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V</w:t>
            </w:r>
            <w:r w:rsidRPr="003867A1">
              <w:rPr>
                <w:sz w:val="11"/>
                <w:szCs w:val="11"/>
                <w:lang w:val="cs-CZ"/>
              </w:rPr>
              <w:t xml:space="preserve">R </w:t>
            </w:r>
            <w:r w:rsidRPr="003867A1">
              <w:rPr>
                <w:sz w:val="18"/>
                <w:szCs w:val="18"/>
                <w:lang w:val="cs-CZ"/>
              </w:rPr>
              <w:t>Rychlost rotace (</w:t>
            </w:r>
            <w:proofErr w:type="spellStart"/>
            <w:r w:rsidRPr="003867A1">
              <w:rPr>
                <w:sz w:val="18"/>
                <w:szCs w:val="18"/>
                <w:lang w:val="cs-CZ"/>
              </w:rPr>
              <w:t>Rotation</w:t>
            </w:r>
            <w:proofErr w:type="spellEnd"/>
            <w:r w:rsidRPr="003867A1">
              <w:rPr>
                <w:sz w:val="18"/>
                <w:szCs w:val="18"/>
                <w:lang w:val="cs-CZ"/>
              </w:rPr>
              <w:t xml:space="preserve"> speed)</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V</w:t>
            </w:r>
            <w:r w:rsidRPr="003867A1">
              <w:rPr>
                <w:sz w:val="11"/>
                <w:szCs w:val="11"/>
                <w:lang w:val="cs-CZ"/>
              </w:rPr>
              <w:t xml:space="preserve">REF </w:t>
            </w:r>
            <w:r w:rsidRPr="003867A1">
              <w:rPr>
                <w:sz w:val="18"/>
                <w:szCs w:val="18"/>
                <w:lang w:val="cs-CZ"/>
              </w:rPr>
              <w:t>Vztažná přistávací rychlost (</w:t>
            </w:r>
            <w:proofErr w:type="spellStart"/>
            <w:r w:rsidRPr="003867A1">
              <w:rPr>
                <w:sz w:val="18"/>
                <w:szCs w:val="18"/>
                <w:lang w:val="cs-CZ"/>
              </w:rPr>
              <w:t>Landing</w:t>
            </w:r>
            <w:proofErr w:type="spellEnd"/>
            <w:r w:rsidRPr="003867A1">
              <w:rPr>
                <w:sz w:val="18"/>
                <w:szCs w:val="18"/>
                <w:lang w:val="cs-CZ"/>
              </w:rPr>
              <w:t xml:space="preserve"> Reference Speed)</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V</w:t>
            </w:r>
            <w:r w:rsidRPr="003867A1">
              <w:rPr>
                <w:sz w:val="11"/>
                <w:szCs w:val="11"/>
                <w:lang w:val="cs-CZ"/>
              </w:rPr>
              <w:t xml:space="preserve">S </w:t>
            </w:r>
            <w:r w:rsidRPr="003867A1">
              <w:rPr>
                <w:sz w:val="18"/>
                <w:szCs w:val="18"/>
                <w:lang w:val="cs-CZ"/>
              </w:rPr>
              <w:t>Pádová rychlost (Stall Speed)</w:t>
            </w:r>
          </w:p>
          <w:p w:rsidR="00CA58C1" w:rsidRPr="00351C59" w:rsidRDefault="00CA58C1" w:rsidP="002A1678">
            <w:pPr>
              <w:autoSpaceDE w:val="0"/>
              <w:autoSpaceDN w:val="0"/>
              <w:adjustRightInd w:val="0"/>
              <w:ind w:left="0"/>
              <w:jc w:val="both"/>
              <w:rPr>
                <w:sz w:val="18"/>
                <w:szCs w:val="18"/>
                <w:lang w:val="cs-CZ"/>
              </w:rPr>
            </w:pPr>
            <w:r w:rsidRPr="00351C59">
              <w:rPr>
                <w:sz w:val="18"/>
                <w:szCs w:val="18"/>
                <w:lang w:val="cs-CZ"/>
              </w:rPr>
              <w:t>V</w:t>
            </w:r>
            <w:r w:rsidRPr="00351C59">
              <w:rPr>
                <w:sz w:val="11"/>
                <w:szCs w:val="11"/>
                <w:lang w:val="cs-CZ"/>
              </w:rPr>
              <w:t xml:space="preserve">TGT </w:t>
            </w:r>
            <w:r w:rsidRPr="00351C59">
              <w:rPr>
                <w:sz w:val="18"/>
                <w:szCs w:val="18"/>
                <w:lang w:val="cs-CZ"/>
              </w:rPr>
              <w:t>Cílová rychlost při přiblížení (</w:t>
            </w:r>
            <w:proofErr w:type="spellStart"/>
            <w:r w:rsidRPr="00351C59">
              <w:rPr>
                <w:sz w:val="18"/>
                <w:szCs w:val="18"/>
                <w:lang w:val="cs-CZ"/>
              </w:rPr>
              <w:t>Approach</w:t>
            </w:r>
            <w:proofErr w:type="spellEnd"/>
            <w:r w:rsidRPr="00351C59">
              <w:rPr>
                <w:sz w:val="18"/>
                <w:szCs w:val="18"/>
                <w:lang w:val="cs-CZ"/>
              </w:rPr>
              <w:t xml:space="preserve"> Target Speed)</w:t>
            </w:r>
          </w:p>
          <w:p w:rsidR="00CA58C1" w:rsidRPr="003867A1" w:rsidRDefault="00CA58C1" w:rsidP="002A1678">
            <w:pPr>
              <w:autoSpaceDE w:val="0"/>
              <w:autoSpaceDN w:val="0"/>
              <w:adjustRightInd w:val="0"/>
              <w:ind w:left="0"/>
              <w:jc w:val="both"/>
              <w:rPr>
                <w:sz w:val="18"/>
                <w:szCs w:val="18"/>
                <w:lang w:val="cs-CZ"/>
              </w:rPr>
            </w:pPr>
            <w:r w:rsidRPr="00351C59">
              <w:rPr>
                <w:sz w:val="18"/>
                <w:szCs w:val="18"/>
                <w:lang w:val="cs-CZ"/>
              </w:rPr>
              <w:t>V</w:t>
            </w:r>
            <w:r w:rsidRPr="00351C59">
              <w:rPr>
                <w:sz w:val="11"/>
                <w:szCs w:val="11"/>
                <w:lang w:val="cs-CZ"/>
              </w:rPr>
              <w:t xml:space="preserve">TGT </w:t>
            </w:r>
            <w:r w:rsidRPr="00351C59">
              <w:rPr>
                <w:sz w:val="18"/>
                <w:szCs w:val="18"/>
                <w:lang w:val="cs-CZ"/>
              </w:rPr>
              <w:t>= V</w:t>
            </w:r>
            <w:r w:rsidRPr="00351C59">
              <w:rPr>
                <w:sz w:val="11"/>
                <w:szCs w:val="11"/>
                <w:lang w:val="cs-CZ"/>
              </w:rPr>
              <w:t xml:space="preserve">REF </w:t>
            </w:r>
            <w:r w:rsidRPr="00351C59">
              <w:rPr>
                <w:sz w:val="18"/>
                <w:szCs w:val="18"/>
                <w:lang w:val="cs-CZ"/>
              </w:rPr>
              <w:t xml:space="preserve">(referenční rychlost při přiblížení na přistání se všemi pracujícími motory) + ½ čelní složky větru (HWC) + rychlost poryvů (full </w:t>
            </w:r>
            <w:proofErr w:type="spellStart"/>
            <w:r w:rsidRPr="00351C59">
              <w:rPr>
                <w:sz w:val="18"/>
                <w:szCs w:val="18"/>
                <w:lang w:val="cs-CZ"/>
              </w:rPr>
              <w:t>gusts</w:t>
            </w:r>
            <w:proofErr w:type="spellEnd"/>
            <w:r w:rsidRPr="00351C59">
              <w:rPr>
                <w:sz w:val="18"/>
                <w:szCs w:val="18"/>
                <w:lang w:val="cs-CZ"/>
              </w:rPr>
              <w:t>)</w:t>
            </w:r>
          </w:p>
          <w:p w:rsidR="00CA58C1" w:rsidRPr="003867A1" w:rsidRDefault="00CA58C1" w:rsidP="002A1678">
            <w:pPr>
              <w:autoSpaceDE w:val="0"/>
              <w:autoSpaceDN w:val="0"/>
              <w:adjustRightInd w:val="0"/>
              <w:ind w:left="0"/>
              <w:jc w:val="both"/>
              <w:rPr>
                <w:sz w:val="18"/>
                <w:szCs w:val="18"/>
                <w:lang w:val="cs-CZ"/>
              </w:rPr>
            </w:pPr>
          </w:p>
          <w:p w:rsidR="00CA58C1" w:rsidRPr="003867A1" w:rsidRDefault="00CA58C1" w:rsidP="002A1678">
            <w:pPr>
              <w:autoSpaceDE w:val="0"/>
              <w:autoSpaceDN w:val="0"/>
              <w:adjustRightInd w:val="0"/>
              <w:ind w:left="0"/>
              <w:jc w:val="both"/>
              <w:rPr>
                <w:b/>
                <w:bCs/>
                <w:sz w:val="22"/>
                <w:lang w:val="cs-CZ"/>
              </w:rPr>
            </w:pPr>
            <w:r w:rsidRPr="003867A1">
              <w:rPr>
                <w:b/>
                <w:bCs/>
                <w:sz w:val="22"/>
                <w:lang w:val="cs-CZ"/>
              </w:rPr>
              <w:t>W</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WPT Traťový bod (</w:t>
            </w:r>
            <w:proofErr w:type="spellStart"/>
            <w:r w:rsidRPr="003867A1">
              <w:rPr>
                <w:sz w:val="18"/>
                <w:szCs w:val="18"/>
                <w:lang w:val="cs-CZ"/>
              </w:rPr>
              <w:t>Waypoint</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WX Počasí (</w:t>
            </w:r>
            <w:proofErr w:type="spellStart"/>
            <w:r w:rsidRPr="003867A1">
              <w:rPr>
                <w:sz w:val="18"/>
                <w:szCs w:val="18"/>
                <w:lang w:val="cs-CZ"/>
              </w:rPr>
              <w:t>Weather</w:t>
            </w:r>
            <w:proofErr w:type="spellEnd"/>
            <w:r w:rsidRPr="003867A1">
              <w:rPr>
                <w:sz w:val="18"/>
                <w:szCs w:val="18"/>
                <w:lang w:val="cs-CZ"/>
              </w:rPr>
              <w:t>)</w:t>
            </w:r>
          </w:p>
          <w:p w:rsidR="00CA58C1" w:rsidRPr="003867A1" w:rsidRDefault="00CA58C1" w:rsidP="002A1678">
            <w:pPr>
              <w:autoSpaceDE w:val="0"/>
              <w:autoSpaceDN w:val="0"/>
              <w:adjustRightInd w:val="0"/>
              <w:ind w:left="0"/>
              <w:jc w:val="both"/>
              <w:rPr>
                <w:sz w:val="18"/>
                <w:szCs w:val="18"/>
                <w:lang w:val="cs-CZ"/>
              </w:rPr>
            </w:pPr>
            <w:r w:rsidRPr="003867A1">
              <w:rPr>
                <w:sz w:val="18"/>
                <w:szCs w:val="18"/>
                <w:lang w:val="cs-CZ"/>
              </w:rPr>
              <w:t>WXR Meteorologický radar (</w:t>
            </w:r>
            <w:proofErr w:type="spellStart"/>
            <w:r w:rsidRPr="003867A1">
              <w:rPr>
                <w:sz w:val="18"/>
                <w:szCs w:val="18"/>
                <w:lang w:val="cs-CZ"/>
              </w:rPr>
              <w:t>Weather</w:t>
            </w:r>
            <w:proofErr w:type="spellEnd"/>
            <w:r w:rsidRPr="003867A1">
              <w:rPr>
                <w:sz w:val="18"/>
                <w:szCs w:val="18"/>
                <w:lang w:val="cs-CZ"/>
              </w:rPr>
              <w:t xml:space="preserve"> Radar)</w:t>
            </w:r>
          </w:p>
          <w:p w:rsidR="00CA58C1" w:rsidRPr="003867A1" w:rsidRDefault="00CA58C1" w:rsidP="002A1678">
            <w:pPr>
              <w:autoSpaceDE w:val="0"/>
              <w:autoSpaceDN w:val="0"/>
              <w:adjustRightInd w:val="0"/>
              <w:ind w:left="0"/>
              <w:jc w:val="both"/>
              <w:rPr>
                <w:sz w:val="18"/>
                <w:szCs w:val="18"/>
                <w:lang w:val="cs-CZ"/>
              </w:rPr>
            </w:pPr>
          </w:p>
          <w:p w:rsidR="00CA58C1" w:rsidRPr="003867A1" w:rsidRDefault="00CA58C1" w:rsidP="002A1678">
            <w:pPr>
              <w:autoSpaceDE w:val="0"/>
              <w:autoSpaceDN w:val="0"/>
              <w:adjustRightInd w:val="0"/>
              <w:ind w:left="0"/>
              <w:jc w:val="both"/>
              <w:rPr>
                <w:b/>
                <w:bCs/>
                <w:sz w:val="22"/>
                <w:lang w:val="cs-CZ"/>
              </w:rPr>
            </w:pPr>
            <w:r w:rsidRPr="003867A1">
              <w:rPr>
                <w:b/>
                <w:bCs/>
                <w:sz w:val="22"/>
                <w:lang w:val="cs-CZ"/>
              </w:rPr>
              <w:t>Z</w:t>
            </w:r>
          </w:p>
          <w:p w:rsidR="00CA58C1" w:rsidRPr="003867A1" w:rsidRDefault="00CA58C1" w:rsidP="002A1678">
            <w:pPr>
              <w:autoSpaceDE w:val="0"/>
              <w:autoSpaceDN w:val="0"/>
              <w:adjustRightInd w:val="0"/>
              <w:ind w:left="0"/>
              <w:jc w:val="both"/>
              <w:rPr>
                <w:sz w:val="18"/>
                <w:szCs w:val="18"/>
                <w:lang w:val="cs-CZ"/>
              </w:rPr>
            </w:pPr>
            <w:proofErr w:type="gramStart"/>
            <w:r w:rsidRPr="003867A1">
              <w:rPr>
                <w:sz w:val="18"/>
                <w:szCs w:val="18"/>
                <w:lang w:val="cs-CZ"/>
              </w:rPr>
              <w:t>Z Světový</w:t>
            </w:r>
            <w:proofErr w:type="gramEnd"/>
            <w:r w:rsidRPr="003867A1">
              <w:rPr>
                <w:sz w:val="18"/>
                <w:szCs w:val="18"/>
                <w:lang w:val="cs-CZ"/>
              </w:rPr>
              <w:t xml:space="preserve"> koordinovaný čas (UTC)</w:t>
            </w:r>
          </w:p>
          <w:p w:rsidR="00CA58C1" w:rsidRPr="003867A1" w:rsidRDefault="00CA58C1" w:rsidP="002A1678">
            <w:pPr>
              <w:autoSpaceDE w:val="0"/>
              <w:autoSpaceDN w:val="0"/>
              <w:adjustRightInd w:val="0"/>
              <w:ind w:left="0"/>
              <w:jc w:val="both"/>
              <w:rPr>
                <w:color w:val="000000"/>
                <w:sz w:val="18"/>
                <w:szCs w:val="18"/>
                <w:lang w:val="cs-CZ"/>
              </w:rPr>
            </w:pPr>
            <w:r w:rsidRPr="003867A1">
              <w:rPr>
                <w:sz w:val="18"/>
                <w:szCs w:val="18"/>
                <w:lang w:val="cs-CZ"/>
              </w:rPr>
              <w:t>ZFM Hmotnost bez paliva (</w:t>
            </w:r>
            <w:proofErr w:type="spellStart"/>
            <w:r w:rsidRPr="003867A1">
              <w:rPr>
                <w:sz w:val="18"/>
                <w:szCs w:val="18"/>
                <w:lang w:val="cs-CZ"/>
              </w:rPr>
              <w:t>Zero</w:t>
            </w:r>
            <w:proofErr w:type="spellEnd"/>
            <w:r w:rsidRPr="003867A1">
              <w:rPr>
                <w:sz w:val="18"/>
                <w:szCs w:val="18"/>
                <w:lang w:val="cs-CZ"/>
              </w:rPr>
              <w:t xml:space="preserve"> </w:t>
            </w:r>
            <w:proofErr w:type="spellStart"/>
            <w:r w:rsidRPr="003867A1">
              <w:rPr>
                <w:sz w:val="18"/>
                <w:szCs w:val="18"/>
                <w:lang w:val="cs-CZ"/>
              </w:rPr>
              <w:t>Fuel</w:t>
            </w:r>
            <w:proofErr w:type="spellEnd"/>
            <w:r w:rsidRPr="003867A1">
              <w:rPr>
                <w:sz w:val="18"/>
                <w:szCs w:val="18"/>
                <w:lang w:val="cs-CZ"/>
              </w:rPr>
              <w:t xml:space="preserve"> </w:t>
            </w:r>
            <w:proofErr w:type="spellStart"/>
            <w:r w:rsidRPr="003867A1">
              <w:rPr>
                <w:sz w:val="18"/>
                <w:szCs w:val="18"/>
                <w:lang w:val="cs-CZ"/>
              </w:rPr>
              <w:t>Mass</w:t>
            </w:r>
            <w:proofErr w:type="spellEnd"/>
            <w:r w:rsidRPr="003867A1">
              <w:rPr>
                <w:sz w:val="18"/>
                <w:szCs w:val="18"/>
                <w:lang w:val="cs-CZ"/>
              </w:rPr>
              <w:t>)</w:t>
            </w:r>
          </w:p>
          <w:p w:rsidR="00CA58C1" w:rsidRPr="003867A1" w:rsidRDefault="00CA58C1" w:rsidP="002A1678">
            <w:pPr>
              <w:pStyle w:val="NCCNormal0"/>
              <w:jc w:val="both"/>
              <w:rPr>
                <w:color w:val="000000"/>
                <w:sz w:val="18"/>
                <w:szCs w:val="18"/>
                <w:lang w:val="cs-CZ"/>
              </w:rPr>
            </w:pPr>
          </w:p>
        </w:tc>
      </w:tr>
    </w:tbl>
    <w:p w:rsidR="00CA58C1" w:rsidRPr="003867A1" w:rsidRDefault="00CA58C1" w:rsidP="002A1678">
      <w:pPr>
        <w:pStyle w:val="Nadpis2"/>
        <w:numPr>
          <w:ilvl w:val="0"/>
          <w:numId w:val="0"/>
        </w:numPr>
        <w:jc w:val="both"/>
        <w:rPr>
          <w:lang w:val="cs-CZ"/>
        </w:rPr>
      </w:pPr>
      <w:bookmarkStart w:id="457" w:name="_Toc460313705"/>
      <w:r w:rsidRPr="003867A1">
        <w:rPr>
          <w:lang w:val="cs-CZ"/>
        </w:rPr>
        <w:lastRenderedPageBreak/>
        <w:t xml:space="preserve">Příloha č. 2 – </w:t>
      </w:r>
      <w:bookmarkEnd w:id="457"/>
      <w:r w:rsidRPr="003867A1">
        <w:rPr>
          <w:lang w:val="cs-CZ"/>
        </w:rPr>
        <w:t>DEFINICE</w:t>
      </w:r>
    </w:p>
    <w:p w:rsidR="00CA58C1" w:rsidRPr="003867A1" w:rsidRDefault="00CA58C1" w:rsidP="002A1678">
      <w:pPr>
        <w:jc w:val="both"/>
        <w:rPr>
          <w:lang w:val="cs-CZ"/>
        </w:rPr>
      </w:pPr>
    </w:p>
    <w:p w:rsidR="00CA58C1" w:rsidRPr="003867A1" w:rsidRDefault="00CA58C1" w:rsidP="002A1678">
      <w:pPr>
        <w:pStyle w:val="NCCNormal0"/>
        <w:jc w:val="both"/>
        <w:rPr>
          <w:b/>
          <w:lang w:val="cs-CZ"/>
        </w:rPr>
      </w:pPr>
      <w:r w:rsidRPr="003867A1">
        <w:rPr>
          <w:b/>
          <w:lang w:val="cs-CZ"/>
        </w:rPr>
        <w:t>Použitelná délka přerušeného vzletu (</w:t>
      </w:r>
      <w:proofErr w:type="spellStart"/>
      <w:r w:rsidRPr="003867A1">
        <w:rPr>
          <w:b/>
          <w:lang w:val="cs-CZ"/>
        </w:rPr>
        <w:t>Accelerate</w:t>
      </w:r>
      <w:proofErr w:type="spellEnd"/>
      <w:r w:rsidRPr="003867A1">
        <w:rPr>
          <w:b/>
          <w:lang w:val="cs-CZ"/>
        </w:rPr>
        <w:t xml:space="preserve"> Stop Distance </w:t>
      </w:r>
      <w:proofErr w:type="spellStart"/>
      <w:r w:rsidRPr="003867A1">
        <w:rPr>
          <w:b/>
          <w:lang w:val="cs-CZ"/>
        </w:rPr>
        <w:t>Available</w:t>
      </w:r>
      <w:proofErr w:type="spellEnd"/>
      <w:r w:rsidRPr="003867A1">
        <w:rPr>
          <w:b/>
          <w:lang w:val="cs-CZ"/>
        </w:rPr>
        <w:t>) – ASDA</w:t>
      </w:r>
    </w:p>
    <w:p w:rsidR="00CA58C1" w:rsidRPr="003867A1" w:rsidRDefault="00CA58C1" w:rsidP="002A1678">
      <w:pPr>
        <w:pStyle w:val="NCCNormal0"/>
        <w:jc w:val="both"/>
        <w:rPr>
          <w:lang w:val="cs-CZ"/>
        </w:rPr>
      </w:pPr>
      <w:r w:rsidRPr="003867A1">
        <w:rPr>
          <w:lang w:val="cs-CZ"/>
        </w:rPr>
        <w:t>Použitelná délka rozjezdu, zvětšená o délku dojezdové dráhy, pokud takovou dojezdovou dráhu vyhlásil za použitelnou příslušný úřad a pokud má nosnost odpovídající hmotnosti letounu za převládajících provozních podmínek.</w:t>
      </w:r>
    </w:p>
    <w:p w:rsidR="00CA58C1" w:rsidRPr="003867A1" w:rsidRDefault="00CA58C1" w:rsidP="002A1678">
      <w:pPr>
        <w:pStyle w:val="NCCNormal0"/>
        <w:jc w:val="both"/>
        <w:rPr>
          <w:b/>
          <w:lang w:val="cs-CZ"/>
        </w:rPr>
      </w:pPr>
    </w:p>
    <w:p w:rsidR="00CA58C1" w:rsidRPr="003867A1" w:rsidRDefault="00CA58C1" w:rsidP="002A1678">
      <w:pPr>
        <w:pStyle w:val="NCCNormal0"/>
        <w:jc w:val="both"/>
        <w:rPr>
          <w:b/>
          <w:lang w:val="cs-CZ"/>
        </w:rPr>
      </w:pPr>
      <w:r w:rsidRPr="003867A1">
        <w:rPr>
          <w:b/>
          <w:lang w:val="cs-CZ"/>
        </w:rPr>
        <w:t>Další palubní průvodčí (</w:t>
      </w:r>
      <w:proofErr w:type="spellStart"/>
      <w:r w:rsidRPr="003867A1">
        <w:rPr>
          <w:b/>
          <w:lang w:val="cs-CZ"/>
        </w:rPr>
        <w:t>Additional</w:t>
      </w:r>
      <w:proofErr w:type="spellEnd"/>
      <w:r w:rsidRPr="003867A1">
        <w:rPr>
          <w:b/>
          <w:lang w:val="cs-CZ"/>
        </w:rPr>
        <w:t xml:space="preserve"> </w:t>
      </w:r>
      <w:proofErr w:type="spellStart"/>
      <w:r w:rsidRPr="003867A1">
        <w:rPr>
          <w:b/>
          <w:lang w:val="cs-CZ"/>
        </w:rPr>
        <w:t>Cabin</w:t>
      </w:r>
      <w:proofErr w:type="spellEnd"/>
      <w:r w:rsidRPr="003867A1">
        <w:rPr>
          <w:b/>
          <w:lang w:val="cs-CZ"/>
        </w:rPr>
        <w:t xml:space="preserve"> </w:t>
      </w:r>
      <w:proofErr w:type="spellStart"/>
      <w:r w:rsidRPr="003867A1">
        <w:rPr>
          <w:b/>
          <w:lang w:val="cs-CZ"/>
        </w:rPr>
        <w:t>Crew</w:t>
      </w:r>
      <w:proofErr w:type="spellEnd"/>
      <w:r w:rsidRPr="003867A1">
        <w:rPr>
          <w:b/>
          <w:lang w:val="cs-CZ"/>
        </w:rPr>
        <w:t xml:space="preserve"> </w:t>
      </w:r>
      <w:proofErr w:type="spellStart"/>
      <w:r w:rsidRPr="003867A1">
        <w:rPr>
          <w:b/>
          <w:lang w:val="cs-CZ"/>
        </w:rPr>
        <w:t>Members</w:t>
      </w:r>
      <w:proofErr w:type="spellEnd"/>
      <w:r w:rsidRPr="003867A1">
        <w:rPr>
          <w:b/>
          <w:lang w:val="cs-CZ"/>
        </w:rPr>
        <w:t>)</w:t>
      </w:r>
    </w:p>
    <w:p w:rsidR="00CA58C1" w:rsidRPr="003867A1" w:rsidRDefault="00CA58C1" w:rsidP="002A1678">
      <w:pPr>
        <w:pStyle w:val="NCCNormal0"/>
        <w:jc w:val="both"/>
        <w:rPr>
          <w:lang w:val="cs-CZ"/>
        </w:rPr>
      </w:pPr>
      <w:r w:rsidRPr="003867A1">
        <w:rPr>
          <w:lang w:val="cs-CZ"/>
        </w:rPr>
        <w:t>Všechny osoby, které plní jiné než bezpečnostní úkoly přidělené provozovatelem nebo velitelem letadla v kabině na palubě letadla.</w:t>
      </w:r>
    </w:p>
    <w:p w:rsidR="00CA58C1" w:rsidRPr="003867A1" w:rsidRDefault="00CA58C1" w:rsidP="002A1678">
      <w:pPr>
        <w:pStyle w:val="NCCNormal0"/>
        <w:jc w:val="both"/>
        <w:rPr>
          <w:b/>
          <w:lang w:val="cs-CZ"/>
        </w:rPr>
      </w:pPr>
    </w:p>
    <w:p w:rsidR="00CA58C1" w:rsidRPr="003867A1" w:rsidRDefault="00CA58C1" w:rsidP="002A1678">
      <w:pPr>
        <w:pStyle w:val="NCCNormal0"/>
        <w:jc w:val="both"/>
        <w:rPr>
          <w:b/>
          <w:lang w:val="cs-CZ"/>
        </w:rPr>
      </w:pPr>
      <w:r w:rsidRPr="003867A1">
        <w:rPr>
          <w:b/>
          <w:lang w:val="cs-CZ"/>
        </w:rPr>
        <w:t>Ochrana proti námraze (Anti-</w:t>
      </w:r>
      <w:proofErr w:type="spellStart"/>
      <w:r w:rsidRPr="003867A1">
        <w:rPr>
          <w:b/>
          <w:lang w:val="cs-CZ"/>
        </w:rPr>
        <w:t>Icing</w:t>
      </w:r>
      <w:proofErr w:type="spellEnd"/>
      <w:r w:rsidRPr="003867A1">
        <w:rPr>
          <w:b/>
          <w:lang w:val="cs-CZ"/>
        </w:rPr>
        <w:t>)</w:t>
      </w:r>
    </w:p>
    <w:p w:rsidR="00CA58C1" w:rsidRPr="003867A1" w:rsidRDefault="00CA58C1" w:rsidP="002A1678">
      <w:pPr>
        <w:pStyle w:val="NCCNormal0"/>
        <w:jc w:val="both"/>
        <w:rPr>
          <w:lang w:val="cs-CZ"/>
        </w:rPr>
      </w:pPr>
      <w:r w:rsidRPr="003867A1">
        <w:rPr>
          <w:lang w:val="cs-CZ"/>
        </w:rPr>
        <w:t>Preventivní opatření, které poskytuje ochranu proti tvorbě námrazy nebo ledu a hromadění sněhu na ošetřených plochách letadla po omezenou dobu (doba působení (HOT)).</w:t>
      </w:r>
    </w:p>
    <w:p w:rsidR="00CA58C1" w:rsidRPr="003867A1" w:rsidRDefault="00CA58C1" w:rsidP="002A1678">
      <w:pPr>
        <w:pStyle w:val="NCCNormal0"/>
        <w:jc w:val="both"/>
        <w:rPr>
          <w:b/>
          <w:lang w:val="cs-CZ"/>
        </w:rPr>
      </w:pPr>
    </w:p>
    <w:p w:rsidR="00CA58C1" w:rsidRPr="003867A1" w:rsidRDefault="00CA58C1" w:rsidP="002A1678">
      <w:pPr>
        <w:pStyle w:val="NCCNormal0"/>
        <w:jc w:val="both"/>
        <w:rPr>
          <w:b/>
          <w:lang w:val="cs-CZ"/>
        </w:rPr>
      </w:pPr>
      <w:r w:rsidRPr="003867A1">
        <w:rPr>
          <w:b/>
          <w:lang w:val="cs-CZ"/>
        </w:rPr>
        <w:t>Palubní průvodčí (</w:t>
      </w:r>
      <w:proofErr w:type="spellStart"/>
      <w:r w:rsidRPr="003867A1">
        <w:rPr>
          <w:b/>
          <w:lang w:val="cs-CZ"/>
        </w:rPr>
        <w:t>Cabin</w:t>
      </w:r>
      <w:proofErr w:type="spellEnd"/>
      <w:r w:rsidRPr="003867A1">
        <w:rPr>
          <w:b/>
          <w:lang w:val="cs-CZ"/>
        </w:rPr>
        <w:t xml:space="preserve"> </w:t>
      </w:r>
      <w:proofErr w:type="spellStart"/>
      <w:r w:rsidRPr="003867A1">
        <w:rPr>
          <w:b/>
          <w:lang w:val="cs-CZ"/>
        </w:rPr>
        <w:t>Crew</w:t>
      </w:r>
      <w:proofErr w:type="spellEnd"/>
      <w:r w:rsidRPr="003867A1">
        <w:rPr>
          <w:b/>
          <w:lang w:val="cs-CZ"/>
        </w:rPr>
        <w:t xml:space="preserve"> </w:t>
      </w:r>
      <w:proofErr w:type="spellStart"/>
      <w:r w:rsidRPr="003867A1">
        <w:rPr>
          <w:b/>
          <w:lang w:val="cs-CZ"/>
        </w:rPr>
        <w:t>Member</w:t>
      </w:r>
      <w:proofErr w:type="spellEnd"/>
      <w:r w:rsidRPr="003867A1">
        <w:rPr>
          <w:b/>
          <w:lang w:val="cs-CZ"/>
        </w:rPr>
        <w:t>)</w:t>
      </w:r>
    </w:p>
    <w:p w:rsidR="00CA58C1" w:rsidRPr="003867A1" w:rsidRDefault="00CA58C1" w:rsidP="002A1678">
      <w:pPr>
        <w:pStyle w:val="NCCNormal0"/>
        <w:jc w:val="both"/>
        <w:rPr>
          <w:lang w:val="cs-CZ"/>
        </w:rPr>
      </w:pPr>
      <w:r w:rsidRPr="003867A1">
        <w:rPr>
          <w:lang w:val="cs-CZ"/>
        </w:rPr>
        <w:t>Všechny osoby, které v zájmu bezpečnosti cestujících plní úkoly přidělené provozovatelem nebo velitelem letadla v kabině letadla.</w:t>
      </w:r>
    </w:p>
    <w:p w:rsidR="00CA58C1" w:rsidRPr="003867A1" w:rsidRDefault="00CA58C1" w:rsidP="002A1678">
      <w:pPr>
        <w:pStyle w:val="NCCNormal0"/>
        <w:jc w:val="both"/>
        <w:rPr>
          <w:b/>
          <w:lang w:val="cs-CZ"/>
        </w:rPr>
      </w:pPr>
    </w:p>
    <w:p w:rsidR="00CA58C1" w:rsidRPr="003867A1" w:rsidRDefault="00CA58C1" w:rsidP="002A1678">
      <w:pPr>
        <w:pStyle w:val="NCCNormal0"/>
        <w:jc w:val="both"/>
        <w:rPr>
          <w:b/>
          <w:lang w:val="cs-CZ"/>
        </w:rPr>
      </w:pPr>
      <w:r w:rsidRPr="003867A1">
        <w:rPr>
          <w:b/>
          <w:lang w:val="cs-CZ"/>
        </w:rPr>
        <w:t>Nákladní letadlo (</w:t>
      </w:r>
      <w:proofErr w:type="spellStart"/>
      <w:r w:rsidRPr="003867A1">
        <w:rPr>
          <w:b/>
          <w:lang w:val="cs-CZ"/>
        </w:rPr>
        <w:t>Cargo</w:t>
      </w:r>
      <w:proofErr w:type="spellEnd"/>
      <w:r w:rsidRPr="003867A1">
        <w:rPr>
          <w:b/>
          <w:lang w:val="cs-CZ"/>
        </w:rPr>
        <w:t xml:space="preserve"> </w:t>
      </w:r>
      <w:proofErr w:type="spellStart"/>
      <w:r w:rsidRPr="003867A1">
        <w:rPr>
          <w:b/>
          <w:lang w:val="cs-CZ"/>
        </w:rPr>
        <w:t>Aircraft</w:t>
      </w:r>
      <w:proofErr w:type="spellEnd"/>
      <w:r w:rsidRPr="003867A1">
        <w:rPr>
          <w:b/>
          <w:lang w:val="cs-CZ"/>
        </w:rPr>
        <w:t>)</w:t>
      </w:r>
    </w:p>
    <w:p w:rsidR="00CA58C1" w:rsidRPr="003867A1" w:rsidRDefault="00CA58C1" w:rsidP="002A1678">
      <w:pPr>
        <w:pStyle w:val="NCCNormal0"/>
        <w:jc w:val="both"/>
        <w:rPr>
          <w:lang w:val="cs-CZ"/>
        </w:rPr>
      </w:pPr>
      <w:r w:rsidRPr="003867A1">
        <w:rPr>
          <w:lang w:val="cs-CZ"/>
        </w:rPr>
        <w:t>Letadlo přepravující zboží nebo majetek, ne však cestující.</w:t>
      </w:r>
    </w:p>
    <w:p w:rsidR="00CA58C1" w:rsidRPr="003867A1" w:rsidRDefault="00CA58C1" w:rsidP="002A1678">
      <w:pPr>
        <w:pStyle w:val="NCCNormal0"/>
        <w:jc w:val="both"/>
        <w:rPr>
          <w:b/>
          <w:lang w:val="cs-CZ"/>
        </w:rPr>
      </w:pPr>
    </w:p>
    <w:p w:rsidR="00CA58C1" w:rsidRPr="003867A1" w:rsidRDefault="00CA58C1" w:rsidP="002A1678">
      <w:pPr>
        <w:pStyle w:val="NCCNormal0"/>
        <w:jc w:val="both"/>
        <w:rPr>
          <w:b/>
          <w:lang w:val="cs-CZ"/>
        </w:rPr>
      </w:pPr>
      <w:r w:rsidRPr="003867A1">
        <w:rPr>
          <w:b/>
          <w:lang w:val="cs-CZ"/>
        </w:rPr>
        <w:t>Přiblížení okruhem (</w:t>
      </w:r>
      <w:proofErr w:type="spellStart"/>
      <w:r w:rsidRPr="003867A1">
        <w:rPr>
          <w:b/>
          <w:lang w:val="cs-CZ"/>
        </w:rPr>
        <w:t>Circling</w:t>
      </w:r>
      <w:proofErr w:type="spellEnd"/>
      <w:r w:rsidRPr="003867A1">
        <w:rPr>
          <w:b/>
          <w:lang w:val="cs-CZ"/>
        </w:rPr>
        <w:t>)</w:t>
      </w:r>
    </w:p>
    <w:p w:rsidR="00CA58C1" w:rsidRPr="003867A1" w:rsidRDefault="00CA58C1" w:rsidP="002A1678">
      <w:pPr>
        <w:pStyle w:val="NCCNormal0"/>
        <w:jc w:val="both"/>
        <w:rPr>
          <w:lang w:val="cs-CZ"/>
        </w:rPr>
      </w:pPr>
      <w:r w:rsidRPr="003867A1">
        <w:rPr>
          <w:lang w:val="cs-CZ"/>
        </w:rPr>
        <w:t>Pojem popisující fázi letu za viditelnosti pro přiblížení podle přístrojů pro přivedení letadla do polohy vhodné pro přistání na dráze, která není vhodně umístěna pro přímé přiblížení.</w:t>
      </w:r>
    </w:p>
    <w:p w:rsidR="00CA58C1" w:rsidRPr="003867A1" w:rsidRDefault="00CA58C1" w:rsidP="002A1678">
      <w:pPr>
        <w:pStyle w:val="NCCNormal0"/>
        <w:jc w:val="both"/>
        <w:rPr>
          <w:b/>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Složité motorové letadlo (</w:t>
      </w:r>
      <w:proofErr w:type="spellStart"/>
      <w:r w:rsidRPr="003867A1">
        <w:rPr>
          <w:b/>
          <w:bCs/>
          <w:color w:val="000000"/>
          <w:szCs w:val="20"/>
          <w:lang w:val="cs-CZ"/>
        </w:rPr>
        <w:t>Complex</w:t>
      </w:r>
      <w:proofErr w:type="spellEnd"/>
      <w:r w:rsidRPr="003867A1">
        <w:rPr>
          <w:b/>
          <w:bCs/>
          <w:color w:val="000000"/>
          <w:szCs w:val="20"/>
          <w:lang w:val="cs-CZ"/>
        </w:rPr>
        <w:t xml:space="preserve"> Motor-</w:t>
      </w:r>
      <w:proofErr w:type="spellStart"/>
      <w:r w:rsidRPr="003867A1">
        <w:rPr>
          <w:b/>
          <w:bCs/>
          <w:color w:val="000000"/>
          <w:szCs w:val="20"/>
          <w:lang w:val="cs-CZ"/>
        </w:rPr>
        <w:t>powered</w:t>
      </w:r>
      <w:proofErr w:type="spellEnd"/>
      <w:r w:rsidRPr="003867A1">
        <w:rPr>
          <w:b/>
          <w:bCs/>
          <w:color w:val="000000"/>
          <w:szCs w:val="20"/>
          <w:lang w:val="cs-CZ"/>
        </w:rPr>
        <w:t xml:space="preserve"> </w:t>
      </w:r>
      <w:proofErr w:type="spellStart"/>
      <w:r w:rsidRPr="003867A1">
        <w:rPr>
          <w:b/>
          <w:bCs/>
          <w:color w:val="000000"/>
          <w:szCs w:val="20"/>
          <w:lang w:val="cs-CZ"/>
        </w:rPr>
        <w:t>Aircraft</w:t>
      </w:r>
      <w:proofErr w:type="spellEnd"/>
      <w:r w:rsidRPr="003867A1">
        <w:rPr>
          <w:b/>
          <w:bCs/>
          <w:color w:val="000000"/>
          <w:szCs w:val="20"/>
          <w:lang w:val="cs-CZ"/>
        </w:rPr>
        <w:t>)</w:t>
      </w:r>
    </w:p>
    <w:p w:rsidR="00CA58C1" w:rsidRPr="003867A1" w:rsidRDefault="00CA58C1" w:rsidP="002A1678">
      <w:pPr>
        <w:pStyle w:val="NCCNormal0"/>
        <w:jc w:val="both"/>
        <w:rPr>
          <w:color w:val="000000"/>
          <w:szCs w:val="20"/>
          <w:lang w:val="cs-CZ"/>
        </w:rPr>
      </w:pPr>
      <w:r w:rsidRPr="003867A1">
        <w:rPr>
          <w:color w:val="000000"/>
          <w:szCs w:val="20"/>
          <w:lang w:val="cs-CZ"/>
        </w:rPr>
        <w:t xml:space="preserve">Letadlo buď </w:t>
      </w:r>
      <w:r w:rsidRPr="003867A1">
        <w:rPr>
          <w:lang w:val="cs-CZ"/>
        </w:rPr>
        <w:t>s maximální certifikovanou vzletovou hmotností vyšší než 5 700 kg, nebo s osvědčením pro maximální počet sedadel pro cestující vyšší než devatenáct, nebo s osvědčením pro provoz s posádkou složenou nejméně ze dvou pilotů, nebo vybavené proudovým motorem či proudovými motory nebo více než jedním turbovrtulovým motorem.</w:t>
      </w:r>
    </w:p>
    <w:p w:rsidR="00CA58C1" w:rsidRPr="003867A1" w:rsidRDefault="00CA58C1" w:rsidP="002A1678">
      <w:pPr>
        <w:pStyle w:val="NCCNormal0"/>
        <w:jc w:val="both"/>
        <w:rPr>
          <w:color w:val="000000"/>
          <w:szCs w:val="20"/>
          <w:lang w:val="cs-CZ"/>
        </w:rPr>
      </w:pPr>
      <w:r w:rsidRPr="003867A1">
        <w:rPr>
          <w:color w:val="000000"/>
          <w:szCs w:val="20"/>
          <w:lang w:val="cs-CZ"/>
        </w:rPr>
        <w:t>Na vrtulníky a letadla se sklopným rotorem se tato provozní příručka nevztahuje.</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Znečištěná dráha (</w:t>
      </w:r>
      <w:proofErr w:type="spellStart"/>
      <w:r w:rsidRPr="003867A1">
        <w:rPr>
          <w:b/>
          <w:bCs/>
          <w:color w:val="000000"/>
          <w:szCs w:val="20"/>
          <w:lang w:val="cs-CZ"/>
        </w:rPr>
        <w:t>Contaminated</w:t>
      </w:r>
      <w:proofErr w:type="spellEnd"/>
      <w:r w:rsidRPr="003867A1">
        <w:rPr>
          <w:b/>
          <w:bCs/>
          <w:color w:val="000000"/>
          <w:szCs w:val="20"/>
          <w:lang w:val="cs-CZ"/>
        </w:rPr>
        <w:t xml:space="preserve"> Runway)</w:t>
      </w:r>
    </w:p>
    <w:p w:rsidR="00CA58C1" w:rsidRPr="003867A1" w:rsidRDefault="00CA58C1" w:rsidP="002A1678">
      <w:pPr>
        <w:pStyle w:val="NCCNormal0"/>
        <w:jc w:val="both"/>
        <w:rPr>
          <w:color w:val="000000"/>
          <w:szCs w:val="20"/>
          <w:lang w:val="cs-CZ"/>
        </w:rPr>
      </w:pPr>
      <w:r w:rsidRPr="003867A1">
        <w:rPr>
          <w:lang w:val="cs-CZ"/>
        </w:rPr>
        <w:t>Dráha se pokládá za znečištěnou, jestliže více než 25 % jejího povrchu (ať už v oddělených plochách, či nikoli) v mezích požadované používané délky a šířky je pokryto následujícím: vodou, rozbředlým sněhem nebo sypkým sněhem přes 3 mm (0,125 in), sněhem udusaným nebo ledem.</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Konečné přiblížení stálým klesáním (</w:t>
      </w:r>
      <w:proofErr w:type="spellStart"/>
      <w:r w:rsidRPr="003867A1">
        <w:rPr>
          <w:b/>
          <w:bCs/>
          <w:color w:val="000000"/>
          <w:szCs w:val="20"/>
          <w:lang w:val="cs-CZ"/>
        </w:rPr>
        <w:t>Continuous</w:t>
      </w:r>
      <w:proofErr w:type="spellEnd"/>
      <w:r w:rsidRPr="003867A1">
        <w:rPr>
          <w:b/>
          <w:bCs/>
          <w:color w:val="000000"/>
          <w:szCs w:val="20"/>
          <w:lang w:val="cs-CZ"/>
        </w:rPr>
        <w:t xml:space="preserve"> </w:t>
      </w:r>
      <w:proofErr w:type="spellStart"/>
      <w:r w:rsidRPr="003867A1">
        <w:rPr>
          <w:b/>
          <w:bCs/>
          <w:color w:val="000000"/>
          <w:szCs w:val="20"/>
          <w:lang w:val="cs-CZ"/>
        </w:rPr>
        <w:t>Descend</w:t>
      </w:r>
      <w:proofErr w:type="spellEnd"/>
      <w:r w:rsidRPr="003867A1">
        <w:rPr>
          <w:b/>
          <w:bCs/>
          <w:color w:val="000000"/>
          <w:szCs w:val="20"/>
          <w:lang w:val="cs-CZ"/>
        </w:rPr>
        <w:t xml:space="preserve"> </w:t>
      </w:r>
      <w:proofErr w:type="spellStart"/>
      <w:r w:rsidRPr="003867A1">
        <w:rPr>
          <w:b/>
          <w:bCs/>
          <w:color w:val="000000"/>
          <w:szCs w:val="20"/>
          <w:lang w:val="cs-CZ"/>
        </w:rPr>
        <w:t>Final</w:t>
      </w:r>
      <w:proofErr w:type="spellEnd"/>
      <w:r w:rsidRPr="003867A1">
        <w:rPr>
          <w:b/>
          <w:bCs/>
          <w:color w:val="000000"/>
          <w:szCs w:val="20"/>
          <w:lang w:val="cs-CZ"/>
        </w:rPr>
        <w:t xml:space="preserve"> </w:t>
      </w:r>
      <w:proofErr w:type="spellStart"/>
      <w:r w:rsidRPr="003867A1">
        <w:rPr>
          <w:b/>
          <w:bCs/>
          <w:color w:val="000000"/>
          <w:szCs w:val="20"/>
          <w:lang w:val="cs-CZ"/>
        </w:rPr>
        <w:t>Approach</w:t>
      </w:r>
      <w:proofErr w:type="spellEnd"/>
      <w:r w:rsidRPr="003867A1">
        <w:rPr>
          <w:b/>
          <w:bCs/>
          <w:color w:val="000000"/>
          <w:szCs w:val="20"/>
          <w:lang w:val="cs-CZ"/>
        </w:rPr>
        <w:t>) – CDFA</w:t>
      </w:r>
    </w:p>
    <w:p w:rsidR="00CA58C1" w:rsidRPr="003867A1" w:rsidRDefault="00CA58C1" w:rsidP="002A1678">
      <w:pPr>
        <w:pStyle w:val="NCCNormal0"/>
        <w:jc w:val="both"/>
        <w:rPr>
          <w:color w:val="000000"/>
          <w:szCs w:val="20"/>
          <w:lang w:val="cs-CZ"/>
        </w:rPr>
      </w:pPr>
      <w:r w:rsidRPr="003867A1">
        <w:rPr>
          <w:lang w:val="cs-CZ"/>
        </w:rPr>
        <w:t>Speciální technika pro let v úseku konečného přiblížení postupem nepřesného přístrojového přiblížení stálým klesáním bez podrovnání z nadmořské výšky/výšky v nadmořské výšce/výšce fixu konečného přiblížení nebo nad ní až do bodu přibližně 15 m (50 ft) nad prahem přistávací dráhy nebo do bodu, v němž má být započat manévr podrovnání pro daný typ letadla.</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Převedená meteorologická dohlednost (</w:t>
      </w:r>
      <w:proofErr w:type="spellStart"/>
      <w:r w:rsidRPr="003867A1">
        <w:rPr>
          <w:b/>
          <w:bCs/>
          <w:color w:val="000000"/>
          <w:szCs w:val="20"/>
          <w:lang w:val="cs-CZ"/>
        </w:rPr>
        <w:t>Converted</w:t>
      </w:r>
      <w:proofErr w:type="spellEnd"/>
      <w:r w:rsidRPr="003867A1">
        <w:rPr>
          <w:b/>
          <w:bCs/>
          <w:color w:val="000000"/>
          <w:szCs w:val="20"/>
          <w:lang w:val="cs-CZ"/>
        </w:rPr>
        <w:t xml:space="preserve"> </w:t>
      </w:r>
      <w:proofErr w:type="spellStart"/>
      <w:r w:rsidRPr="003867A1">
        <w:rPr>
          <w:b/>
          <w:bCs/>
          <w:color w:val="000000"/>
          <w:szCs w:val="20"/>
          <w:lang w:val="cs-CZ"/>
        </w:rPr>
        <w:t>Meteorological</w:t>
      </w:r>
      <w:proofErr w:type="spellEnd"/>
      <w:r w:rsidRPr="003867A1">
        <w:rPr>
          <w:b/>
          <w:bCs/>
          <w:color w:val="000000"/>
          <w:szCs w:val="20"/>
          <w:lang w:val="cs-CZ"/>
        </w:rPr>
        <w:t xml:space="preserve"> </w:t>
      </w:r>
      <w:proofErr w:type="spellStart"/>
      <w:r w:rsidRPr="003867A1">
        <w:rPr>
          <w:b/>
          <w:bCs/>
          <w:color w:val="000000"/>
          <w:szCs w:val="20"/>
          <w:lang w:val="cs-CZ"/>
        </w:rPr>
        <w:t>Visibility</w:t>
      </w:r>
      <w:proofErr w:type="spellEnd"/>
      <w:r w:rsidRPr="003867A1">
        <w:rPr>
          <w:b/>
          <w:bCs/>
          <w:color w:val="000000"/>
          <w:szCs w:val="20"/>
          <w:lang w:val="cs-CZ"/>
        </w:rPr>
        <w:t>) – CMV</w:t>
      </w:r>
    </w:p>
    <w:p w:rsidR="00CA58C1" w:rsidRPr="003867A1" w:rsidRDefault="00CA58C1" w:rsidP="002A1678">
      <w:pPr>
        <w:pStyle w:val="NCCNormal0"/>
        <w:jc w:val="both"/>
        <w:rPr>
          <w:color w:val="000000"/>
          <w:szCs w:val="20"/>
          <w:lang w:val="cs-CZ"/>
        </w:rPr>
      </w:pPr>
      <w:r w:rsidRPr="003867A1">
        <w:rPr>
          <w:lang w:val="cs-CZ"/>
        </w:rPr>
        <w:t>Hodnota (ekvivalent k RVR) odvozená od nahlášené meteorologické dohlednosti, která je převedená v souladu s požadavky v  hlavě 8.4.</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Kritická fáze letu (</w:t>
      </w:r>
      <w:proofErr w:type="spellStart"/>
      <w:r w:rsidRPr="003867A1">
        <w:rPr>
          <w:b/>
          <w:bCs/>
          <w:color w:val="000000"/>
          <w:szCs w:val="20"/>
          <w:lang w:val="cs-CZ"/>
        </w:rPr>
        <w:t>Critical</w:t>
      </w:r>
      <w:proofErr w:type="spellEnd"/>
      <w:r w:rsidRPr="003867A1">
        <w:rPr>
          <w:b/>
          <w:bCs/>
          <w:color w:val="000000"/>
          <w:szCs w:val="20"/>
          <w:lang w:val="cs-CZ"/>
        </w:rPr>
        <w:t xml:space="preserve"> </w:t>
      </w:r>
      <w:proofErr w:type="spellStart"/>
      <w:r w:rsidRPr="003867A1">
        <w:rPr>
          <w:b/>
          <w:bCs/>
          <w:color w:val="000000"/>
          <w:szCs w:val="20"/>
          <w:lang w:val="cs-CZ"/>
        </w:rPr>
        <w:t>Phase</w:t>
      </w:r>
      <w:proofErr w:type="spellEnd"/>
      <w:r w:rsidRPr="003867A1">
        <w:rPr>
          <w:b/>
          <w:bCs/>
          <w:color w:val="000000"/>
          <w:szCs w:val="20"/>
          <w:lang w:val="cs-CZ"/>
        </w:rPr>
        <w:t xml:space="preserve"> of </w:t>
      </w:r>
      <w:proofErr w:type="spellStart"/>
      <w:r w:rsidRPr="003867A1">
        <w:rPr>
          <w:b/>
          <w:bCs/>
          <w:color w:val="000000"/>
          <w:szCs w:val="20"/>
          <w:lang w:val="cs-CZ"/>
        </w:rPr>
        <w:t>Flight</w:t>
      </w:r>
      <w:proofErr w:type="spellEnd"/>
      <w:r w:rsidRPr="003867A1">
        <w:rPr>
          <w:b/>
          <w:bCs/>
          <w:color w:val="000000"/>
          <w:szCs w:val="20"/>
          <w:lang w:val="cs-CZ"/>
        </w:rPr>
        <w:t>)</w:t>
      </w:r>
    </w:p>
    <w:p w:rsidR="00CA58C1" w:rsidRPr="003867A1" w:rsidRDefault="00CA58C1" w:rsidP="002A1678">
      <w:pPr>
        <w:pStyle w:val="NCCNormal0"/>
        <w:jc w:val="both"/>
        <w:rPr>
          <w:color w:val="000000"/>
          <w:szCs w:val="20"/>
          <w:lang w:val="cs-CZ"/>
        </w:rPr>
      </w:pPr>
      <w:r w:rsidRPr="003867A1">
        <w:rPr>
          <w:lang w:val="cs-CZ"/>
        </w:rPr>
        <w:t>Kritickou fází letu se rozumí rozjezd, dráha letu při vzletu, konečné přiblížení, přistání, včetně dojezdu a všechny ostatní fáze letu podle rozhodnutí velitele letadla.</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Vlhká dráha (</w:t>
      </w:r>
      <w:proofErr w:type="spellStart"/>
      <w:r w:rsidRPr="003867A1">
        <w:rPr>
          <w:b/>
          <w:bCs/>
          <w:color w:val="000000"/>
          <w:szCs w:val="20"/>
          <w:lang w:val="cs-CZ"/>
        </w:rPr>
        <w:t>Damp</w:t>
      </w:r>
      <w:proofErr w:type="spellEnd"/>
      <w:r w:rsidRPr="003867A1">
        <w:rPr>
          <w:b/>
          <w:bCs/>
          <w:color w:val="000000"/>
          <w:szCs w:val="20"/>
          <w:lang w:val="cs-CZ"/>
        </w:rPr>
        <w:t xml:space="preserve"> Runway)</w:t>
      </w:r>
    </w:p>
    <w:p w:rsidR="00CA58C1" w:rsidRPr="003867A1" w:rsidRDefault="00CA58C1" w:rsidP="002A1678">
      <w:pPr>
        <w:pStyle w:val="NCCNormal0"/>
        <w:jc w:val="both"/>
        <w:rPr>
          <w:color w:val="000000"/>
          <w:szCs w:val="20"/>
          <w:lang w:val="cs-CZ"/>
        </w:rPr>
      </w:pPr>
      <w:r w:rsidRPr="003867A1">
        <w:rPr>
          <w:lang w:val="cs-CZ"/>
        </w:rPr>
        <w:t>Dráha se pokládá za vlhkou, jestliže její povrch není suchý, ale vlhkost na něm se neleskne. Vlhkou dráhu je možné pokládat za suchou dráhu.</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lastRenderedPageBreak/>
        <w:t>Nadmořská výška / výška rozhodnutí (</w:t>
      </w:r>
      <w:proofErr w:type="spellStart"/>
      <w:r w:rsidRPr="003867A1">
        <w:rPr>
          <w:b/>
          <w:bCs/>
          <w:color w:val="000000"/>
          <w:szCs w:val="20"/>
          <w:lang w:val="cs-CZ"/>
        </w:rPr>
        <w:t>Decision</w:t>
      </w:r>
      <w:proofErr w:type="spellEnd"/>
      <w:r w:rsidRPr="003867A1">
        <w:rPr>
          <w:b/>
          <w:bCs/>
          <w:color w:val="000000"/>
          <w:szCs w:val="20"/>
          <w:lang w:val="cs-CZ"/>
        </w:rPr>
        <w:t xml:space="preserve"> </w:t>
      </w:r>
      <w:proofErr w:type="spellStart"/>
      <w:r w:rsidRPr="003867A1">
        <w:rPr>
          <w:b/>
          <w:bCs/>
          <w:color w:val="000000"/>
          <w:szCs w:val="20"/>
          <w:lang w:val="cs-CZ"/>
        </w:rPr>
        <w:t>Altitude</w:t>
      </w:r>
      <w:proofErr w:type="spellEnd"/>
      <w:r w:rsidRPr="003867A1">
        <w:rPr>
          <w:b/>
          <w:bCs/>
          <w:color w:val="000000"/>
          <w:szCs w:val="20"/>
          <w:lang w:val="cs-CZ"/>
        </w:rPr>
        <w:t>/</w:t>
      </w:r>
      <w:proofErr w:type="spellStart"/>
      <w:r w:rsidRPr="003867A1">
        <w:rPr>
          <w:b/>
          <w:bCs/>
          <w:color w:val="000000"/>
          <w:szCs w:val="20"/>
          <w:lang w:val="cs-CZ"/>
        </w:rPr>
        <w:t>Height</w:t>
      </w:r>
      <w:proofErr w:type="spellEnd"/>
      <w:r w:rsidRPr="003867A1">
        <w:rPr>
          <w:b/>
          <w:bCs/>
          <w:color w:val="000000"/>
          <w:szCs w:val="20"/>
          <w:lang w:val="cs-CZ"/>
        </w:rPr>
        <w:t>) - DA/H</w:t>
      </w:r>
    </w:p>
    <w:p w:rsidR="00CA58C1" w:rsidRPr="003867A1" w:rsidRDefault="00CA58C1" w:rsidP="002A1678">
      <w:pPr>
        <w:pStyle w:val="NCCNormal0"/>
        <w:jc w:val="both"/>
        <w:rPr>
          <w:color w:val="000000"/>
          <w:szCs w:val="20"/>
          <w:lang w:val="cs-CZ"/>
        </w:rPr>
      </w:pPr>
      <w:r w:rsidRPr="003867A1">
        <w:rPr>
          <w:color w:val="000000"/>
          <w:szCs w:val="20"/>
          <w:lang w:val="cs-CZ"/>
        </w:rPr>
        <w:t xml:space="preserve">Stanovená nadmořská výška / výška při přesném přístrojovém přiblížení, na které je nutné zahájit nezdařené přiblížení, pokud nebyly zjištěny vizuální orientační body potřebné k pokračování. </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Nadmořská výška odloženého</w:t>
      </w:r>
      <w:bookmarkStart w:id="458" w:name="_GoBack"/>
      <w:bookmarkEnd w:id="458"/>
      <w:r w:rsidRPr="003867A1">
        <w:rPr>
          <w:b/>
          <w:bCs/>
          <w:color w:val="000000"/>
          <w:szCs w:val="20"/>
          <w:lang w:val="cs-CZ"/>
        </w:rPr>
        <w:t xml:space="preserve"> rozhodnutí (</w:t>
      </w:r>
      <w:proofErr w:type="spellStart"/>
      <w:r w:rsidRPr="003867A1">
        <w:rPr>
          <w:b/>
          <w:bCs/>
          <w:color w:val="000000"/>
          <w:szCs w:val="20"/>
          <w:lang w:val="cs-CZ"/>
        </w:rPr>
        <w:t>Deferred</w:t>
      </w:r>
      <w:proofErr w:type="spellEnd"/>
      <w:r w:rsidRPr="003867A1">
        <w:rPr>
          <w:b/>
          <w:bCs/>
          <w:color w:val="000000"/>
          <w:szCs w:val="20"/>
          <w:lang w:val="cs-CZ"/>
        </w:rPr>
        <w:t xml:space="preserve"> </w:t>
      </w:r>
      <w:proofErr w:type="spellStart"/>
      <w:r w:rsidRPr="003867A1">
        <w:rPr>
          <w:b/>
          <w:bCs/>
          <w:color w:val="000000"/>
          <w:szCs w:val="20"/>
          <w:lang w:val="cs-CZ"/>
        </w:rPr>
        <w:t>Decision</w:t>
      </w:r>
      <w:proofErr w:type="spellEnd"/>
      <w:r w:rsidRPr="003867A1">
        <w:rPr>
          <w:b/>
          <w:bCs/>
          <w:color w:val="000000"/>
          <w:szCs w:val="20"/>
          <w:lang w:val="cs-CZ"/>
        </w:rPr>
        <w:t xml:space="preserve"> </w:t>
      </w:r>
      <w:proofErr w:type="spellStart"/>
      <w:r w:rsidRPr="003867A1">
        <w:rPr>
          <w:b/>
          <w:bCs/>
          <w:color w:val="000000"/>
          <w:szCs w:val="20"/>
          <w:lang w:val="cs-CZ"/>
        </w:rPr>
        <w:t>Altitude</w:t>
      </w:r>
      <w:proofErr w:type="spellEnd"/>
      <w:r w:rsidRPr="003867A1">
        <w:rPr>
          <w:b/>
          <w:bCs/>
          <w:color w:val="000000"/>
          <w:szCs w:val="20"/>
          <w:lang w:val="cs-CZ"/>
        </w:rPr>
        <w:t>) – DDA</w:t>
      </w:r>
    </w:p>
    <w:p w:rsidR="00CA58C1" w:rsidRPr="003867A1" w:rsidRDefault="00CA58C1" w:rsidP="002A1678">
      <w:pPr>
        <w:pStyle w:val="NCCNormal0"/>
        <w:jc w:val="both"/>
        <w:rPr>
          <w:color w:val="000000"/>
          <w:szCs w:val="20"/>
          <w:lang w:val="cs-CZ"/>
        </w:rPr>
      </w:pPr>
      <w:r w:rsidRPr="003867A1">
        <w:rPr>
          <w:color w:val="000000"/>
          <w:szCs w:val="20"/>
          <w:lang w:val="cs-CZ"/>
        </w:rPr>
        <w:t xml:space="preserve">Stanovená nadmořská výška při nepřesném přístrojovém přiblížení s využitím techniky CDFA, na které je nutné zahájit nezdařené přiblížení, pokud nebyly zjištěny vizuální orientační body potřebné k pokračování. DDA se použije jako přibližovací minimum, když kvůli limitům letadla </w:t>
      </w:r>
      <w:proofErr w:type="gramStart"/>
      <w:r w:rsidRPr="003867A1">
        <w:rPr>
          <w:color w:val="000000"/>
          <w:szCs w:val="20"/>
          <w:lang w:val="cs-CZ"/>
        </w:rPr>
        <w:t>není</w:t>
      </w:r>
      <w:proofErr w:type="gramEnd"/>
      <w:r w:rsidRPr="003867A1">
        <w:rPr>
          <w:color w:val="000000"/>
          <w:szCs w:val="20"/>
          <w:lang w:val="cs-CZ"/>
        </w:rPr>
        <w:t xml:space="preserve"> k dispozici </w:t>
      </w:r>
      <w:proofErr w:type="spellStart"/>
      <w:proofErr w:type="gramStart"/>
      <w:r w:rsidRPr="003867A1">
        <w:rPr>
          <w:color w:val="000000"/>
          <w:szCs w:val="20"/>
          <w:lang w:val="cs-CZ"/>
        </w:rPr>
        <w:t>Baro</w:t>
      </w:r>
      <w:proofErr w:type="spellEnd"/>
      <w:proofErr w:type="gramEnd"/>
      <w:r w:rsidRPr="003867A1">
        <w:rPr>
          <w:color w:val="000000"/>
          <w:szCs w:val="20"/>
          <w:lang w:val="cs-CZ"/>
        </w:rPr>
        <w:t xml:space="preserve"> VNAV DA nebo kdy je oznámena jen MDA/H. Vypočítá se tak, že k oznámené MDA/H se přičte 50 ft.</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Odmrazování (De-</w:t>
      </w:r>
      <w:proofErr w:type="spellStart"/>
      <w:r w:rsidRPr="003867A1">
        <w:rPr>
          <w:b/>
          <w:bCs/>
          <w:color w:val="000000"/>
          <w:szCs w:val="20"/>
          <w:lang w:val="cs-CZ"/>
        </w:rPr>
        <w:t>Icing</w:t>
      </w:r>
      <w:proofErr w:type="spellEnd"/>
      <w:r w:rsidRPr="003867A1">
        <w:rPr>
          <w:b/>
          <w:bCs/>
          <w:color w:val="000000"/>
          <w:szCs w:val="20"/>
          <w:lang w:val="cs-CZ"/>
        </w:rPr>
        <w:t>)</w:t>
      </w:r>
    </w:p>
    <w:p w:rsidR="00CA58C1" w:rsidRPr="003867A1" w:rsidRDefault="00CA58C1" w:rsidP="002A1678">
      <w:pPr>
        <w:pStyle w:val="NCCNormal0"/>
        <w:jc w:val="both"/>
        <w:rPr>
          <w:color w:val="000000"/>
          <w:szCs w:val="20"/>
          <w:lang w:val="cs-CZ"/>
        </w:rPr>
      </w:pPr>
      <w:r w:rsidRPr="003867A1">
        <w:rPr>
          <w:lang w:val="cs-CZ"/>
        </w:rPr>
        <w:t>Postup, při kterém jsou z letadla odstraněny námraza, rozbředlý sníh a sníh za účelem zajištění neznečištěných ploch.</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Odmrazování / ochrana proti námraze (De-</w:t>
      </w:r>
      <w:proofErr w:type="spellStart"/>
      <w:r w:rsidRPr="003867A1">
        <w:rPr>
          <w:b/>
          <w:bCs/>
          <w:color w:val="000000"/>
          <w:szCs w:val="20"/>
          <w:lang w:val="cs-CZ"/>
        </w:rPr>
        <w:t>Icing</w:t>
      </w:r>
      <w:proofErr w:type="spellEnd"/>
      <w:r w:rsidRPr="003867A1">
        <w:rPr>
          <w:b/>
          <w:bCs/>
          <w:color w:val="000000"/>
          <w:szCs w:val="20"/>
          <w:lang w:val="cs-CZ"/>
        </w:rPr>
        <w:t>/Anti-</w:t>
      </w:r>
      <w:proofErr w:type="spellStart"/>
      <w:r w:rsidRPr="003867A1">
        <w:rPr>
          <w:b/>
          <w:bCs/>
          <w:color w:val="000000"/>
          <w:szCs w:val="20"/>
          <w:lang w:val="cs-CZ"/>
        </w:rPr>
        <w:t>Icing</w:t>
      </w:r>
      <w:proofErr w:type="spellEnd"/>
      <w:r w:rsidRPr="003867A1">
        <w:rPr>
          <w:b/>
          <w:bCs/>
          <w:color w:val="000000"/>
          <w:szCs w:val="20"/>
          <w:lang w:val="cs-CZ"/>
        </w:rPr>
        <w:t>)</w:t>
      </w:r>
    </w:p>
    <w:p w:rsidR="00CA58C1" w:rsidRPr="003867A1" w:rsidRDefault="00CA58C1" w:rsidP="002A1678">
      <w:pPr>
        <w:pStyle w:val="NCCNormal0"/>
        <w:jc w:val="both"/>
        <w:rPr>
          <w:color w:val="000000"/>
          <w:szCs w:val="20"/>
          <w:lang w:val="cs-CZ"/>
        </w:rPr>
      </w:pPr>
      <w:r w:rsidRPr="003867A1">
        <w:rPr>
          <w:color w:val="000000"/>
          <w:szCs w:val="20"/>
          <w:lang w:val="cs-CZ"/>
        </w:rPr>
        <w:t xml:space="preserve">Jde o kombinaci postupů popsaných v bodech „Ochrana proti námraze“ a „Odmrazování“ výše, které mohou být provedeny v jednom či dvou krocích. </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Suchá dráha (Dry Runway)</w:t>
      </w:r>
    </w:p>
    <w:p w:rsidR="00CA58C1" w:rsidRPr="003867A1" w:rsidRDefault="00CA58C1" w:rsidP="002A1678">
      <w:pPr>
        <w:pStyle w:val="NCCNormal0"/>
        <w:jc w:val="both"/>
        <w:rPr>
          <w:color w:val="000000"/>
          <w:szCs w:val="20"/>
          <w:lang w:val="cs-CZ"/>
        </w:rPr>
      </w:pPr>
      <w:r w:rsidRPr="003867A1">
        <w:rPr>
          <w:lang w:val="cs-CZ"/>
        </w:rPr>
        <w:t>Suchá dráha je dráha, která není mokrá ani znečištěná, a zahrnuje ty dráhy se zpevněným povrchem, které byly zvláště opatřeny drážkami nebo porézním povrchem a udržovány tak, aby si zachovaly brzdné účinky „efektivně suché dráhy“.</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 xml:space="preserve">Suchý sníh (Dry </w:t>
      </w:r>
      <w:proofErr w:type="spellStart"/>
      <w:r w:rsidRPr="003867A1">
        <w:rPr>
          <w:b/>
          <w:bCs/>
          <w:color w:val="000000"/>
          <w:szCs w:val="20"/>
          <w:lang w:val="cs-CZ"/>
        </w:rPr>
        <w:t>Snow</w:t>
      </w:r>
      <w:proofErr w:type="spellEnd"/>
      <w:r w:rsidRPr="003867A1">
        <w:rPr>
          <w:b/>
          <w:bCs/>
          <w:color w:val="000000"/>
          <w:szCs w:val="20"/>
          <w:lang w:val="cs-CZ"/>
        </w:rPr>
        <w:t>)</w:t>
      </w:r>
    </w:p>
    <w:p w:rsidR="00CA58C1" w:rsidRPr="003867A1" w:rsidRDefault="00CA58C1" w:rsidP="002A1678">
      <w:pPr>
        <w:pStyle w:val="NCCNormal0"/>
        <w:jc w:val="both"/>
        <w:rPr>
          <w:color w:val="000000"/>
          <w:szCs w:val="20"/>
          <w:lang w:val="cs-CZ"/>
        </w:rPr>
      </w:pPr>
      <w:r w:rsidRPr="003867A1">
        <w:rPr>
          <w:color w:val="000000"/>
          <w:szCs w:val="20"/>
          <w:lang w:val="cs-CZ"/>
        </w:rPr>
        <w:t>Jemný, prachový sníh, který se nelepí a který je možné odfouknout nebo omést.</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Konečné přiblížení (</w:t>
      </w:r>
      <w:proofErr w:type="spellStart"/>
      <w:r w:rsidRPr="003867A1">
        <w:rPr>
          <w:b/>
          <w:bCs/>
          <w:color w:val="000000"/>
          <w:szCs w:val="20"/>
          <w:lang w:val="cs-CZ"/>
        </w:rPr>
        <w:t>Final</w:t>
      </w:r>
      <w:proofErr w:type="spellEnd"/>
      <w:r w:rsidRPr="003867A1">
        <w:rPr>
          <w:b/>
          <w:bCs/>
          <w:color w:val="000000"/>
          <w:szCs w:val="20"/>
          <w:lang w:val="cs-CZ"/>
        </w:rPr>
        <w:t xml:space="preserve"> </w:t>
      </w:r>
      <w:proofErr w:type="spellStart"/>
      <w:r w:rsidRPr="003867A1">
        <w:rPr>
          <w:b/>
          <w:bCs/>
          <w:color w:val="000000"/>
          <w:szCs w:val="20"/>
          <w:lang w:val="cs-CZ"/>
        </w:rPr>
        <w:t>Approach</w:t>
      </w:r>
      <w:proofErr w:type="spellEnd"/>
      <w:r w:rsidRPr="003867A1">
        <w:rPr>
          <w:b/>
          <w:bCs/>
          <w:color w:val="000000"/>
          <w:szCs w:val="20"/>
          <w:lang w:val="cs-CZ"/>
        </w:rPr>
        <w:t>)</w:t>
      </w:r>
    </w:p>
    <w:p w:rsidR="00CA58C1" w:rsidRPr="003867A1" w:rsidRDefault="00CA58C1" w:rsidP="002A1678">
      <w:pPr>
        <w:pStyle w:val="NCCNormal0"/>
        <w:jc w:val="both"/>
        <w:rPr>
          <w:color w:val="000000"/>
          <w:szCs w:val="20"/>
          <w:highlight w:val="yellow"/>
          <w:lang w:val="cs-CZ"/>
        </w:rPr>
      </w:pPr>
      <w:r w:rsidRPr="003867A1">
        <w:rPr>
          <w:color w:val="000000"/>
          <w:szCs w:val="20"/>
          <w:lang w:val="cs-CZ"/>
        </w:rPr>
        <w:t xml:space="preserve">Ta část postupu přiblížení podle přístrojů, která začíná ve stanoveném fixu nebo bodu konečného přiblížení nebo, kde takový fix nebo bod není stanoven, na konci poslední předpisové zatáčky, základní zatáčky nebo v příletové zatáčce postupu </w:t>
      </w:r>
      <w:proofErr w:type="spellStart"/>
      <w:r w:rsidRPr="003867A1">
        <w:rPr>
          <w:color w:val="000000"/>
          <w:szCs w:val="20"/>
          <w:lang w:val="cs-CZ"/>
        </w:rPr>
        <w:t>racetrack</w:t>
      </w:r>
      <w:proofErr w:type="spellEnd"/>
      <w:r w:rsidRPr="003867A1">
        <w:rPr>
          <w:color w:val="000000"/>
          <w:szCs w:val="20"/>
          <w:lang w:val="cs-CZ"/>
        </w:rPr>
        <w:t>, je-li stanoven, nebo v bodu nalétnutí na poslední trať stanovenou pro postup přiblížení, a končí v bodě blízkosti letiště, ze kterého letadlo může přistát, nebo zahájí postup nezdařeného přiblížení.</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Kyslík pro první pomoc (</w:t>
      </w:r>
      <w:proofErr w:type="spellStart"/>
      <w:r w:rsidRPr="003867A1">
        <w:rPr>
          <w:b/>
          <w:bCs/>
          <w:color w:val="000000"/>
          <w:szCs w:val="20"/>
          <w:lang w:val="cs-CZ"/>
        </w:rPr>
        <w:t>First</w:t>
      </w:r>
      <w:proofErr w:type="spellEnd"/>
      <w:r w:rsidRPr="003867A1">
        <w:rPr>
          <w:b/>
          <w:bCs/>
          <w:color w:val="000000"/>
          <w:szCs w:val="20"/>
          <w:lang w:val="cs-CZ"/>
        </w:rPr>
        <w:t xml:space="preserve"> Aid Oxygen)</w:t>
      </w:r>
    </w:p>
    <w:p w:rsidR="00CA58C1" w:rsidRPr="003867A1" w:rsidRDefault="00CA58C1" w:rsidP="002A1678">
      <w:pPr>
        <w:pStyle w:val="NCCNormal0"/>
        <w:jc w:val="both"/>
        <w:rPr>
          <w:bCs/>
          <w:color w:val="000000"/>
          <w:szCs w:val="20"/>
          <w:lang w:val="cs-CZ"/>
        </w:rPr>
      </w:pPr>
      <w:r w:rsidRPr="003867A1">
        <w:rPr>
          <w:lang w:val="cs-CZ"/>
        </w:rPr>
        <w:t xml:space="preserve">Zásoba neředěného kyslíku pro cestující, kteří by po ztrátě přetlaku v kabině v tlakových nadmořských výškách nad 25 000 ft mohli z fyziologických důvodů potřebovat kyslík. </w:t>
      </w:r>
      <w:r w:rsidRPr="003867A1">
        <w:rPr>
          <w:b/>
          <w:bCs/>
          <w:color w:val="000000"/>
          <w:szCs w:val="20"/>
          <w:lang w:val="cs-CZ"/>
        </w:rPr>
        <w:t xml:space="preserve">Poznámka: </w:t>
      </w:r>
      <w:r w:rsidRPr="003867A1">
        <w:rPr>
          <w:bCs/>
          <w:color w:val="000000"/>
          <w:szCs w:val="20"/>
          <w:lang w:val="cs-CZ"/>
        </w:rPr>
        <w:t xml:space="preserve">Kyslík pro první pomoc se vyžaduje jen u letadel, u kterých se podle </w:t>
      </w:r>
      <w:r w:rsidRPr="003867A1">
        <w:rPr>
          <w:color w:val="000000"/>
          <w:szCs w:val="20"/>
          <w:lang w:val="cs-CZ"/>
        </w:rPr>
        <w:t>OPS-1 nebo předpisů společnosti vyžaduje obsluha kabiny.</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Letová posádka (</w:t>
      </w:r>
      <w:proofErr w:type="spellStart"/>
      <w:r w:rsidRPr="003867A1">
        <w:rPr>
          <w:b/>
          <w:bCs/>
          <w:color w:val="000000"/>
          <w:szCs w:val="20"/>
          <w:lang w:val="cs-CZ"/>
        </w:rPr>
        <w:t>Flight</w:t>
      </w:r>
      <w:proofErr w:type="spellEnd"/>
      <w:r w:rsidRPr="003867A1">
        <w:rPr>
          <w:b/>
          <w:bCs/>
          <w:color w:val="000000"/>
          <w:szCs w:val="20"/>
          <w:lang w:val="cs-CZ"/>
        </w:rPr>
        <w:t xml:space="preserve"> </w:t>
      </w:r>
      <w:proofErr w:type="spellStart"/>
      <w:r w:rsidRPr="003867A1">
        <w:rPr>
          <w:b/>
          <w:bCs/>
          <w:color w:val="000000"/>
          <w:szCs w:val="20"/>
          <w:lang w:val="cs-CZ"/>
        </w:rPr>
        <w:t>Crew</w:t>
      </w:r>
      <w:proofErr w:type="spellEnd"/>
      <w:r w:rsidRPr="003867A1">
        <w:rPr>
          <w:b/>
          <w:bCs/>
          <w:color w:val="000000"/>
          <w:szCs w:val="20"/>
          <w:lang w:val="cs-CZ"/>
        </w:rPr>
        <w:t>)</w:t>
      </w:r>
    </w:p>
    <w:p w:rsidR="00CA58C1" w:rsidRPr="003867A1" w:rsidRDefault="00CA58C1" w:rsidP="002A1678">
      <w:pPr>
        <w:pStyle w:val="NCCNormal0"/>
        <w:jc w:val="both"/>
        <w:rPr>
          <w:color w:val="000000"/>
          <w:szCs w:val="20"/>
          <w:lang w:val="cs-CZ"/>
        </w:rPr>
      </w:pPr>
      <w:r w:rsidRPr="003867A1">
        <w:rPr>
          <w:color w:val="000000"/>
          <w:szCs w:val="20"/>
          <w:lang w:val="cs-CZ"/>
        </w:rPr>
        <w:t xml:space="preserve">Všechny osoby, které vykonávají letovou službu v pilotní kabině letadla a které vyžaduje AFM nebo druh letu (např. rozšířená letová posádka, výcvikové a </w:t>
      </w:r>
      <w:proofErr w:type="spellStart"/>
      <w:r w:rsidRPr="003867A1">
        <w:rPr>
          <w:color w:val="000000"/>
          <w:szCs w:val="20"/>
          <w:lang w:val="cs-CZ"/>
        </w:rPr>
        <w:t>přezkušovací</w:t>
      </w:r>
      <w:proofErr w:type="spellEnd"/>
      <w:r w:rsidRPr="003867A1">
        <w:rPr>
          <w:color w:val="000000"/>
          <w:szCs w:val="20"/>
          <w:lang w:val="cs-CZ"/>
        </w:rPr>
        <w:t xml:space="preserve"> lety).</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Podmínky námrazy (</w:t>
      </w:r>
      <w:proofErr w:type="spellStart"/>
      <w:r w:rsidRPr="003867A1">
        <w:rPr>
          <w:b/>
          <w:bCs/>
          <w:color w:val="000000"/>
          <w:szCs w:val="20"/>
          <w:lang w:val="cs-CZ"/>
        </w:rPr>
        <w:t>Freezing</w:t>
      </w:r>
      <w:proofErr w:type="spellEnd"/>
      <w:r w:rsidRPr="003867A1">
        <w:rPr>
          <w:b/>
          <w:bCs/>
          <w:color w:val="000000"/>
          <w:szCs w:val="20"/>
          <w:lang w:val="cs-CZ"/>
        </w:rPr>
        <w:t xml:space="preserve"> </w:t>
      </w:r>
      <w:proofErr w:type="spellStart"/>
      <w:r w:rsidRPr="003867A1">
        <w:rPr>
          <w:b/>
          <w:bCs/>
          <w:color w:val="000000"/>
          <w:szCs w:val="20"/>
          <w:lang w:val="cs-CZ"/>
        </w:rPr>
        <w:t>Conditions</w:t>
      </w:r>
      <w:proofErr w:type="spellEnd"/>
      <w:r w:rsidRPr="003867A1">
        <w:rPr>
          <w:b/>
          <w:bCs/>
          <w:color w:val="000000"/>
          <w:szCs w:val="20"/>
          <w:lang w:val="cs-CZ"/>
        </w:rPr>
        <w:t>)</w:t>
      </w:r>
    </w:p>
    <w:p w:rsidR="00CA58C1" w:rsidRPr="003867A1" w:rsidRDefault="00CA58C1" w:rsidP="002A1678">
      <w:pPr>
        <w:pStyle w:val="NCCNormal0"/>
        <w:jc w:val="both"/>
        <w:rPr>
          <w:color w:val="000000"/>
          <w:szCs w:val="20"/>
          <w:lang w:val="cs-CZ"/>
        </w:rPr>
      </w:pPr>
      <w:r w:rsidRPr="003867A1">
        <w:rPr>
          <w:color w:val="000000"/>
          <w:szCs w:val="20"/>
          <w:lang w:val="cs-CZ"/>
        </w:rPr>
        <w:t>Podmínky, při kterých je venkovní teplota vzduchu nižší než +3° C (37,4° F) a na dráze je viditelná vlhkost v jakékoli formě (např. mlha s viditelností nižší než 1,5 km, déšť, sníh, déšť se sněhem nebo krystalky ledu) nebo stojící voda, rozbředlý sníh, led nebo sníh.</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Namrzající mrholení (</w:t>
      </w:r>
      <w:proofErr w:type="spellStart"/>
      <w:r w:rsidRPr="003867A1">
        <w:rPr>
          <w:b/>
          <w:bCs/>
          <w:color w:val="000000"/>
          <w:szCs w:val="20"/>
          <w:lang w:val="cs-CZ"/>
        </w:rPr>
        <w:t>Freezing</w:t>
      </w:r>
      <w:proofErr w:type="spellEnd"/>
      <w:r w:rsidRPr="003867A1">
        <w:rPr>
          <w:b/>
          <w:bCs/>
          <w:color w:val="000000"/>
          <w:szCs w:val="20"/>
          <w:lang w:val="cs-CZ"/>
        </w:rPr>
        <w:t xml:space="preserve"> </w:t>
      </w:r>
      <w:proofErr w:type="spellStart"/>
      <w:r w:rsidRPr="003867A1">
        <w:rPr>
          <w:b/>
          <w:bCs/>
          <w:color w:val="000000"/>
          <w:szCs w:val="20"/>
          <w:lang w:val="cs-CZ"/>
        </w:rPr>
        <w:t>Drizzle</w:t>
      </w:r>
      <w:proofErr w:type="spellEnd"/>
      <w:r w:rsidRPr="003867A1">
        <w:rPr>
          <w:b/>
          <w:bCs/>
          <w:color w:val="000000"/>
          <w:szCs w:val="20"/>
          <w:lang w:val="cs-CZ"/>
        </w:rPr>
        <w:t>)</w:t>
      </w:r>
    </w:p>
    <w:p w:rsidR="00CA58C1" w:rsidRPr="003867A1" w:rsidRDefault="00CA58C1" w:rsidP="002A1678">
      <w:pPr>
        <w:pStyle w:val="NCCNormal0"/>
        <w:jc w:val="both"/>
        <w:rPr>
          <w:color w:val="000000"/>
          <w:szCs w:val="20"/>
          <w:lang w:val="cs-CZ"/>
        </w:rPr>
      </w:pPr>
      <w:r w:rsidRPr="003867A1">
        <w:rPr>
          <w:color w:val="000000"/>
          <w:szCs w:val="20"/>
          <w:lang w:val="cs-CZ"/>
        </w:rPr>
        <w:t xml:space="preserve">Poměrně stejnoměrné srážky tvořené výlučně drobnými kapkami (o průměru menším než 0,5 mm (0,02 in)) velmi blízko u sebe, které po dopadu na zem či jiné nechráněné předměty mrznou. </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Namrzající mlha (</w:t>
      </w:r>
      <w:proofErr w:type="spellStart"/>
      <w:r w:rsidRPr="003867A1">
        <w:rPr>
          <w:b/>
          <w:bCs/>
          <w:color w:val="000000"/>
          <w:szCs w:val="20"/>
          <w:lang w:val="cs-CZ"/>
        </w:rPr>
        <w:t>Freezing</w:t>
      </w:r>
      <w:proofErr w:type="spellEnd"/>
      <w:r w:rsidRPr="003867A1">
        <w:rPr>
          <w:b/>
          <w:bCs/>
          <w:color w:val="000000"/>
          <w:szCs w:val="20"/>
          <w:lang w:val="cs-CZ"/>
        </w:rPr>
        <w:t xml:space="preserve"> </w:t>
      </w:r>
      <w:proofErr w:type="spellStart"/>
      <w:r w:rsidRPr="003867A1">
        <w:rPr>
          <w:b/>
          <w:bCs/>
          <w:color w:val="000000"/>
          <w:szCs w:val="20"/>
          <w:lang w:val="cs-CZ"/>
        </w:rPr>
        <w:t>Fog</w:t>
      </w:r>
      <w:proofErr w:type="spellEnd"/>
      <w:r w:rsidRPr="003867A1">
        <w:rPr>
          <w:b/>
          <w:bCs/>
          <w:color w:val="000000"/>
          <w:szCs w:val="20"/>
          <w:lang w:val="cs-CZ"/>
        </w:rPr>
        <w:t>)</w:t>
      </w:r>
    </w:p>
    <w:p w:rsidR="00CA58C1" w:rsidRPr="003867A1" w:rsidRDefault="00CA58C1" w:rsidP="002A1678">
      <w:pPr>
        <w:pStyle w:val="NCCNormal0"/>
        <w:jc w:val="both"/>
        <w:rPr>
          <w:b/>
          <w:bCs/>
          <w:color w:val="000000"/>
          <w:szCs w:val="20"/>
          <w:lang w:val="cs-CZ"/>
        </w:rPr>
      </w:pPr>
      <w:r w:rsidRPr="003867A1">
        <w:rPr>
          <w:color w:val="000000"/>
          <w:szCs w:val="20"/>
          <w:lang w:val="cs-CZ"/>
        </w:rPr>
        <w:t>Suspenze velkého počtu nepatrných vodních kapek, která po dopadu na zem či jiné nechráněné předměty mrzne a obecně snižuje horizontální viditelnost na povrchu země na méně než 1 km (5/8 míle).</w:t>
      </w:r>
    </w:p>
    <w:p w:rsidR="00CA58C1" w:rsidRPr="003867A1" w:rsidRDefault="00CA58C1" w:rsidP="002A1678">
      <w:pPr>
        <w:pStyle w:val="NCCNormal0"/>
        <w:jc w:val="both"/>
        <w:rPr>
          <w:b/>
          <w:bCs/>
          <w:color w:val="000000"/>
          <w:szCs w:val="20"/>
          <w:lang w:val="cs-CZ"/>
        </w:rPr>
      </w:pPr>
    </w:p>
    <w:p w:rsidR="00CA58C1" w:rsidRPr="003867A1" w:rsidRDefault="00CA58C1" w:rsidP="002A1678">
      <w:pPr>
        <w:ind w:left="0"/>
        <w:jc w:val="both"/>
        <w:rPr>
          <w:b/>
          <w:bCs/>
          <w:color w:val="000000"/>
          <w:szCs w:val="20"/>
          <w:lang w:val="cs-CZ"/>
        </w:rPr>
      </w:pPr>
      <w:r w:rsidRPr="003867A1">
        <w:rPr>
          <w:b/>
          <w:bCs/>
          <w:color w:val="000000"/>
          <w:szCs w:val="20"/>
          <w:lang w:val="cs-CZ"/>
        </w:rPr>
        <w:br w:type="page"/>
      </w:r>
    </w:p>
    <w:p w:rsidR="00CA58C1" w:rsidRPr="003867A1" w:rsidRDefault="00CA58C1" w:rsidP="002A1678">
      <w:pPr>
        <w:pStyle w:val="NCCNormal0"/>
        <w:jc w:val="both"/>
        <w:rPr>
          <w:b/>
          <w:bCs/>
          <w:color w:val="000000"/>
          <w:szCs w:val="20"/>
          <w:lang w:val="cs-CZ"/>
        </w:rPr>
      </w:pPr>
      <w:r w:rsidRPr="003867A1">
        <w:rPr>
          <w:b/>
          <w:bCs/>
          <w:color w:val="000000"/>
          <w:szCs w:val="20"/>
          <w:lang w:val="cs-CZ"/>
        </w:rPr>
        <w:lastRenderedPageBreak/>
        <w:t>Namrzající srážky (</w:t>
      </w:r>
      <w:proofErr w:type="spellStart"/>
      <w:r w:rsidRPr="003867A1">
        <w:rPr>
          <w:b/>
          <w:bCs/>
          <w:color w:val="000000"/>
          <w:szCs w:val="20"/>
          <w:lang w:val="cs-CZ"/>
        </w:rPr>
        <w:t>Freezing</w:t>
      </w:r>
      <w:proofErr w:type="spellEnd"/>
      <w:r w:rsidRPr="003867A1">
        <w:rPr>
          <w:b/>
          <w:bCs/>
          <w:color w:val="000000"/>
          <w:szCs w:val="20"/>
          <w:lang w:val="cs-CZ"/>
        </w:rPr>
        <w:t xml:space="preserve"> </w:t>
      </w:r>
      <w:proofErr w:type="spellStart"/>
      <w:r w:rsidRPr="003867A1">
        <w:rPr>
          <w:b/>
          <w:bCs/>
          <w:color w:val="000000"/>
          <w:szCs w:val="20"/>
          <w:lang w:val="cs-CZ"/>
        </w:rPr>
        <w:t>Precipitation</w:t>
      </w:r>
      <w:proofErr w:type="spellEnd"/>
      <w:r w:rsidRPr="003867A1">
        <w:rPr>
          <w:b/>
          <w:bCs/>
          <w:color w:val="000000"/>
          <w:szCs w:val="20"/>
          <w:lang w:val="cs-CZ"/>
        </w:rPr>
        <w:t>)</w:t>
      </w:r>
    </w:p>
    <w:p w:rsidR="00CA58C1" w:rsidRPr="003867A1" w:rsidRDefault="00CA58C1" w:rsidP="002A1678">
      <w:pPr>
        <w:pStyle w:val="NCCNormal0"/>
        <w:jc w:val="both"/>
        <w:rPr>
          <w:color w:val="000000"/>
          <w:szCs w:val="20"/>
          <w:lang w:val="cs-CZ"/>
        </w:rPr>
      </w:pPr>
      <w:r w:rsidRPr="003867A1">
        <w:rPr>
          <w:color w:val="000000"/>
          <w:szCs w:val="20"/>
          <w:lang w:val="cs-CZ"/>
        </w:rPr>
        <w:t>Odpovídají namrzajícímu dešti nebo namrzajícímu mrholení.</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Námraza/jinovatka (</w:t>
      </w:r>
      <w:proofErr w:type="spellStart"/>
      <w:r w:rsidRPr="003867A1">
        <w:rPr>
          <w:b/>
          <w:bCs/>
          <w:color w:val="000000"/>
          <w:szCs w:val="20"/>
          <w:lang w:val="cs-CZ"/>
        </w:rPr>
        <w:t>Frost</w:t>
      </w:r>
      <w:proofErr w:type="spellEnd"/>
      <w:r w:rsidRPr="003867A1">
        <w:rPr>
          <w:b/>
          <w:bCs/>
          <w:color w:val="000000"/>
          <w:szCs w:val="20"/>
          <w:lang w:val="cs-CZ"/>
        </w:rPr>
        <w:t>/</w:t>
      </w:r>
      <w:proofErr w:type="spellStart"/>
      <w:r w:rsidRPr="003867A1">
        <w:rPr>
          <w:b/>
          <w:bCs/>
          <w:color w:val="000000"/>
          <w:szCs w:val="20"/>
          <w:lang w:val="cs-CZ"/>
        </w:rPr>
        <w:t>Hoar</w:t>
      </w:r>
      <w:proofErr w:type="spellEnd"/>
      <w:r w:rsidRPr="003867A1">
        <w:rPr>
          <w:b/>
          <w:bCs/>
          <w:color w:val="000000"/>
          <w:szCs w:val="20"/>
          <w:lang w:val="cs-CZ"/>
        </w:rPr>
        <w:t xml:space="preserve"> </w:t>
      </w:r>
      <w:proofErr w:type="spellStart"/>
      <w:r w:rsidRPr="003867A1">
        <w:rPr>
          <w:b/>
          <w:bCs/>
          <w:color w:val="000000"/>
          <w:szCs w:val="20"/>
          <w:lang w:val="cs-CZ"/>
        </w:rPr>
        <w:t>Frost</w:t>
      </w:r>
      <w:proofErr w:type="spellEnd"/>
      <w:r w:rsidRPr="003867A1">
        <w:rPr>
          <w:b/>
          <w:bCs/>
          <w:color w:val="000000"/>
          <w:szCs w:val="20"/>
          <w:lang w:val="cs-CZ"/>
        </w:rPr>
        <w:t>)</w:t>
      </w:r>
    </w:p>
    <w:p w:rsidR="00CA58C1" w:rsidRPr="003867A1" w:rsidRDefault="00CA58C1" w:rsidP="002A1678">
      <w:pPr>
        <w:pStyle w:val="NCCNormal0"/>
        <w:jc w:val="both"/>
        <w:rPr>
          <w:color w:val="000000"/>
          <w:szCs w:val="20"/>
          <w:lang w:val="cs-CZ"/>
        </w:rPr>
      </w:pPr>
      <w:r w:rsidRPr="003867A1">
        <w:rPr>
          <w:color w:val="000000"/>
          <w:szCs w:val="20"/>
          <w:lang w:val="cs-CZ"/>
        </w:rPr>
        <w:t>Ledové krystaly, které se tvoří v ledovém nasyceném vzduchu při teplotě nižší než 0° C (32° F) přímou sublimací na zemi či jiných nechráněných předmětech.</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Námraza (</w:t>
      </w:r>
      <w:proofErr w:type="spellStart"/>
      <w:r w:rsidRPr="003867A1">
        <w:rPr>
          <w:b/>
          <w:bCs/>
          <w:color w:val="000000"/>
          <w:szCs w:val="20"/>
          <w:lang w:val="cs-CZ"/>
        </w:rPr>
        <w:t>Frost</w:t>
      </w:r>
      <w:proofErr w:type="spellEnd"/>
      <w:r w:rsidRPr="003867A1">
        <w:rPr>
          <w:b/>
          <w:bCs/>
          <w:color w:val="000000"/>
          <w:szCs w:val="20"/>
          <w:lang w:val="cs-CZ"/>
        </w:rPr>
        <w:t>)</w:t>
      </w:r>
    </w:p>
    <w:p w:rsidR="00CA58C1" w:rsidRPr="003867A1" w:rsidRDefault="00CA58C1" w:rsidP="002A1678">
      <w:pPr>
        <w:pStyle w:val="NCCNormal0"/>
        <w:jc w:val="both"/>
        <w:rPr>
          <w:color w:val="000000"/>
          <w:szCs w:val="20"/>
          <w:lang w:val="cs-CZ"/>
        </w:rPr>
      </w:pPr>
      <w:r w:rsidRPr="003867A1">
        <w:rPr>
          <w:color w:val="000000"/>
          <w:szCs w:val="20"/>
          <w:lang w:val="cs-CZ"/>
        </w:rPr>
        <w:t>Nánosy krystalků ledu, které se tvoří za chladných, jasných nocí sublimací na plochách, jejichž teplota je nižší než okolní vzduch. Na náběžných hranách a horních plochách mohou tyto nánosy, byť velmi tenké (jinovatka), vážně ovlivnit výkonnost letadla. Námraza o síle do 3 mm na dolní ploše křídla nemá žádný vliv a nemusí se k ní přihlížet. Limity nánosů námrazy pro vzlety jsou uvedeny v části B OM.</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Doba působení (</w:t>
      </w:r>
      <w:proofErr w:type="spellStart"/>
      <w:r w:rsidRPr="003867A1">
        <w:rPr>
          <w:b/>
          <w:bCs/>
          <w:color w:val="000000"/>
          <w:szCs w:val="20"/>
          <w:lang w:val="cs-CZ"/>
        </w:rPr>
        <w:t>Holdover</w:t>
      </w:r>
      <w:proofErr w:type="spellEnd"/>
      <w:r w:rsidRPr="003867A1">
        <w:rPr>
          <w:b/>
          <w:bCs/>
          <w:color w:val="000000"/>
          <w:szCs w:val="20"/>
          <w:lang w:val="cs-CZ"/>
        </w:rPr>
        <w:t xml:space="preserve"> </w:t>
      </w:r>
      <w:proofErr w:type="spellStart"/>
      <w:r w:rsidRPr="003867A1">
        <w:rPr>
          <w:b/>
          <w:bCs/>
          <w:color w:val="000000"/>
          <w:szCs w:val="20"/>
          <w:lang w:val="cs-CZ"/>
        </w:rPr>
        <w:t>Time</w:t>
      </w:r>
      <w:proofErr w:type="spellEnd"/>
      <w:r w:rsidRPr="003867A1">
        <w:rPr>
          <w:b/>
          <w:bCs/>
          <w:color w:val="000000"/>
          <w:szCs w:val="20"/>
          <w:lang w:val="cs-CZ"/>
        </w:rPr>
        <w:t>)</w:t>
      </w:r>
    </w:p>
    <w:p w:rsidR="00CA58C1" w:rsidRPr="003867A1" w:rsidRDefault="00CA58C1" w:rsidP="002A1678">
      <w:pPr>
        <w:pStyle w:val="NCCNormal0"/>
        <w:jc w:val="both"/>
        <w:rPr>
          <w:color w:val="000000"/>
          <w:szCs w:val="20"/>
          <w:lang w:val="cs-CZ"/>
        </w:rPr>
      </w:pPr>
      <w:r w:rsidRPr="003867A1">
        <w:rPr>
          <w:lang w:val="cs-CZ"/>
        </w:rPr>
        <w:t>Odhadovaná doba, po kterou protinámrazová kapalina zabrání vytvoření námrazy nebo ledu nebo hromadění sněhu na chráněných (ošetřených) plochách letounu na zemi za každého počasí.</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Použitelná délka přistání (</w:t>
      </w:r>
      <w:proofErr w:type="spellStart"/>
      <w:r w:rsidRPr="003867A1">
        <w:rPr>
          <w:b/>
          <w:bCs/>
          <w:color w:val="000000"/>
          <w:szCs w:val="20"/>
          <w:lang w:val="cs-CZ"/>
        </w:rPr>
        <w:t>Landing</w:t>
      </w:r>
      <w:proofErr w:type="spellEnd"/>
      <w:r w:rsidRPr="003867A1">
        <w:rPr>
          <w:b/>
          <w:bCs/>
          <w:color w:val="000000"/>
          <w:szCs w:val="20"/>
          <w:lang w:val="cs-CZ"/>
        </w:rPr>
        <w:t xml:space="preserve"> Distance </w:t>
      </w:r>
      <w:proofErr w:type="spellStart"/>
      <w:r w:rsidRPr="003867A1">
        <w:rPr>
          <w:b/>
          <w:bCs/>
          <w:color w:val="000000"/>
          <w:szCs w:val="20"/>
          <w:lang w:val="cs-CZ"/>
        </w:rPr>
        <w:t>Available</w:t>
      </w:r>
      <w:proofErr w:type="spellEnd"/>
      <w:r w:rsidRPr="003867A1">
        <w:rPr>
          <w:b/>
          <w:bCs/>
          <w:color w:val="000000"/>
          <w:szCs w:val="20"/>
          <w:lang w:val="cs-CZ"/>
        </w:rPr>
        <w:t>) – LDA</w:t>
      </w:r>
    </w:p>
    <w:p w:rsidR="00CA58C1" w:rsidRPr="003867A1" w:rsidRDefault="00CA58C1" w:rsidP="002A1678">
      <w:pPr>
        <w:pStyle w:val="NCCNormal0"/>
        <w:jc w:val="both"/>
        <w:rPr>
          <w:color w:val="000000"/>
          <w:szCs w:val="20"/>
          <w:lang w:val="cs-CZ"/>
        </w:rPr>
      </w:pPr>
      <w:r w:rsidRPr="003867A1">
        <w:rPr>
          <w:lang w:val="cs-CZ"/>
        </w:rPr>
        <w:t>Délka dráhy, kterou prohlásil za použitelnou příslušný úřad a která je vhodná pro dojezd přistávajícího letounu.</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Slabý namrzající déšť (</w:t>
      </w:r>
      <w:proofErr w:type="spellStart"/>
      <w:r w:rsidRPr="003867A1">
        <w:rPr>
          <w:b/>
          <w:bCs/>
          <w:color w:val="000000"/>
          <w:szCs w:val="20"/>
          <w:lang w:val="cs-CZ"/>
        </w:rPr>
        <w:t>Light</w:t>
      </w:r>
      <w:proofErr w:type="spellEnd"/>
      <w:r w:rsidRPr="003867A1">
        <w:rPr>
          <w:b/>
          <w:bCs/>
          <w:color w:val="000000"/>
          <w:szCs w:val="20"/>
          <w:lang w:val="cs-CZ"/>
        </w:rPr>
        <w:t xml:space="preserve"> </w:t>
      </w:r>
      <w:proofErr w:type="spellStart"/>
      <w:r w:rsidRPr="003867A1">
        <w:rPr>
          <w:b/>
          <w:bCs/>
          <w:color w:val="000000"/>
          <w:szCs w:val="20"/>
          <w:lang w:val="cs-CZ"/>
        </w:rPr>
        <w:t>Freezing</w:t>
      </w:r>
      <w:proofErr w:type="spellEnd"/>
      <w:r w:rsidRPr="003867A1">
        <w:rPr>
          <w:b/>
          <w:bCs/>
          <w:color w:val="000000"/>
          <w:szCs w:val="20"/>
          <w:lang w:val="cs-CZ"/>
        </w:rPr>
        <w:t xml:space="preserve"> </w:t>
      </w:r>
      <w:proofErr w:type="spellStart"/>
      <w:r w:rsidRPr="003867A1">
        <w:rPr>
          <w:b/>
          <w:bCs/>
          <w:color w:val="000000"/>
          <w:szCs w:val="20"/>
          <w:lang w:val="cs-CZ"/>
        </w:rPr>
        <w:t>Rain</w:t>
      </w:r>
      <w:proofErr w:type="spellEnd"/>
      <w:r w:rsidRPr="003867A1">
        <w:rPr>
          <w:b/>
          <w:bCs/>
          <w:color w:val="000000"/>
          <w:szCs w:val="20"/>
          <w:lang w:val="cs-CZ"/>
        </w:rPr>
        <w:t>)</w:t>
      </w:r>
    </w:p>
    <w:p w:rsidR="00CA58C1" w:rsidRPr="003867A1" w:rsidRDefault="00CA58C1" w:rsidP="002A1678">
      <w:pPr>
        <w:pStyle w:val="NCCNormal0"/>
        <w:jc w:val="both"/>
        <w:rPr>
          <w:color w:val="000000"/>
          <w:szCs w:val="20"/>
          <w:lang w:val="cs-CZ"/>
        </w:rPr>
      </w:pPr>
      <w:r w:rsidRPr="003867A1">
        <w:rPr>
          <w:color w:val="000000"/>
          <w:szCs w:val="20"/>
          <w:lang w:val="cs-CZ"/>
        </w:rPr>
        <w:t>Srážky kapalných vodních částic, jež po dopadu na nechráněné předměty mrznou, buď ve formě kapek větších než 0,5 mm (0,0,2 in), nebo kapek menších, jež jsou na rozdíl od mrholení daleko od sebe. Naměřená intenzita kapalných vodních částic je do 2,5 mm (0,10 in)/h nebo 25 g/dm2/h, s maximem 2,5 mm (0,10 in) za 6 minut.</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Postupy za nízké dohlednosti (</w:t>
      </w:r>
      <w:proofErr w:type="spellStart"/>
      <w:r w:rsidRPr="003867A1">
        <w:rPr>
          <w:b/>
          <w:bCs/>
          <w:color w:val="000000"/>
          <w:szCs w:val="20"/>
          <w:lang w:val="cs-CZ"/>
        </w:rPr>
        <w:t>Low</w:t>
      </w:r>
      <w:proofErr w:type="spellEnd"/>
      <w:r w:rsidRPr="003867A1">
        <w:rPr>
          <w:b/>
          <w:bCs/>
          <w:color w:val="000000"/>
          <w:szCs w:val="20"/>
          <w:lang w:val="cs-CZ"/>
        </w:rPr>
        <w:t xml:space="preserve"> </w:t>
      </w:r>
      <w:proofErr w:type="spellStart"/>
      <w:r w:rsidRPr="003867A1">
        <w:rPr>
          <w:b/>
          <w:bCs/>
          <w:color w:val="000000"/>
          <w:szCs w:val="20"/>
          <w:lang w:val="cs-CZ"/>
        </w:rPr>
        <w:t>Visibility</w:t>
      </w:r>
      <w:proofErr w:type="spellEnd"/>
      <w:r w:rsidRPr="003867A1">
        <w:rPr>
          <w:b/>
          <w:bCs/>
          <w:color w:val="000000"/>
          <w:szCs w:val="20"/>
          <w:lang w:val="cs-CZ"/>
        </w:rPr>
        <w:t xml:space="preserve"> </w:t>
      </w:r>
      <w:proofErr w:type="spellStart"/>
      <w:r w:rsidRPr="003867A1">
        <w:rPr>
          <w:b/>
          <w:bCs/>
          <w:color w:val="000000"/>
          <w:szCs w:val="20"/>
          <w:lang w:val="cs-CZ"/>
        </w:rPr>
        <w:t>Procedures</w:t>
      </w:r>
      <w:proofErr w:type="spellEnd"/>
      <w:r w:rsidRPr="003867A1">
        <w:rPr>
          <w:b/>
          <w:bCs/>
          <w:color w:val="000000"/>
          <w:szCs w:val="20"/>
          <w:lang w:val="cs-CZ"/>
        </w:rPr>
        <w:t>) - LVP</w:t>
      </w:r>
    </w:p>
    <w:p w:rsidR="00CA58C1" w:rsidRPr="003867A1" w:rsidRDefault="00CA58C1" w:rsidP="002A1678">
      <w:pPr>
        <w:pStyle w:val="NCCNormal0"/>
        <w:jc w:val="both"/>
        <w:rPr>
          <w:lang w:val="cs-CZ"/>
        </w:rPr>
      </w:pPr>
      <w:r w:rsidRPr="003867A1">
        <w:rPr>
          <w:lang w:val="cs-CZ"/>
        </w:rPr>
        <w:t>Postupy používané na letišti k zajištění bezpečného provozu při přiblížení za provozních podmínek II. a III. kategorie a při vzletech za podmínek nízké dohlednosti prostřednictvím ochrany citlivých oblastí a regulace toku letového provozu.</w:t>
      </w:r>
    </w:p>
    <w:p w:rsidR="00CA58C1" w:rsidRPr="003867A1" w:rsidRDefault="00CA58C1" w:rsidP="002A1678">
      <w:pPr>
        <w:pStyle w:val="NCCNormal0"/>
        <w:jc w:val="both"/>
        <w:rPr>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Vzlet za podmínek nízké dohlednosti (</w:t>
      </w:r>
      <w:proofErr w:type="spellStart"/>
      <w:r w:rsidRPr="003867A1">
        <w:rPr>
          <w:b/>
          <w:bCs/>
          <w:color w:val="000000"/>
          <w:szCs w:val="20"/>
          <w:lang w:val="cs-CZ"/>
        </w:rPr>
        <w:t>Low</w:t>
      </w:r>
      <w:proofErr w:type="spellEnd"/>
      <w:r w:rsidRPr="003867A1">
        <w:rPr>
          <w:b/>
          <w:bCs/>
          <w:color w:val="000000"/>
          <w:szCs w:val="20"/>
          <w:lang w:val="cs-CZ"/>
        </w:rPr>
        <w:t xml:space="preserve"> </w:t>
      </w:r>
      <w:proofErr w:type="spellStart"/>
      <w:r w:rsidRPr="003867A1">
        <w:rPr>
          <w:b/>
          <w:bCs/>
          <w:color w:val="000000"/>
          <w:szCs w:val="20"/>
          <w:lang w:val="cs-CZ"/>
        </w:rPr>
        <w:t>Visibility</w:t>
      </w:r>
      <w:proofErr w:type="spellEnd"/>
      <w:r w:rsidRPr="003867A1">
        <w:rPr>
          <w:b/>
          <w:bCs/>
          <w:color w:val="000000"/>
          <w:szCs w:val="20"/>
          <w:lang w:val="cs-CZ"/>
        </w:rPr>
        <w:t xml:space="preserve"> </w:t>
      </w:r>
      <w:proofErr w:type="spellStart"/>
      <w:r w:rsidRPr="003867A1">
        <w:rPr>
          <w:b/>
          <w:bCs/>
          <w:color w:val="000000"/>
          <w:szCs w:val="20"/>
          <w:lang w:val="cs-CZ"/>
        </w:rPr>
        <w:t>Take-off</w:t>
      </w:r>
      <w:proofErr w:type="spellEnd"/>
      <w:r w:rsidRPr="003867A1">
        <w:rPr>
          <w:b/>
          <w:bCs/>
          <w:color w:val="000000"/>
          <w:szCs w:val="20"/>
          <w:lang w:val="cs-CZ"/>
        </w:rPr>
        <w:t>) - LVTO</w:t>
      </w:r>
    </w:p>
    <w:p w:rsidR="00CA58C1" w:rsidRPr="003867A1" w:rsidRDefault="00CA58C1" w:rsidP="002A1678">
      <w:pPr>
        <w:pStyle w:val="NCCNormal0"/>
        <w:jc w:val="both"/>
        <w:rPr>
          <w:color w:val="000000"/>
          <w:szCs w:val="20"/>
          <w:lang w:val="cs-CZ"/>
        </w:rPr>
      </w:pPr>
      <w:r w:rsidRPr="003867A1">
        <w:rPr>
          <w:lang w:val="cs-CZ"/>
        </w:rPr>
        <w:t xml:space="preserve">Vzlet na dráze, kde je RVR nižší než 400 m, ale nejméně 75 m. Velitel letadla se musí přesvědčit, že osvětlení a značení dráhy splňuje platné požadavky na </w:t>
      </w:r>
      <w:r w:rsidRPr="003867A1">
        <w:rPr>
          <w:color w:val="000000"/>
          <w:szCs w:val="20"/>
          <w:lang w:val="cs-CZ"/>
        </w:rPr>
        <w:t>LVTO – postupy za nízké dohlednosti.</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 xml:space="preserve">Minimální nadmořská výška / výška pro klesání (Minimum </w:t>
      </w:r>
      <w:proofErr w:type="spellStart"/>
      <w:r w:rsidRPr="003867A1">
        <w:rPr>
          <w:b/>
          <w:bCs/>
          <w:color w:val="000000"/>
          <w:szCs w:val="20"/>
          <w:lang w:val="cs-CZ"/>
        </w:rPr>
        <w:t>Descent</w:t>
      </w:r>
      <w:proofErr w:type="spellEnd"/>
      <w:r w:rsidRPr="003867A1">
        <w:rPr>
          <w:b/>
          <w:bCs/>
          <w:color w:val="000000"/>
          <w:szCs w:val="20"/>
          <w:lang w:val="cs-CZ"/>
        </w:rPr>
        <w:t xml:space="preserve"> </w:t>
      </w:r>
      <w:proofErr w:type="spellStart"/>
      <w:r w:rsidRPr="003867A1">
        <w:rPr>
          <w:b/>
          <w:bCs/>
          <w:color w:val="000000"/>
          <w:szCs w:val="20"/>
          <w:lang w:val="cs-CZ"/>
        </w:rPr>
        <w:t>Altitude</w:t>
      </w:r>
      <w:proofErr w:type="spellEnd"/>
      <w:r w:rsidRPr="003867A1">
        <w:rPr>
          <w:b/>
          <w:bCs/>
          <w:color w:val="000000"/>
          <w:szCs w:val="20"/>
          <w:lang w:val="cs-CZ"/>
        </w:rPr>
        <w:t>/</w:t>
      </w:r>
      <w:proofErr w:type="spellStart"/>
      <w:r w:rsidRPr="003867A1">
        <w:rPr>
          <w:b/>
          <w:bCs/>
          <w:color w:val="000000"/>
          <w:szCs w:val="20"/>
          <w:lang w:val="cs-CZ"/>
        </w:rPr>
        <w:t>Height</w:t>
      </w:r>
      <w:proofErr w:type="spellEnd"/>
      <w:r w:rsidRPr="003867A1">
        <w:rPr>
          <w:b/>
          <w:bCs/>
          <w:color w:val="000000"/>
          <w:szCs w:val="20"/>
          <w:lang w:val="cs-CZ"/>
        </w:rPr>
        <w:t>) - MDA/H</w:t>
      </w:r>
    </w:p>
    <w:p w:rsidR="00CA58C1" w:rsidRPr="003867A1" w:rsidRDefault="00CA58C1" w:rsidP="002A1678">
      <w:pPr>
        <w:pStyle w:val="NCCNormal0"/>
        <w:jc w:val="both"/>
        <w:rPr>
          <w:color w:val="000000"/>
          <w:szCs w:val="20"/>
          <w:lang w:val="cs-CZ"/>
        </w:rPr>
      </w:pPr>
      <w:r w:rsidRPr="003867A1">
        <w:rPr>
          <w:color w:val="000000"/>
          <w:szCs w:val="20"/>
          <w:lang w:val="cs-CZ"/>
        </w:rPr>
        <w:t>Stanovená nadmořská výška / výška pro nepřesné přístrojové přiblížení nebo přiblížení okruhem, pod jejíž úrovní nelze klesat bez vizuálních orientačních bodů.</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Nepřesné přístrojové přiblížení a přistání (Non-</w:t>
      </w:r>
      <w:proofErr w:type="spellStart"/>
      <w:r w:rsidRPr="003867A1">
        <w:rPr>
          <w:b/>
          <w:bCs/>
          <w:color w:val="000000"/>
          <w:szCs w:val="20"/>
          <w:lang w:val="cs-CZ"/>
        </w:rPr>
        <w:t>precision</w:t>
      </w:r>
      <w:proofErr w:type="spellEnd"/>
      <w:r w:rsidRPr="003867A1">
        <w:rPr>
          <w:b/>
          <w:bCs/>
          <w:color w:val="000000"/>
          <w:szCs w:val="20"/>
          <w:lang w:val="cs-CZ"/>
        </w:rPr>
        <w:t xml:space="preserve"> </w:t>
      </w:r>
      <w:proofErr w:type="spellStart"/>
      <w:r w:rsidRPr="003867A1">
        <w:rPr>
          <w:b/>
          <w:bCs/>
          <w:color w:val="000000"/>
          <w:szCs w:val="20"/>
          <w:lang w:val="cs-CZ"/>
        </w:rPr>
        <w:t>Approach</w:t>
      </w:r>
      <w:proofErr w:type="spellEnd"/>
      <w:r w:rsidRPr="003867A1">
        <w:rPr>
          <w:b/>
          <w:bCs/>
          <w:color w:val="000000"/>
          <w:szCs w:val="20"/>
          <w:lang w:val="cs-CZ"/>
        </w:rPr>
        <w:t xml:space="preserve"> and </w:t>
      </w:r>
      <w:proofErr w:type="spellStart"/>
      <w:r w:rsidRPr="003867A1">
        <w:rPr>
          <w:b/>
          <w:bCs/>
          <w:color w:val="000000"/>
          <w:szCs w:val="20"/>
          <w:lang w:val="cs-CZ"/>
        </w:rPr>
        <w:t>Landing</w:t>
      </w:r>
      <w:proofErr w:type="spellEnd"/>
      <w:r w:rsidRPr="003867A1">
        <w:rPr>
          <w:b/>
          <w:bCs/>
          <w:color w:val="000000"/>
          <w:szCs w:val="20"/>
          <w:lang w:val="cs-CZ"/>
        </w:rPr>
        <w:t>)</w:t>
      </w:r>
    </w:p>
    <w:p w:rsidR="00CA58C1" w:rsidRPr="003867A1" w:rsidRDefault="00CA58C1" w:rsidP="002A1678">
      <w:pPr>
        <w:pStyle w:val="NCCNormal0"/>
        <w:jc w:val="both"/>
        <w:rPr>
          <w:color w:val="000000"/>
          <w:szCs w:val="20"/>
          <w:lang w:val="cs-CZ"/>
        </w:rPr>
      </w:pPr>
      <w:r w:rsidRPr="003867A1">
        <w:rPr>
          <w:color w:val="000000"/>
          <w:szCs w:val="20"/>
          <w:lang w:val="cs-CZ"/>
        </w:rPr>
        <w:t xml:space="preserve">Přístrojové přiblížení a přistání, při kterém se nevyužívá elektronické navádění po sestupové rovině. </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Bezpečná nadmořská výška / výška nad překážkami (</w:t>
      </w:r>
      <w:proofErr w:type="spellStart"/>
      <w:r w:rsidRPr="003867A1">
        <w:rPr>
          <w:b/>
          <w:bCs/>
          <w:color w:val="000000"/>
          <w:szCs w:val="20"/>
          <w:lang w:val="cs-CZ"/>
        </w:rPr>
        <w:t>Obstacle</w:t>
      </w:r>
      <w:proofErr w:type="spellEnd"/>
      <w:r w:rsidRPr="003867A1">
        <w:rPr>
          <w:b/>
          <w:bCs/>
          <w:color w:val="000000"/>
          <w:szCs w:val="20"/>
          <w:lang w:val="cs-CZ"/>
        </w:rPr>
        <w:t xml:space="preserve"> </w:t>
      </w:r>
      <w:proofErr w:type="spellStart"/>
      <w:r w:rsidRPr="003867A1">
        <w:rPr>
          <w:b/>
          <w:bCs/>
          <w:color w:val="000000"/>
          <w:szCs w:val="20"/>
          <w:lang w:val="cs-CZ"/>
        </w:rPr>
        <w:t>Clearance</w:t>
      </w:r>
      <w:proofErr w:type="spellEnd"/>
      <w:r w:rsidRPr="003867A1">
        <w:rPr>
          <w:b/>
          <w:bCs/>
          <w:color w:val="000000"/>
          <w:szCs w:val="20"/>
          <w:lang w:val="cs-CZ"/>
        </w:rPr>
        <w:t xml:space="preserve"> </w:t>
      </w:r>
      <w:proofErr w:type="spellStart"/>
      <w:r w:rsidRPr="003867A1">
        <w:rPr>
          <w:b/>
          <w:bCs/>
          <w:color w:val="000000"/>
          <w:szCs w:val="20"/>
          <w:lang w:val="cs-CZ"/>
        </w:rPr>
        <w:t>Altitude</w:t>
      </w:r>
      <w:proofErr w:type="spellEnd"/>
      <w:r w:rsidRPr="003867A1">
        <w:rPr>
          <w:b/>
          <w:bCs/>
          <w:color w:val="000000"/>
          <w:szCs w:val="20"/>
          <w:lang w:val="cs-CZ"/>
        </w:rPr>
        <w:t>/</w:t>
      </w:r>
      <w:proofErr w:type="spellStart"/>
      <w:r w:rsidRPr="003867A1">
        <w:rPr>
          <w:b/>
          <w:bCs/>
          <w:color w:val="000000"/>
          <w:szCs w:val="20"/>
          <w:lang w:val="cs-CZ"/>
        </w:rPr>
        <w:t>Height</w:t>
      </w:r>
      <w:proofErr w:type="spellEnd"/>
      <w:r w:rsidRPr="003867A1">
        <w:rPr>
          <w:b/>
          <w:bCs/>
          <w:color w:val="000000"/>
          <w:szCs w:val="20"/>
          <w:lang w:val="cs-CZ"/>
        </w:rPr>
        <w:t>) - OCA/H</w:t>
      </w:r>
    </w:p>
    <w:p w:rsidR="00CA58C1" w:rsidRPr="003867A1" w:rsidRDefault="00CA58C1" w:rsidP="002A1678">
      <w:pPr>
        <w:pStyle w:val="NCCNormal0"/>
        <w:jc w:val="both"/>
        <w:rPr>
          <w:color w:val="000000"/>
          <w:szCs w:val="20"/>
          <w:lang w:val="cs-CZ"/>
        </w:rPr>
      </w:pPr>
      <w:r w:rsidRPr="003867A1">
        <w:rPr>
          <w:color w:val="000000"/>
          <w:szCs w:val="20"/>
          <w:lang w:val="cs-CZ"/>
        </w:rPr>
        <w:t>Nejnižší nadmořská výška (OCA), případně nejnižší výška nad prahem dráhy, respektive nadmořskou výškou letiště (OCH), používaná k zajištění dodržení příslušných kritérií bezpečné vzdálenosti od překážek.</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Minimální bezpečná výška nad překážkami (</w:t>
      </w:r>
      <w:proofErr w:type="spellStart"/>
      <w:r w:rsidRPr="003867A1">
        <w:rPr>
          <w:b/>
          <w:bCs/>
          <w:color w:val="000000"/>
          <w:szCs w:val="20"/>
          <w:lang w:val="cs-CZ"/>
        </w:rPr>
        <w:t>Obstacle</w:t>
      </w:r>
      <w:proofErr w:type="spellEnd"/>
      <w:r w:rsidRPr="003867A1">
        <w:rPr>
          <w:b/>
          <w:bCs/>
          <w:color w:val="000000"/>
          <w:szCs w:val="20"/>
          <w:lang w:val="cs-CZ"/>
        </w:rPr>
        <w:t xml:space="preserve"> </w:t>
      </w:r>
      <w:proofErr w:type="spellStart"/>
      <w:r w:rsidRPr="003867A1">
        <w:rPr>
          <w:b/>
          <w:bCs/>
          <w:color w:val="000000"/>
          <w:szCs w:val="20"/>
          <w:lang w:val="cs-CZ"/>
        </w:rPr>
        <w:t>Clearance</w:t>
      </w:r>
      <w:proofErr w:type="spellEnd"/>
      <w:r w:rsidRPr="003867A1">
        <w:rPr>
          <w:b/>
          <w:bCs/>
          <w:color w:val="000000"/>
          <w:szCs w:val="20"/>
          <w:lang w:val="cs-CZ"/>
        </w:rPr>
        <w:t xml:space="preserve"> Limit) - OCL</w:t>
      </w:r>
    </w:p>
    <w:p w:rsidR="00CA58C1" w:rsidRPr="003867A1" w:rsidRDefault="00CA58C1" w:rsidP="002A1678">
      <w:pPr>
        <w:pStyle w:val="NCCNormal0"/>
        <w:jc w:val="both"/>
        <w:rPr>
          <w:color w:val="000000"/>
          <w:szCs w:val="20"/>
          <w:lang w:val="cs-CZ"/>
        </w:rPr>
      </w:pPr>
      <w:r w:rsidRPr="003867A1">
        <w:rPr>
          <w:color w:val="000000"/>
          <w:szCs w:val="20"/>
          <w:lang w:val="cs-CZ"/>
        </w:rPr>
        <w:t xml:space="preserve">Výška nad nadmořskou výškou letiště, pod kterou nelze udržet minimální předepsanou svislou vzdálenost buď při přiblížení, nebo v případě nezdařeného přiblížení. </w:t>
      </w:r>
    </w:p>
    <w:p w:rsidR="00CA58C1" w:rsidRPr="003867A1" w:rsidRDefault="00CA58C1" w:rsidP="002A1678">
      <w:pPr>
        <w:pStyle w:val="NCCNormal0"/>
        <w:jc w:val="both"/>
        <w:rPr>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Klasifikace cestujících (</w:t>
      </w:r>
      <w:proofErr w:type="spellStart"/>
      <w:r w:rsidRPr="003867A1">
        <w:rPr>
          <w:b/>
          <w:bCs/>
          <w:color w:val="000000"/>
          <w:szCs w:val="20"/>
          <w:lang w:val="cs-CZ"/>
        </w:rPr>
        <w:t>Passenger</w:t>
      </w:r>
      <w:proofErr w:type="spellEnd"/>
      <w:r w:rsidRPr="003867A1">
        <w:rPr>
          <w:b/>
          <w:bCs/>
          <w:color w:val="000000"/>
          <w:szCs w:val="20"/>
          <w:lang w:val="cs-CZ"/>
        </w:rPr>
        <w:t xml:space="preserve"> </w:t>
      </w:r>
      <w:proofErr w:type="spellStart"/>
      <w:r w:rsidRPr="003867A1">
        <w:rPr>
          <w:b/>
          <w:bCs/>
          <w:color w:val="000000"/>
          <w:szCs w:val="20"/>
          <w:lang w:val="cs-CZ"/>
        </w:rPr>
        <w:t>Classification</w:t>
      </w:r>
      <w:proofErr w:type="spellEnd"/>
      <w:r w:rsidRPr="003867A1">
        <w:rPr>
          <w:b/>
          <w:bCs/>
          <w:color w:val="000000"/>
          <w:szCs w:val="20"/>
          <w:lang w:val="cs-CZ"/>
        </w:rPr>
        <w:t>)</w:t>
      </w:r>
    </w:p>
    <w:p w:rsidR="00CA58C1" w:rsidRPr="003867A1" w:rsidRDefault="00CA58C1" w:rsidP="002A1678">
      <w:pPr>
        <w:pStyle w:val="NCCNormal0"/>
        <w:jc w:val="both"/>
        <w:rPr>
          <w:color w:val="000000"/>
          <w:szCs w:val="20"/>
          <w:lang w:val="cs-CZ"/>
        </w:rPr>
      </w:pPr>
      <w:r w:rsidRPr="003867A1">
        <w:rPr>
          <w:lang w:val="cs-CZ"/>
        </w:rPr>
        <w:t xml:space="preserve">Dospělí, muži a ženy, jsou definováni jako osoby ve věku 12 let a starší. Děti jsou definovány jako osoby ve věku dvou let a více, avšak mladší 12 let. Malé děti jsou definovány jako osoby </w:t>
      </w:r>
      <w:proofErr w:type="gramStart"/>
      <w:r w:rsidRPr="003867A1">
        <w:rPr>
          <w:lang w:val="cs-CZ"/>
        </w:rPr>
        <w:t>mladší 2 let</w:t>
      </w:r>
      <w:proofErr w:type="gramEnd"/>
      <w:r w:rsidRPr="003867A1">
        <w:rPr>
          <w:lang w:val="cs-CZ"/>
        </w:rPr>
        <w:t>.</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877F7F">
        <w:rPr>
          <w:b/>
          <w:bCs/>
          <w:color w:val="000000"/>
          <w:szCs w:val="20"/>
          <w:lang w:val="cs-CZ"/>
        </w:rPr>
        <w:t>Personál služeb pro cestující (</w:t>
      </w:r>
      <w:proofErr w:type="spellStart"/>
      <w:r w:rsidRPr="00877F7F">
        <w:rPr>
          <w:b/>
          <w:bCs/>
          <w:color w:val="000000"/>
          <w:szCs w:val="20"/>
          <w:lang w:val="cs-CZ"/>
        </w:rPr>
        <w:t>Passenger</w:t>
      </w:r>
      <w:proofErr w:type="spellEnd"/>
      <w:r w:rsidRPr="00877F7F">
        <w:rPr>
          <w:b/>
          <w:bCs/>
          <w:color w:val="000000"/>
          <w:szCs w:val="20"/>
          <w:lang w:val="cs-CZ"/>
        </w:rPr>
        <w:t xml:space="preserve"> Service </w:t>
      </w:r>
      <w:proofErr w:type="spellStart"/>
      <w:r w:rsidRPr="00877F7F">
        <w:rPr>
          <w:b/>
          <w:bCs/>
          <w:color w:val="000000"/>
          <w:szCs w:val="20"/>
          <w:lang w:val="cs-CZ"/>
        </w:rPr>
        <w:t>Attendant</w:t>
      </w:r>
      <w:proofErr w:type="spellEnd"/>
      <w:r w:rsidRPr="00877F7F">
        <w:rPr>
          <w:b/>
          <w:bCs/>
          <w:color w:val="000000"/>
          <w:szCs w:val="20"/>
          <w:lang w:val="cs-CZ"/>
        </w:rPr>
        <w:t>) - PSA</w:t>
      </w:r>
    </w:p>
    <w:p w:rsidR="00CA58C1" w:rsidRPr="003867A1" w:rsidRDefault="00CA58C1" w:rsidP="002A1678">
      <w:pPr>
        <w:pStyle w:val="NCCNormal0"/>
        <w:jc w:val="both"/>
        <w:rPr>
          <w:color w:val="000000"/>
          <w:szCs w:val="20"/>
          <w:lang w:val="cs-CZ"/>
        </w:rPr>
      </w:pPr>
      <w:r w:rsidRPr="003867A1">
        <w:rPr>
          <w:color w:val="000000"/>
          <w:szCs w:val="20"/>
          <w:lang w:val="cs-CZ"/>
        </w:rPr>
        <w:t>Každá osoba na palubě letadla kromě členů letové posádky nebo palubních průvodčích, která cestujícím poskytuje příslušné služby. Neplní úkoly související s bezpečností letadla a cestujících (např. obsluha kabinových dveří, bezpečnostní poučení cestujících atd.).</w:t>
      </w:r>
    </w:p>
    <w:p w:rsidR="00CA58C1" w:rsidRPr="003867A1" w:rsidRDefault="00CA58C1" w:rsidP="002A1678">
      <w:pPr>
        <w:pStyle w:val="NCCNormal0"/>
        <w:jc w:val="both"/>
        <w:rPr>
          <w:b/>
          <w:bCs/>
          <w:color w:val="000000"/>
          <w:szCs w:val="20"/>
          <w:highlight w:val="green"/>
          <w:lang w:val="cs-CZ"/>
        </w:rPr>
      </w:pPr>
    </w:p>
    <w:p w:rsidR="00CA58C1" w:rsidRPr="003867A1" w:rsidRDefault="00CA58C1" w:rsidP="002A1678">
      <w:pPr>
        <w:pStyle w:val="NCCNormal0"/>
        <w:jc w:val="both"/>
        <w:rPr>
          <w:b/>
          <w:bCs/>
          <w:color w:val="000000"/>
          <w:szCs w:val="20"/>
          <w:lang w:val="cs-CZ"/>
        </w:rPr>
      </w:pPr>
      <w:r w:rsidRPr="00877F7F">
        <w:rPr>
          <w:b/>
          <w:bCs/>
          <w:color w:val="000000"/>
          <w:szCs w:val="20"/>
          <w:lang w:val="cs-CZ"/>
        </w:rPr>
        <w:lastRenderedPageBreak/>
        <w:t xml:space="preserve">Vzletová hmotnost omezená výkonností (Performance limited </w:t>
      </w:r>
      <w:proofErr w:type="spellStart"/>
      <w:r w:rsidRPr="00877F7F">
        <w:rPr>
          <w:b/>
          <w:bCs/>
          <w:color w:val="000000"/>
          <w:szCs w:val="20"/>
          <w:lang w:val="cs-CZ"/>
        </w:rPr>
        <w:t>Take-off</w:t>
      </w:r>
      <w:proofErr w:type="spellEnd"/>
      <w:r w:rsidRPr="00877F7F">
        <w:rPr>
          <w:b/>
          <w:bCs/>
          <w:color w:val="000000"/>
          <w:szCs w:val="20"/>
          <w:lang w:val="cs-CZ"/>
        </w:rPr>
        <w:t xml:space="preserve"> </w:t>
      </w:r>
      <w:proofErr w:type="spellStart"/>
      <w:r w:rsidRPr="00877F7F">
        <w:rPr>
          <w:b/>
          <w:bCs/>
          <w:color w:val="000000"/>
          <w:szCs w:val="20"/>
          <w:lang w:val="cs-CZ"/>
        </w:rPr>
        <w:t>Mass</w:t>
      </w:r>
      <w:proofErr w:type="spellEnd"/>
      <w:r w:rsidRPr="00877F7F">
        <w:rPr>
          <w:b/>
          <w:bCs/>
          <w:color w:val="000000"/>
          <w:szCs w:val="20"/>
          <w:lang w:val="cs-CZ"/>
        </w:rPr>
        <w:t>) - PTOM</w:t>
      </w:r>
    </w:p>
    <w:p w:rsidR="00CA58C1" w:rsidRPr="003867A1" w:rsidRDefault="00CA58C1" w:rsidP="002A1678">
      <w:pPr>
        <w:pStyle w:val="NCCNormal0"/>
        <w:jc w:val="both"/>
        <w:rPr>
          <w:color w:val="000000"/>
          <w:szCs w:val="20"/>
          <w:lang w:val="cs-CZ"/>
        </w:rPr>
      </w:pPr>
      <w:r w:rsidRPr="003867A1">
        <w:rPr>
          <w:color w:val="000000"/>
          <w:szCs w:val="20"/>
          <w:lang w:val="cs-CZ"/>
        </w:rPr>
        <w:t>Maximální hmotnost letadla ke splnění požadavků na vzletovou výkonnost.</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877F7F">
        <w:rPr>
          <w:b/>
          <w:bCs/>
          <w:color w:val="000000"/>
          <w:szCs w:val="20"/>
          <w:lang w:val="cs-CZ"/>
        </w:rPr>
        <w:t xml:space="preserve">Přistávací hmotnost omezená výkonností (Performance limited </w:t>
      </w:r>
      <w:proofErr w:type="spellStart"/>
      <w:r w:rsidRPr="00877F7F">
        <w:rPr>
          <w:b/>
          <w:bCs/>
          <w:color w:val="000000"/>
          <w:szCs w:val="20"/>
          <w:lang w:val="cs-CZ"/>
        </w:rPr>
        <w:t>Landing</w:t>
      </w:r>
      <w:proofErr w:type="spellEnd"/>
      <w:r w:rsidRPr="00877F7F">
        <w:rPr>
          <w:b/>
          <w:bCs/>
          <w:color w:val="000000"/>
          <w:szCs w:val="20"/>
          <w:lang w:val="cs-CZ"/>
        </w:rPr>
        <w:t xml:space="preserve"> </w:t>
      </w:r>
      <w:proofErr w:type="spellStart"/>
      <w:r w:rsidRPr="00877F7F">
        <w:rPr>
          <w:b/>
          <w:bCs/>
          <w:color w:val="000000"/>
          <w:szCs w:val="20"/>
          <w:lang w:val="cs-CZ"/>
        </w:rPr>
        <w:t>Mass</w:t>
      </w:r>
      <w:proofErr w:type="spellEnd"/>
      <w:r w:rsidRPr="00877F7F">
        <w:rPr>
          <w:b/>
          <w:bCs/>
          <w:color w:val="000000"/>
          <w:szCs w:val="20"/>
          <w:lang w:val="cs-CZ"/>
        </w:rPr>
        <w:t>) - PLAM</w:t>
      </w:r>
    </w:p>
    <w:p w:rsidR="00CA58C1" w:rsidRPr="003867A1" w:rsidRDefault="00CA58C1" w:rsidP="002A1678">
      <w:pPr>
        <w:pStyle w:val="NCCNormal0"/>
        <w:jc w:val="both"/>
        <w:rPr>
          <w:color w:val="000000"/>
          <w:szCs w:val="20"/>
          <w:lang w:val="cs-CZ"/>
        </w:rPr>
      </w:pPr>
      <w:r w:rsidRPr="003867A1">
        <w:rPr>
          <w:color w:val="000000"/>
          <w:szCs w:val="20"/>
          <w:lang w:val="cs-CZ"/>
        </w:rPr>
        <w:t>Maximální hmotnost letadla ke splnění požadavků na přistávací výkonnost.</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Přesné přístrojové přiblížení a přistání (</w:t>
      </w:r>
      <w:proofErr w:type="spellStart"/>
      <w:r w:rsidRPr="003867A1">
        <w:rPr>
          <w:b/>
          <w:bCs/>
          <w:color w:val="000000"/>
          <w:szCs w:val="20"/>
          <w:lang w:val="cs-CZ"/>
        </w:rPr>
        <w:t>Precision</w:t>
      </w:r>
      <w:proofErr w:type="spellEnd"/>
      <w:r w:rsidRPr="003867A1">
        <w:rPr>
          <w:b/>
          <w:bCs/>
          <w:color w:val="000000"/>
          <w:szCs w:val="20"/>
          <w:lang w:val="cs-CZ"/>
        </w:rPr>
        <w:t xml:space="preserve"> </w:t>
      </w:r>
      <w:proofErr w:type="spellStart"/>
      <w:r w:rsidRPr="003867A1">
        <w:rPr>
          <w:b/>
          <w:bCs/>
          <w:color w:val="000000"/>
          <w:szCs w:val="20"/>
          <w:lang w:val="cs-CZ"/>
        </w:rPr>
        <w:t>Approach</w:t>
      </w:r>
      <w:proofErr w:type="spellEnd"/>
      <w:r w:rsidRPr="003867A1">
        <w:rPr>
          <w:b/>
          <w:bCs/>
          <w:color w:val="000000"/>
          <w:szCs w:val="20"/>
          <w:lang w:val="cs-CZ"/>
        </w:rPr>
        <w:t xml:space="preserve"> and </w:t>
      </w:r>
      <w:proofErr w:type="spellStart"/>
      <w:r w:rsidRPr="003867A1">
        <w:rPr>
          <w:b/>
          <w:bCs/>
          <w:color w:val="000000"/>
          <w:szCs w:val="20"/>
          <w:lang w:val="cs-CZ"/>
        </w:rPr>
        <w:t>Landing</w:t>
      </w:r>
      <w:proofErr w:type="spellEnd"/>
      <w:r w:rsidRPr="003867A1">
        <w:rPr>
          <w:b/>
          <w:bCs/>
          <w:color w:val="000000"/>
          <w:szCs w:val="20"/>
          <w:lang w:val="cs-CZ"/>
        </w:rPr>
        <w:t>)</w:t>
      </w:r>
    </w:p>
    <w:p w:rsidR="00CA58C1" w:rsidRPr="003867A1" w:rsidRDefault="00CA58C1" w:rsidP="002A1678">
      <w:pPr>
        <w:pStyle w:val="NCCNormal0"/>
        <w:jc w:val="both"/>
        <w:rPr>
          <w:color w:val="000000"/>
          <w:szCs w:val="20"/>
          <w:lang w:val="cs-CZ"/>
        </w:rPr>
      </w:pPr>
      <w:r w:rsidRPr="003867A1">
        <w:rPr>
          <w:color w:val="000000"/>
          <w:szCs w:val="20"/>
          <w:lang w:val="cs-CZ"/>
        </w:rPr>
        <w:t>Přístrojové přiblížení a přistání pomocí přesného azimutu a navádění po sestupové rovině s minimy určenými podle kategorie provozu.</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Kontrola před vzletem (</w:t>
      </w:r>
      <w:proofErr w:type="spellStart"/>
      <w:r w:rsidRPr="003867A1">
        <w:rPr>
          <w:b/>
          <w:bCs/>
          <w:color w:val="000000"/>
          <w:szCs w:val="20"/>
          <w:lang w:val="cs-CZ"/>
        </w:rPr>
        <w:t>Pre</w:t>
      </w:r>
      <w:proofErr w:type="spellEnd"/>
      <w:r w:rsidRPr="003867A1">
        <w:rPr>
          <w:b/>
          <w:bCs/>
          <w:color w:val="000000"/>
          <w:szCs w:val="20"/>
          <w:lang w:val="cs-CZ"/>
        </w:rPr>
        <w:t xml:space="preserve"> </w:t>
      </w:r>
      <w:proofErr w:type="spellStart"/>
      <w:r w:rsidRPr="003867A1">
        <w:rPr>
          <w:b/>
          <w:bCs/>
          <w:color w:val="000000"/>
          <w:szCs w:val="20"/>
          <w:lang w:val="cs-CZ"/>
        </w:rPr>
        <w:t>Take-off</w:t>
      </w:r>
      <w:proofErr w:type="spellEnd"/>
      <w:r w:rsidRPr="003867A1">
        <w:rPr>
          <w:b/>
          <w:bCs/>
          <w:color w:val="000000"/>
          <w:szCs w:val="20"/>
          <w:lang w:val="cs-CZ"/>
        </w:rPr>
        <w:t xml:space="preserve"> </w:t>
      </w:r>
      <w:proofErr w:type="spellStart"/>
      <w:r w:rsidRPr="003867A1">
        <w:rPr>
          <w:b/>
          <w:bCs/>
          <w:color w:val="000000"/>
          <w:szCs w:val="20"/>
          <w:lang w:val="cs-CZ"/>
        </w:rPr>
        <w:t>Check</w:t>
      </w:r>
      <w:proofErr w:type="spellEnd"/>
      <w:r w:rsidRPr="003867A1">
        <w:rPr>
          <w:b/>
          <w:bCs/>
          <w:color w:val="000000"/>
          <w:szCs w:val="20"/>
          <w:lang w:val="cs-CZ"/>
        </w:rPr>
        <w:t>)</w:t>
      </w:r>
    </w:p>
    <w:p w:rsidR="00CA58C1" w:rsidRPr="003867A1" w:rsidRDefault="00CA58C1" w:rsidP="002A1678">
      <w:pPr>
        <w:pStyle w:val="NCCNormal0"/>
        <w:jc w:val="both"/>
        <w:rPr>
          <w:color w:val="000000"/>
          <w:szCs w:val="20"/>
          <w:lang w:val="cs-CZ"/>
        </w:rPr>
      </w:pPr>
      <w:r w:rsidRPr="003867A1">
        <w:rPr>
          <w:color w:val="000000"/>
          <w:szCs w:val="20"/>
          <w:lang w:val="cs-CZ"/>
        </w:rPr>
        <w:t>Touto kontrolou se zajišťuje, aby na odpovídajících plochách letadla nebyl těsně před vzletem led, sníh, rozbředlý sníh nebo námraza. Tato kontrola by se měla provést co možná nejblíže době odletu a obvykle se provádí z letadla vizuální kontrolou křídel nebo jiných kritických ploch stanovených výrobcem letadla.</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 xml:space="preserve">Déšť nebo vysoká vlhkost (na podchlazeném povrchu </w:t>
      </w:r>
      <w:proofErr w:type="gramStart"/>
      <w:r w:rsidRPr="003867A1">
        <w:rPr>
          <w:b/>
          <w:bCs/>
          <w:color w:val="000000"/>
          <w:szCs w:val="20"/>
          <w:lang w:val="cs-CZ"/>
        </w:rPr>
        <w:t>křídel) (</w:t>
      </w:r>
      <w:proofErr w:type="spellStart"/>
      <w:r w:rsidRPr="003867A1">
        <w:rPr>
          <w:b/>
          <w:bCs/>
          <w:color w:val="000000"/>
          <w:szCs w:val="20"/>
          <w:lang w:val="cs-CZ"/>
        </w:rPr>
        <w:t>Rain</w:t>
      </w:r>
      <w:proofErr w:type="spellEnd"/>
      <w:proofErr w:type="gramEnd"/>
      <w:r w:rsidRPr="003867A1">
        <w:rPr>
          <w:b/>
          <w:bCs/>
          <w:color w:val="000000"/>
          <w:szCs w:val="20"/>
          <w:lang w:val="cs-CZ"/>
        </w:rPr>
        <w:t xml:space="preserve"> </w:t>
      </w:r>
      <w:proofErr w:type="spellStart"/>
      <w:r w:rsidRPr="003867A1">
        <w:rPr>
          <w:b/>
          <w:bCs/>
          <w:color w:val="000000"/>
          <w:szCs w:val="20"/>
          <w:lang w:val="cs-CZ"/>
        </w:rPr>
        <w:t>or</w:t>
      </w:r>
      <w:proofErr w:type="spellEnd"/>
      <w:r w:rsidRPr="003867A1">
        <w:rPr>
          <w:b/>
          <w:bCs/>
          <w:color w:val="000000"/>
          <w:szCs w:val="20"/>
          <w:lang w:val="cs-CZ"/>
        </w:rPr>
        <w:t xml:space="preserve"> </w:t>
      </w:r>
      <w:proofErr w:type="spellStart"/>
      <w:r w:rsidRPr="003867A1">
        <w:rPr>
          <w:b/>
          <w:bCs/>
          <w:color w:val="000000"/>
          <w:szCs w:val="20"/>
          <w:lang w:val="cs-CZ"/>
        </w:rPr>
        <w:t>High</w:t>
      </w:r>
      <w:proofErr w:type="spellEnd"/>
      <w:r w:rsidRPr="003867A1">
        <w:rPr>
          <w:b/>
          <w:bCs/>
          <w:color w:val="000000"/>
          <w:szCs w:val="20"/>
          <w:lang w:val="cs-CZ"/>
        </w:rPr>
        <w:t xml:space="preserve"> Humidity (On </w:t>
      </w:r>
      <w:proofErr w:type="spellStart"/>
      <w:r w:rsidRPr="003867A1">
        <w:rPr>
          <w:b/>
          <w:bCs/>
          <w:color w:val="000000"/>
          <w:szCs w:val="20"/>
          <w:lang w:val="cs-CZ"/>
        </w:rPr>
        <w:t>Cold</w:t>
      </w:r>
      <w:proofErr w:type="spellEnd"/>
      <w:r w:rsidRPr="003867A1">
        <w:rPr>
          <w:b/>
          <w:bCs/>
          <w:color w:val="000000"/>
          <w:szCs w:val="20"/>
          <w:lang w:val="cs-CZ"/>
        </w:rPr>
        <w:t xml:space="preserve"> </w:t>
      </w:r>
      <w:proofErr w:type="spellStart"/>
      <w:r w:rsidRPr="003867A1">
        <w:rPr>
          <w:b/>
          <w:bCs/>
          <w:color w:val="000000"/>
          <w:szCs w:val="20"/>
          <w:lang w:val="cs-CZ"/>
        </w:rPr>
        <w:t>Soaked</w:t>
      </w:r>
      <w:proofErr w:type="spellEnd"/>
      <w:r w:rsidRPr="003867A1">
        <w:rPr>
          <w:b/>
          <w:bCs/>
          <w:color w:val="000000"/>
          <w:szCs w:val="20"/>
          <w:lang w:val="cs-CZ"/>
        </w:rPr>
        <w:t xml:space="preserve"> </w:t>
      </w:r>
      <w:proofErr w:type="spellStart"/>
      <w:r w:rsidRPr="003867A1">
        <w:rPr>
          <w:b/>
          <w:bCs/>
          <w:color w:val="000000"/>
          <w:szCs w:val="20"/>
          <w:lang w:val="cs-CZ"/>
        </w:rPr>
        <w:t>Wing</w:t>
      </w:r>
      <w:proofErr w:type="spellEnd"/>
      <w:r w:rsidRPr="003867A1">
        <w:rPr>
          <w:b/>
          <w:bCs/>
          <w:color w:val="000000"/>
          <w:szCs w:val="20"/>
          <w:lang w:val="cs-CZ"/>
        </w:rPr>
        <w:t>))</w:t>
      </w:r>
    </w:p>
    <w:p w:rsidR="00CA58C1" w:rsidRPr="003867A1" w:rsidRDefault="00CA58C1" w:rsidP="002A1678">
      <w:pPr>
        <w:pStyle w:val="NCCNormal0"/>
        <w:jc w:val="both"/>
        <w:rPr>
          <w:color w:val="000000"/>
          <w:szCs w:val="20"/>
          <w:lang w:val="cs-CZ"/>
        </w:rPr>
      </w:pPr>
      <w:r w:rsidRPr="003867A1">
        <w:rPr>
          <w:color w:val="000000"/>
          <w:szCs w:val="20"/>
          <w:lang w:val="cs-CZ"/>
        </w:rPr>
        <w:t>Voda vytvářející led nebo námrazu na ploše křídla, když je teplota plochy křídla letadla 0° C (32° F) nebo nižší.</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Hlášená RVR (</w:t>
      </w:r>
      <w:proofErr w:type="spellStart"/>
      <w:r w:rsidRPr="003867A1">
        <w:rPr>
          <w:b/>
          <w:bCs/>
          <w:color w:val="000000"/>
          <w:szCs w:val="20"/>
          <w:lang w:val="cs-CZ"/>
        </w:rPr>
        <w:t>Reported</w:t>
      </w:r>
      <w:proofErr w:type="spellEnd"/>
      <w:r w:rsidRPr="003867A1">
        <w:rPr>
          <w:b/>
          <w:bCs/>
          <w:color w:val="000000"/>
          <w:szCs w:val="20"/>
          <w:lang w:val="cs-CZ"/>
        </w:rPr>
        <w:t xml:space="preserve"> RVR)</w:t>
      </w:r>
    </w:p>
    <w:p w:rsidR="00CA58C1" w:rsidRPr="003867A1" w:rsidRDefault="00CA58C1" w:rsidP="002A1678">
      <w:pPr>
        <w:pStyle w:val="NCCNormal0"/>
        <w:jc w:val="both"/>
        <w:rPr>
          <w:color w:val="000000"/>
          <w:szCs w:val="20"/>
          <w:lang w:val="cs-CZ"/>
        </w:rPr>
      </w:pPr>
      <w:r w:rsidRPr="003867A1">
        <w:rPr>
          <w:color w:val="000000"/>
          <w:szCs w:val="20"/>
          <w:lang w:val="cs-CZ"/>
        </w:rPr>
        <w:t>RVR sdělená veliteli letadla osobou odpovědnou za letiště či jejím jménem.</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 xml:space="preserve">Dráhová dohlednost (Runway </w:t>
      </w:r>
      <w:proofErr w:type="spellStart"/>
      <w:r w:rsidRPr="003867A1">
        <w:rPr>
          <w:b/>
          <w:bCs/>
          <w:color w:val="000000"/>
          <w:szCs w:val="20"/>
          <w:lang w:val="cs-CZ"/>
        </w:rPr>
        <w:t>Visual</w:t>
      </w:r>
      <w:proofErr w:type="spellEnd"/>
      <w:r w:rsidRPr="003867A1">
        <w:rPr>
          <w:b/>
          <w:bCs/>
          <w:color w:val="000000"/>
          <w:szCs w:val="20"/>
          <w:lang w:val="cs-CZ"/>
        </w:rPr>
        <w:t xml:space="preserve"> </w:t>
      </w:r>
      <w:proofErr w:type="spellStart"/>
      <w:r w:rsidRPr="003867A1">
        <w:rPr>
          <w:b/>
          <w:bCs/>
          <w:color w:val="000000"/>
          <w:szCs w:val="20"/>
          <w:lang w:val="cs-CZ"/>
        </w:rPr>
        <w:t>Range</w:t>
      </w:r>
      <w:proofErr w:type="spellEnd"/>
      <w:r w:rsidRPr="003867A1">
        <w:rPr>
          <w:b/>
          <w:bCs/>
          <w:color w:val="000000"/>
          <w:szCs w:val="20"/>
          <w:lang w:val="cs-CZ"/>
        </w:rPr>
        <w:t xml:space="preserve">) – RVR </w:t>
      </w:r>
    </w:p>
    <w:p w:rsidR="00CA58C1" w:rsidRPr="003867A1" w:rsidRDefault="00CA58C1" w:rsidP="002A1678">
      <w:pPr>
        <w:pStyle w:val="NCCNormal0"/>
        <w:jc w:val="both"/>
        <w:rPr>
          <w:color w:val="000000"/>
          <w:szCs w:val="20"/>
          <w:lang w:val="cs-CZ"/>
        </w:rPr>
      </w:pPr>
      <w:r w:rsidRPr="003867A1">
        <w:rPr>
          <w:lang w:val="cs-CZ"/>
        </w:rPr>
        <w:t>Vzdálenost, na kterou může pilot letadla nacházejícího se na ose přistávací dráhy vidět denní dráhové značení nebo návěstidla ohraničující přistávací dráhu nebo vyznačující její osu. Kabina cestujících a další příslušné prostory.</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Samostatné dráhy (</w:t>
      </w:r>
      <w:proofErr w:type="spellStart"/>
      <w:r w:rsidRPr="003867A1">
        <w:rPr>
          <w:b/>
          <w:bCs/>
          <w:color w:val="000000"/>
          <w:szCs w:val="20"/>
          <w:lang w:val="cs-CZ"/>
        </w:rPr>
        <w:t>Separate</w:t>
      </w:r>
      <w:proofErr w:type="spellEnd"/>
      <w:r w:rsidRPr="003867A1">
        <w:rPr>
          <w:b/>
          <w:bCs/>
          <w:color w:val="000000"/>
          <w:szCs w:val="20"/>
          <w:lang w:val="cs-CZ"/>
        </w:rPr>
        <w:t xml:space="preserve"> </w:t>
      </w:r>
      <w:proofErr w:type="spellStart"/>
      <w:r w:rsidRPr="003867A1">
        <w:rPr>
          <w:b/>
          <w:bCs/>
          <w:color w:val="000000"/>
          <w:szCs w:val="20"/>
          <w:lang w:val="cs-CZ"/>
        </w:rPr>
        <w:t>Runways</w:t>
      </w:r>
      <w:proofErr w:type="spellEnd"/>
      <w:r w:rsidRPr="003867A1">
        <w:rPr>
          <w:b/>
          <w:bCs/>
          <w:color w:val="000000"/>
          <w:szCs w:val="20"/>
          <w:lang w:val="cs-CZ"/>
        </w:rPr>
        <w:t>)</w:t>
      </w:r>
    </w:p>
    <w:p w:rsidR="00CA58C1" w:rsidRPr="003867A1" w:rsidRDefault="00CA58C1" w:rsidP="002A1678">
      <w:pPr>
        <w:pStyle w:val="NCCNormal0"/>
        <w:jc w:val="both"/>
        <w:rPr>
          <w:lang w:val="cs-CZ"/>
        </w:rPr>
      </w:pPr>
      <w:r w:rsidRPr="003867A1">
        <w:rPr>
          <w:lang w:val="cs-CZ"/>
        </w:rPr>
        <w:t xml:space="preserve">Dráhy na tomtéž letišti, které představují samostatné přistávací plochy. Tyto dráhy se mohou překrývat nebo křižovat tak, aby zablokování jedné z drah nebránilo plánovanému druhu provozu na druhé dráze. </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Stabilizované přiblížení (</w:t>
      </w:r>
      <w:proofErr w:type="spellStart"/>
      <w:r w:rsidRPr="003867A1">
        <w:rPr>
          <w:b/>
          <w:bCs/>
          <w:color w:val="000000"/>
          <w:szCs w:val="20"/>
          <w:lang w:val="cs-CZ"/>
        </w:rPr>
        <w:t>Stabilised</w:t>
      </w:r>
      <w:proofErr w:type="spellEnd"/>
      <w:r w:rsidRPr="003867A1">
        <w:rPr>
          <w:b/>
          <w:bCs/>
          <w:color w:val="000000"/>
          <w:szCs w:val="20"/>
          <w:lang w:val="cs-CZ"/>
        </w:rPr>
        <w:t xml:space="preserve"> </w:t>
      </w:r>
      <w:proofErr w:type="spellStart"/>
      <w:r w:rsidRPr="003867A1">
        <w:rPr>
          <w:b/>
          <w:bCs/>
          <w:color w:val="000000"/>
          <w:szCs w:val="20"/>
          <w:lang w:val="cs-CZ"/>
        </w:rPr>
        <w:t>Approach</w:t>
      </w:r>
      <w:proofErr w:type="spellEnd"/>
      <w:r w:rsidRPr="003867A1">
        <w:rPr>
          <w:b/>
          <w:bCs/>
          <w:color w:val="000000"/>
          <w:szCs w:val="20"/>
          <w:lang w:val="cs-CZ"/>
        </w:rPr>
        <w:t xml:space="preserve">) – </w:t>
      </w:r>
      <w:proofErr w:type="spellStart"/>
      <w:r w:rsidRPr="003867A1">
        <w:rPr>
          <w:b/>
          <w:bCs/>
          <w:color w:val="000000"/>
          <w:szCs w:val="20"/>
          <w:lang w:val="cs-CZ"/>
        </w:rPr>
        <w:t>SApp</w:t>
      </w:r>
      <w:proofErr w:type="spellEnd"/>
    </w:p>
    <w:p w:rsidR="00CA58C1" w:rsidRPr="003867A1" w:rsidRDefault="00CA58C1" w:rsidP="002A1678">
      <w:pPr>
        <w:pStyle w:val="NCCNormal0"/>
        <w:jc w:val="both"/>
        <w:rPr>
          <w:color w:val="000000"/>
          <w:szCs w:val="20"/>
          <w:lang w:val="cs-CZ"/>
        </w:rPr>
      </w:pPr>
      <w:r w:rsidRPr="003867A1">
        <w:rPr>
          <w:lang w:val="cs-CZ"/>
        </w:rPr>
        <w:t>Přiblížení vykonané kontrolovaným a vhodným způsobem s ohledem na konfiguraci, energii a kontrolu dráhy letu z předem stanoveného bodu nebo nadmořské výšky/výšky nad překážkou do bodu ve výšce 50 ft nad prahem dráhy nebo bodu, v němž je započat manévr podrovnání, je-li tento bod výše položený</w:t>
      </w:r>
    </w:p>
    <w:p w:rsidR="00CA58C1" w:rsidRPr="003867A1" w:rsidRDefault="00CA58C1" w:rsidP="002A1678">
      <w:pPr>
        <w:pStyle w:val="NCCNormal0"/>
        <w:jc w:val="both"/>
        <w:rPr>
          <w:color w:val="000000"/>
          <w:szCs w:val="20"/>
          <w:lang w:val="cs-CZ"/>
        </w:rPr>
      </w:pPr>
    </w:p>
    <w:p w:rsidR="00CA58C1" w:rsidRPr="003867A1" w:rsidRDefault="00CA58C1" w:rsidP="002A1678">
      <w:pPr>
        <w:pStyle w:val="NCCNormal0"/>
        <w:jc w:val="both"/>
        <w:rPr>
          <w:b/>
          <w:bCs/>
          <w:szCs w:val="20"/>
          <w:lang w:val="cs-CZ"/>
        </w:rPr>
      </w:pPr>
      <w:r w:rsidRPr="003867A1">
        <w:rPr>
          <w:b/>
          <w:bCs/>
          <w:szCs w:val="20"/>
          <w:lang w:val="cs-CZ"/>
        </w:rPr>
        <w:t>Nerušené prostředí v pilotním prostoru (</w:t>
      </w:r>
      <w:proofErr w:type="spellStart"/>
      <w:r w:rsidRPr="003867A1">
        <w:rPr>
          <w:b/>
          <w:bCs/>
          <w:szCs w:val="20"/>
          <w:lang w:val="cs-CZ"/>
        </w:rPr>
        <w:t>Sterile</w:t>
      </w:r>
      <w:proofErr w:type="spellEnd"/>
      <w:r w:rsidRPr="003867A1">
        <w:rPr>
          <w:b/>
          <w:bCs/>
          <w:szCs w:val="20"/>
          <w:lang w:val="cs-CZ"/>
        </w:rPr>
        <w:t xml:space="preserve"> </w:t>
      </w:r>
      <w:proofErr w:type="spellStart"/>
      <w:r w:rsidRPr="003867A1">
        <w:rPr>
          <w:b/>
          <w:bCs/>
          <w:szCs w:val="20"/>
          <w:lang w:val="cs-CZ"/>
        </w:rPr>
        <w:t>Flight</w:t>
      </w:r>
      <w:proofErr w:type="spellEnd"/>
      <w:r w:rsidRPr="003867A1">
        <w:rPr>
          <w:b/>
          <w:bCs/>
          <w:szCs w:val="20"/>
          <w:lang w:val="cs-CZ"/>
        </w:rPr>
        <w:t xml:space="preserve"> </w:t>
      </w:r>
      <w:proofErr w:type="spellStart"/>
      <w:r w:rsidRPr="003867A1">
        <w:rPr>
          <w:b/>
          <w:bCs/>
          <w:szCs w:val="20"/>
          <w:lang w:val="cs-CZ"/>
        </w:rPr>
        <w:t>Crew</w:t>
      </w:r>
      <w:proofErr w:type="spellEnd"/>
      <w:r w:rsidRPr="003867A1">
        <w:rPr>
          <w:b/>
          <w:bCs/>
          <w:szCs w:val="20"/>
          <w:lang w:val="cs-CZ"/>
        </w:rPr>
        <w:t xml:space="preserve"> </w:t>
      </w:r>
      <w:proofErr w:type="spellStart"/>
      <w:r w:rsidRPr="003867A1">
        <w:rPr>
          <w:b/>
          <w:bCs/>
          <w:szCs w:val="20"/>
          <w:lang w:val="cs-CZ"/>
        </w:rPr>
        <w:t>Compartment</w:t>
      </w:r>
      <w:proofErr w:type="spellEnd"/>
      <w:r w:rsidRPr="003867A1">
        <w:rPr>
          <w:b/>
          <w:bCs/>
          <w:szCs w:val="20"/>
          <w:lang w:val="cs-CZ"/>
        </w:rPr>
        <w:t>)</w:t>
      </w:r>
    </w:p>
    <w:p w:rsidR="00CA58C1" w:rsidRPr="003867A1" w:rsidRDefault="00CA58C1" w:rsidP="002A1678">
      <w:pPr>
        <w:pStyle w:val="NCCNormal0"/>
        <w:jc w:val="both"/>
        <w:rPr>
          <w:szCs w:val="20"/>
          <w:lang w:val="cs-CZ"/>
        </w:rPr>
      </w:pPr>
      <w:r w:rsidRPr="003867A1">
        <w:rPr>
          <w:szCs w:val="20"/>
          <w:lang w:val="cs-CZ"/>
        </w:rPr>
        <w:t>Každý časový úsek, kdy členové letové posádky nejsou rušeni nebo rozptylováni, s výjimkou záležitostí, které mají rozhodující význam pro bezpečný provoz letadla nebo bezpečnosti osob na palubě.</w:t>
      </w:r>
    </w:p>
    <w:p w:rsidR="00CA58C1" w:rsidRPr="003867A1" w:rsidRDefault="00CA58C1" w:rsidP="002A1678">
      <w:pPr>
        <w:pStyle w:val="NCCNormal0"/>
        <w:jc w:val="both"/>
        <w:rPr>
          <w:b/>
          <w:bCs/>
          <w:szCs w:val="20"/>
          <w:lang w:val="cs-CZ"/>
        </w:rPr>
      </w:pPr>
    </w:p>
    <w:p w:rsidR="00CA58C1" w:rsidRPr="003867A1" w:rsidRDefault="00CA58C1" w:rsidP="002A1678">
      <w:pPr>
        <w:pStyle w:val="NCCNormal0"/>
        <w:jc w:val="both"/>
        <w:rPr>
          <w:b/>
          <w:bCs/>
          <w:szCs w:val="20"/>
          <w:lang w:val="cs-CZ"/>
        </w:rPr>
      </w:pPr>
      <w:r w:rsidRPr="003867A1">
        <w:rPr>
          <w:b/>
          <w:bCs/>
          <w:color w:val="000000"/>
          <w:szCs w:val="20"/>
          <w:lang w:val="cs-CZ"/>
        </w:rPr>
        <w:t>Doplňková zásoba kyslíku – letadla bez přetlakové kabiny (</w:t>
      </w:r>
      <w:proofErr w:type="spellStart"/>
      <w:r w:rsidRPr="003867A1">
        <w:rPr>
          <w:b/>
          <w:bCs/>
          <w:szCs w:val="20"/>
          <w:lang w:val="cs-CZ"/>
        </w:rPr>
        <w:t>Supplemental</w:t>
      </w:r>
      <w:proofErr w:type="spellEnd"/>
      <w:r w:rsidRPr="003867A1">
        <w:rPr>
          <w:b/>
          <w:bCs/>
          <w:szCs w:val="20"/>
          <w:lang w:val="cs-CZ"/>
        </w:rPr>
        <w:t xml:space="preserve"> Oxygen – Non-</w:t>
      </w:r>
      <w:proofErr w:type="spellStart"/>
      <w:r w:rsidRPr="003867A1">
        <w:rPr>
          <w:b/>
          <w:bCs/>
          <w:szCs w:val="20"/>
          <w:lang w:val="cs-CZ"/>
        </w:rPr>
        <w:t>Pressurised</w:t>
      </w:r>
      <w:proofErr w:type="spellEnd"/>
      <w:r w:rsidRPr="003867A1">
        <w:rPr>
          <w:b/>
          <w:bCs/>
          <w:szCs w:val="20"/>
          <w:lang w:val="cs-CZ"/>
        </w:rPr>
        <w:t xml:space="preserve"> </w:t>
      </w:r>
      <w:proofErr w:type="spellStart"/>
      <w:r w:rsidRPr="003867A1">
        <w:rPr>
          <w:b/>
          <w:bCs/>
          <w:szCs w:val="20"/>
          <w:lang w:val="cs-CZ"/>
        </w:rPr>
        <w:t>Aircraft</w:t>
      </w:r>
      <w:proofErr w:type="spellEnd"/>
      <w:r w:rsidRPr="003867A1">
        <w:rPr>
          <w:b/>
          <w:bCs/>
          <w:szCs w:val="20"/>
          <w:lang w:val="cs-CZ"/>
        </w:rPr>
        <w:t>)</w:t>
      </w:r>
    </w:p>
    <w:p w:rsidR="00CA58C1" w:rsidRPr="003867A1" w:rsidRDefault="00CA58C1" w:rsidP="002A1678">
      <w:pPr>
        <w:pStyle w:val="NCCNormal0"/>
        <w:jc w:val="both"/>
        <w:rPr>
          <w:color w:val="000000"/>
          <w:szCs w:val="20"/>
          <w:lang w:val="cs-CZ"/>
        </w:rPr>
      </w:pPr>
      <w:r w:rsidRPr="003867A1">
        <w:rPr>
          <w:color w:val="000000"/>
          <w:szCs w:val="20"/>
          <w:lang w:val="cs-CZ"/>
        </w:rPr>
        <w:t>Zásoba kyslíku, která se má zajistit pro osoby na palubě letadla bez přetlakové kabiny, kdykoli se využívají letové nadmořské výšky nad 10,000 ft.</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Doplňková zásoba kyslíku – letadla s přetlakovou kabinou (</w:t>
      </w:r>
      <w:proofErr w:type="spellStart"/>
      <w:r w:rsidRPr="003867A1">
        <w:rPr>
          <w:b/>
          <w:bCs/>
          <w:color w:val="000000"/>
          <w:szCs w:val="20"/>
          <w:lang w:val="cs-CZ"/>
        </w:rPr>
        <w:t>Supplemental</w:t>
      </w:r>
      <w:proofErr w:type="spellEnd"/>
      <w:r w:rsidRPr="003867A1">
        <w:rPr>
          <w:b/>
          <w:bCs/>
          <w:color w:val="000000"/>
          <w:szCs w:val="20"/>
          <w:lang w:val="cs-CZ"/>
        </w:rPr>
        <w:t xml:space="preserve"> Oxygen – </w:t>
      </w:r>
      <w:proofErr w:type="spellStart"/>
      <w:r w:rsidRPr="003867A1">
        <w:rPr>
          <w:b/>
          <w:bCs/>
          <w:color w:val="000000"/>
          <w:szCs w:val="20"/>
          <w:lang w:val="cs-CZ"/>
        </w:rPr>
        <w:t>Pressurised</w:t>
      </w:r>
      <w:proofErr w:type="spellEnd"/>
      <w:r w:rsidRPr="003867A1">
        <w:rPr>
          <w:b/>
          <w:bCs/>
          <w:color w:val="000000"/>
          <w:szCs w:val="20"/>
          <w:lang w:val="cs-CZ"/>
        </w:rPr>
        <w:t xml:space="preserve"> </w:t>
      </w:r>
      <w:proofErr w:type="spellStart"/>
      <w:r w:rsidRPr="003867A1">
        <w:rPr>
          <w:b/>
          <w:bCs/>
          <w:color w:val="000000"/>
          <w:szCs w:val="20"/>
          <w:lang w:val="cs-CZ"/>
        </w:rPr>
        <w:t>Aircraft</w:t>
      </w:r>
      <w:proofErr w:type="spellEnd"/>
      <w:r w:rsidRPr="003867A1">
        <w:rPr>
          <w:b/>
          <w:bCs/>
          <w:color w:val="000000"/>
          <w:szCs w:val="20"/>
          <w:lang w:val="cs-CZ"/>
        </w:rPr>
        <w:t>)</w:t>
      </w:r>
    </w:p>
    <w:p w:rsidR="00CA58C1" w:rsidRPr="003867A1" w:rsidRDefault="00CA58C1" w:rsidP="002A1678">
      <w:pPr>
        <w:pStyle w:val="NCCNormal0"/>
        <w:jc w:val="both"/>
        <w:rPr>
          <w:color w:val="000000"/>
          <w:szCs w:val="20"/>
          <w:lang w:val="cs-CZ"/>
        </w:rPr>
      </w:pPr>
      <w:r w:rsidRPr="003867A1">
        <w:rPr>
          <w:color w:val="000000"/>
          <w:szCs w:val="20"/>
          <w:lang w:val="cs-CZ"/>
        </w:rPr>
        <w:t>Zásoba kyslíku pro potřebný počet osob na palubě na požadovanou dobu letu v příslušné nadmořské výšce či nadmořských výškách po ztrátě přetlaku v kabině.</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Použitelná délka vzletu (</w:t>
      </w:r>
      <w:proofErr w:type="spellStart"/>
      <w:r w:rsidRPr="003867A1">
        <w:rPr>
          <w:b/>
          <w:bCs/>
          <w:color w:val="000000"/>
          <w:szCs w:val="20"/>
          <w:lang w:val="cs-CZ"/>
        </w:rPr>
        <w:t>Take-off</w:t>
      </w:r>
      <w:proofErr w:type="spellEnd"/>
      <w:r w:rsidRPr="003867A1">
        <w:rPr>
          <w:b/>
          <w:bCs/>
          <w:color w:val="000000"/>
          <w:szCs w:val="20"/>
          <w:lang w:val="cs-CZ"/>
        </w:rPr>
        <w:t xml:space="preserve"> Distance </w:t>
      </w:r>
      <w:proofErr w:type="spellStart"/>
      <w:r w:rsidRPr="003867A1">
        <w:rPr>
          <w:b/>
          <w:bCs/>
          <w:color w:val="000000"/>
          <w:szCs w:val="20"/>
          <w:lang w:val="cs-CZ"/>
        </w:rPr>
        <w:t>Available</w:t>
      </w:r>
      <w:proofErr w:type="spellEnd"/>
      <w:r w:rsidRPr="003867A1">
        <w:rPr>
          <w:b/>
          <w:bCs/>
          <w:color w:val="000000"/>
          <w:szCs w:val="20"/>
          <w:lang w:val="cs-CZ"/>
        </w:rPr>
        <w:t>) – TODA</w:t>
      </w:r>
    </w:p>
    <w:p w:rsidR="00CA58C1" w:rsidRPr="003867A1" w:rsidRDefault="00CA58C1" w:rsidP="002A1678">
      <w:pPr>
        <w:pStyle w:val="NCCNormal0"/>
        <w:jc w:val="both"/>
        <w:rPr>
          <w:color w:val="000000"/>
          <w:szCs w:val="20"/>
          <w:lang w:val="cs-CZ"/>
        </w:rPr>
      </w:pPr>
      <w:r w:rsidRPr="003867A1">
        <w:rPr>
          <w:lang w:val="cs-CZ"/>
        </w:rPr>
        <w:t>Použitelná délka rozjezdu zvětšená o délku použitelného předpolí.</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Použitelná délka rozjezdu (</w:t>
      </w:r>
      <w:proofErr w:type="spellStart"/>
      <w:r w:rsidRPr="003867A1">
        <w:rPr>
          <w:b/>
          <w:bCs/>
          <w:color w:val="000000"/>
          <w:szCs w:val="20"/>
          <w:lang w:val="cs-CZ"/>
        </w:rPr>
        <w:t>Take-off</w:t>
      </w:r>
      <w:proofErr w:type="spellEnd"/>
      <w:r w:rsidRPr="003867A1">
        <w:rPr>
          <w:b/>
          <w:bCs/>
          <w:color w:val="000000"/>
          <w:szCs w:val="20"/>
          <w:lang w:val="cs-CZ"/>
        </w:rPr>
        <w:t xml:space="preserve"> Run </w:t>
      </w:r>
      <w:proofErr w:type="spellStart"/>
      <w:r w:rsidRPr="003867A1">
        <w:rPr>
          <w:b/>
          <w:bCs/>
          <w:color w:val="000000"/>
          <w:szCs w:val="20"/>
          <w:lang w:val="cs-CZ"/>
        </w:rPr>
        <w:t>Available</w:t>
      </w:r>
      <w:proofErr w:type="spellEnd"/>
      <w:r w:rsidRPr="003867A1">
        <w:rPr>
          <w:b/>
          <w:bCs/>
          <w:color w:val="000000"/>
          <w:szCs w:val="20"/>
          <w:lang w:val="cs-CZ"/>
        </w:rPr>
        <w:t>) – TORA</w:t>
      </w:r>
    </w:p>
    <w:p w:rsidR="00CA58C1" w:rsidRPr="003867A1" w:rsidRDefault="00CA58C1" w:rsidP="002A1678">
      <w:pPr>
        <w:pStyle w:val="NCCNormal0"/>
        <w:jc w:val="both"/>
        <w:rPr>
          <w:color w:val="000000"/>
          <w:szCs w:val="20"/>
          <w:lang w:val="cs-CZ"/>
        </w:rPr>
      </w:pPr>
      <w:r w:rsidRPr="003867A1">
        <w:rPr>
          <w:lang w:val="cs-CZ"/>
        </w:rPr>
        <w:t>Délka dráhy, kterou prohlásil za použitelnou příslušný úřad a která je vhodná pro rozjezd vzlétávajícího letounu.</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Provozní náklad (</w:t>
      </w:r>
      <w:proofErr w:type="spellStart"/>
      <w:r w:rsidRPr="003867A1">
        <w:rPr>
          <w:b/>
          <w:bCs/>
          <w:color w:val="000000"/>
          <w:szCs w:val="20"/>
          <w:lang w:val="cs-CZ"/>
        </w:rPr>
        <w:t>Traffic</w:t>
      </w:r>
      <w:proofErr w:type="spellEnd"/>
      <w:r w:rsidRPr="003867A1">
        <w:rPr>
          <w:b/>
          <w:bCs/>
          <w:color w:val="000000"/>
          <w:szCs w:val="20"/>
          <w:lang w:val="cs-CZ"/>
        </w:rPr>
        <w:t xml:space="preserve"> </w:t>
      </w:r>
      <w:proofErr w:type="spellStart"/>
      <w:r w:rsidRPr="003867A1">
        <w:rPr>
          <w:b/>
          <w:bCs/>
          <w:color w:val="000000"/>
          <w:szCs w:val="20"/>
          <w:lang w:val="cs-CZ"/>
        </w:rPr>
        <w:t>Load</w:t>
      </w:r>
      <w:proofErr w:type="spellEnd"/>
      <w:r w:rsidRPr="003867A1">
        <w:rPr>
          <w:b/>
          <w:bCs/>
          <w:color w:val="000000"/>
          <w:szCs w:val="20"/>
          <w:lang w:val="cs-CZ"/>
        </w:rPr>
        <w:t>) – TL</w:t>
      </w:r>
    </w:p>
    <w:p w:rsidR="00CA58C1" w:rsidRPr="003867A1" w:rsidRDefault="00CA58C1" w:rsidP="002A1678">
      <w:pPr>
        <w:pStyle w:val="NCCNormal0"/>
        <w:jc w:val="both"/>
        <w:rPr>
          <w:color w:val="000000"/>
          <w:szCs w:val="20"/>
          <w:lang w:val="cs-CZ"/>
        </w:rPr>
      </w:pPr>
      <w:r w:rsidRPr="003867A1">
        <w:rPr>
          <w:lang w:val="cs-CZ"/>
        </w:rPr>
        <w:t>Celková hmotnost cestujících, zavazadel a nákladu, včetně neplatícího zatížení.</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keepNext/>
        <w:jc w:val="both"/>
        <w:rPr>
          <w:b/>
          <w:bCs/>
          <w:color w:val="000000"/>
          <w:szCs w:val="20"/>
          <w:lang w:val="cs-CZ"/>
        </w:rPr>
      </w:pPr>
      <w:r w:rsidRPr="003867A1">
        <w:rPr>
          <w:b/>
          <w:bCs/>
          <w:color w:val="000000"/>
          <w:szCs w:val="20"/>
          <w:lang w:val="cs-CZ"/>
        </w:rPr>
        <w:lastRenderedPageBreak/>
        <w:t>Vizuální přiblížení (</w:t>
      </w:r>
      <w:proofErr w:type="spellStart"/>
      <w:r w:rsidRPr="003867A1">
        <w:rPr>
          <w:b/>
          <w:bCs/>
          <w:color w:val="000000"/>
          <w:szCs w:val="20"/>
          <w:lang w:val="cs-CZ"/>
        </w:rPr>
        <w:t>Visual</w:t>
      </w:r>
      <w:proofErr w:type="spellEnd"/>
      <w:r w:rsidRPr="003867A1">
        <w:rPr>
          <w:b/>
          <w:bCs/>
          <w:color w:val="000000"/>
          <w:szCs w:val="20"/>
          <w:lang w:val="cs-CZ"/>
        </w:rPr>
        <w:t xml:space="preserve"> </w:t>
      </w:r>
      <w:proofErr w:type="spellStart"/>
      <w:r w:rsidRPr="003867A1">
        <w:rPr>
          <w:b/>
          <w:bCs/>
          <w:color w:val="000000"/>
          <w:szCs w:val="20"/>
          <w:lang w:val="cs-CZ"/>
        </w:rPr>
        <w:t>Approach</w:t>
      </w:r>
      <w:proofErr w:type="spellEnd"/>
      <w:r w:rsidRPr="003867A1">
        <w:rPr>
          <w:b/>
          <w:bCs/>
          <w:color w:val="000000"/>
          <w:szCs w:val="20"/>
          <w:lang w:val="cs-CZ"/>
        </w:rPr>
        <w:t>)</w:t>
      </w:r>
    </w:p>
    <w:p w:rsidR="00CA58C1" w:rsidRPr="003867A1" w:rsidRDefault="00CA58C1" w:rsidP="002A1678">
      <w:pPr>
        <w:pStyle w:val="NCCNormal0"/>
        <w:jc w:val="both"/>
        <w:rPr>
          <w:color w:val="000000"/>
          <w:szCs w:val="20"/>
          <w:lang w:val="cs-CZ"/>
        </w:rPr>
      </w:pPr>
      <w:r w:rsidRPr="003867A1">
        <w:rPr>
          <w:lang w:val="cs-CZ"/>
        </w:rPr>
        <w:t xml:space="preserve">Přiblížení u letu </w:t>
      </w:r>
      <w:r w:rsidRPr="003867A1">
        <w:rPr>
          <w:color w:val="000000"/>
          <w:szCs w:val="20"/>
          <w:lang w:val="cs-CZ"/>
        </w:rPr>
        <w:t xml:space="preserve">IFR, </w:t>
      </w:r>
      <w:r w:rsidRPr="003867A1">
        <w:rPr>
          <w:lang w:val="cs-CZ"/>
        </w:rPr>
        <w:t xml:space="preserve">při němž se část nebo celý postup přiblížení podle přístrojů nedokončí a přiblížení se provede s vizuální orientací podle terénu. </w:t>
      </w:r>
      <w:r w:rsidRPr="003867A1">
        <w:rPr>
          <w:b/>
          <w:bCs/>
          <w:color w:val="000000"/>
          <w:szCs w:val="20"/>
          <w:lang w:val="cs-CZ"/>
        </w:rPr>
        <w:t xml:space="preserve">Poznámka: </w:t>
      </w:r>
      <w:r w:rsidRPr="003867A1">
        <w:rPr>
          <w:color w:val="000000"/>
          <w:szCs w:val="20"/>
          <w:lang w:val="cs-CZ"/>
        </w:rPr>
        <w:t>Vizuální přiblížení nelze provést, je-li RVR, případně upravený ekvivalent, kratší než 800 m.</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Mokrá dráha (</w:t>
      </w:r>
      <w:proofErr w:type="spellStart"/>
      <w:r w:rsidRPr="003867A1">
        <w:rPr>
          <w:b/>
          <w:bCs/>
          <w:color w:val="000000"/>
          <w:szCs w:val="20"/>
          <w:lang w:val="cs-CZ"/>
        </w:rPr>
        <w:t>Wet</w:t>
      </w:r>
      <w:proofErr w:type="spellEnd"/>
      <w:r w:rsidRPr="003867A1">
        <w:rPr>
          <w:b/>
          <w:bCs/>
          <w:color w:val="000000"/>
          <w:szCs w:val="20"/>
          <w:lang w:val="cs-CZ"/>
        </w:rPr>
        <w:t xml:space="preserve"> Runway)</w:t>
      </w:r>
    </w:p>
    <w:p w:rsidR="00CA58C1" w:rsidRPr="003867A1" w:rsidRDefault="00CA58C1" w:rsidP="002A1678">
      <w:pPr>
        <w:pStyle w:val="NCCNormal0"/>
        <w:jc w:val="both"/>
        <w:rPr>
          <w:color w:val="000000"/>
          <w:szCs w:val="20"/>
          <w:lang w:val="cs-CZ"/>
        </w:rPr>
      </w:pPr>
      <w:r w:rsidRPr="003867A1">
        <w:rPr>
          <w:lang w:val="cs-CZ"/>
        </w:rPr>
        <w:t>Dráha se pokládá za mokrou, je-li její povrch pokryt vodou nebo jejím ekvivalentem méně než 3 mm, nebo je-li na jejím povrchu dostatek vlhkosti, aby se zrcadlil, ale bez významnějších ploch stojící vody.</w:t>
      </w:r>
    </w:p>
    <w:p w:rsidR="00CA58C1" w:rsidRPr="003867A1" w:rsidRDefault="00CA58C1" w:rsidP="002A1678">
      <w:pPr>
        <w:pStyle w:val="NCCNormal0"/>
        <w:jc w:val="both"/>
        <w:rPr>
          <w:b/>
          <w:bCs/>
          <w:color w:val="000000"/>
          <w:szCs w:val="20"/>
          <w:lang w:val="cs-CZ"/>
        </w:rPr>
      </w:pPr>
    </w:p>
    <w:p w:rsidR="00CA58C1" w:rsidRPr="003867A1" w:rsidRDefault="00CA58C1" w:rsidP="002A1678">
      <w:pPr>
        <w:pStyle w:val="NCCNormal0"/>
        <w:jc w:val="both"/>
        <w:rPr>
          <w:b/>
          <w:bCs/>
          <w:color w:val="000000"/>
          <w:szCs w:val="20"/>
          <w:lang w:val="cs-CZ"/>
        </w:rPr>
      </w:pPr>
      <w:r w:rsidRPr="003867A1">
        <w:rPr>
          <w:b/>
          <w:bCs/>
          <w:color w:val="000000"/>
          <w:szCs w:val="20"/>
          <w:lang w:val="cs-CZ"/>
        </w:rPr>
        <w:t>Mokrý sníh (</w:t>
      </w:r>
      <w:proofErr w:type="spellStart"/>
      <w:r w:rsidRPr="003867A1">
        <w:rPr>
          <w:b/>
          <w:bCs/>
          <w:color w:val="000000"/>
          <w:szCs w:val="20"/>
          <w:lang w:val="cs-CZ"/>
        </w:rPr>
        <w:t>Wet</w:t>
      </w:r>
      <w:proofErr w:type="spellEnd"/>
      <w:r w:rsidRPr="003867A1">
        <w:rPr>
          <w:b/>
          <w:bCs/>
          <w:color w:val="000000"/>
          <w:szCs w:val="20"/>
          <w:lang w:val="cs-CZ"/>
        </w:rPr>
        <w:t xml:space="preserve"> </w:t>
      </w:r>
      <w:proofErr w:type="spellStart"/>
      <w:r w:rsidRPr="003867A1">
        <w:rPr>
          <w:b/>
          <w:bCs/>
          <w:color w:val="000000"/>
          <w:szCs w:val="20"/>
          <w:lang w:val="cs-CZ"/>
        </w:rPr>
        <w:t>Snow</w:t>
      </w:r>
      <w:proofErr w:type="spellEnd"/>
      <w:r w:rsidRPr="003867A1">
        <w:rPr>
          <w:b/>
          <w:bCs/>
          <w:color w:val="000000"/>
          <w:szCs w:val="20"/>
          <w:lang w:val="cs-CZ"/>
        </w:rPr>
        <w:t>)</w:t>
      </w:r>
    </w:p>
    <w:p w:rsidR="008813A1" w:rsidRPr="005F68A1" w:rsidRDefault="00CA58C1" w:rsidP="002A1678">
      <w:pPr>
        <w:pStyle w:val="NCCNormal0"/>
        <w:jc w:val="both"/>
        <w:rPr>
          <w:b/>
          <w:szCs w:val="20"/>
          <w:lang w:val="cs-CZ"/>
        </w:rPr>
      </w:pPr>
      <w:r w:rsidRPr="003867A1">
        <w:rPr>
          <w:color w:val="000000"/>
          <w:szCs w:val="20"/>
          <w:lang w:val="cs-CZ"/>
        </w:rPr>
        <w:t>Obsahuje mnohem vyšší podíl kapalin, lepí se na součásti draku letadla / motoru a může mrznout.</w:t>
      </w:r>
    </w:p>
    <w:sectPr w:rsidR="008813A1" w:rsidRPr="005F68A1" w:rsidSect="0051193F">
      <w:headerReference w:type="default" r:id="rId19"/>
      <w:pgSz w:w="11906" w:h="16838"/>
      <w:pgMar w:top="720" w:right="567"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7F7" w:rsidRDefault="007527F7" w:rsidP="00384AFB">
      <w:r>
        <w:separator/>
      </w:r>
    </w:p>
  </w:endnote>
  <w:endnote w:type="continuationSeparator" w:id="0">
    <w:p w:rsidR="007527F7" w:rsidRDefault="007527F7" w:rsidP="0038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526480"/>
      <w:docPartObj>
        <w:docPartGallery w:val="Page Numbers (Bottom of Page)"/>
        <w:docPartUnique/>
      </w:docPartObj>
    </w:sdtPr>
    <w:sdtContent>
      <w:sdt>
        <w:sdtPr>
          <w:id w:val="1255168945"/>
          <w:docPartObj>
            <w:docPartGallery w:val="Page Numbers (Top of Page)"/>
            <w:docPartUnique/>
          </w:docPartObj>
        </w:sdtPr>
        <w:sdtContent>
          <w:p w:rsidR="00D60DBF" w:rsidRDefault="00D60DBF" w:rsidP="00D774CF">
            <w:pPr>
              <w:pStyle w:val="Zpat"/>
              <w:tabs>
                <w:tab w:val="left" w:pos="10490"/>
              </w:tabs>
              <w:spacing w:before="120"/>
              <w:ind w:left="5375" w:firstLine="3556"/>
            </w:pPr>
            <w:r>
              <w:t>P</w:t>
            </w:r>
            <w:r w:rsidRPr="000733B5">
              <w:t xml:space="preserve">age </w:t>
            </w:r>
            <w:r w:rsidRPr="000733B5">
              <w:rPr>
                <w:bCs/>
                <w:sz w:val="24"/>
                <w:szCs w:val="24"/>
              </w:rPr>
              <w:fldChar w:fldCharType="begin"/>
            </w:r>
            <w:r w:rsidRPr="000733B5">
              <w:rPr>
                <w:bCs/>
              </w:rPr>
              <w:instrText xml:space="preserve"> PAGE </w:instrText>
            </w:r>
            <w:r w:rsidRPr="000733B5">
              <w:rPr>
                <w:bCs/>
                <w:sz w:val="24"/>
                <w:szCs w:val="24"/>
              </w:rPr>
              <w:fldChar w:fldCharType="separate"/>
            </w:r>
            <w:r>
              <w:rPr>
                <w:bCs/>
                <w:noProof/>
              </w:rPr>
              <w:t>3</w:t>
            </w:r>
            <w:r w:rsidRPr="000733B5">
              <w:rPr>
                <w:bCs/>
                <w:sz w:val="24"/>
                <w:szCs w:val="24"/>
              </w:rPr>
              <w:fldChar w:fldCharType="end"/>
            </w:r>
            <w:r w:rsidRPr="000733B5">
              <w:t xml:space="preserve"> of </w:t>
            </w:r>
            <w:r w:rsidRPr="000733B5">
              <w:rPr>
                <w:bCs/>
                <w:sz w:val="24"/>
                <w:szCs w:val="24"/>
              </w:rPr>
              <w:fldChar w:fldCharType="begin"/>
            </w:r>
            <w:r w:rsidRPr="000733B5">
              <w:rPr>
                <w:bCs/>
              </w:rPr>
              <w:instrText xml:space="preserve"> NUMPAGES  </w:instrText>
            </w:r>
            <w:r w:rsidRPr="000733B5">
              <w:rPr>
                <w:bCs/>
                <w:sz w:val="24"/>
                <w:szCs w:val="24"/>
              </w:rPr>
              <w:fldChar w:fldCharType="separate"/>
            </w:r>
            <w:r w:rsidR="00D93F85">
              <w:rPr>
                <w:bCs/>
                <w:noProof/>
              </w:rPr>
              <w:t>167</w:t>
            </w:r>
            <w:r w:rsidRPr="000733B5">
              <w:rPr>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BF" w:rsidRDefault="00D60DBF" w:rsidP="002F116C">
    <w:pPr>
      <w:spacing w:after="0"/>
      <w:jc w:val="right"/>
    </w:pPr>
  </w:p>
  <w:p w:rsidR="00D60DBF" w:rsidRPr="000C6DC5" w:rsidRDefault="00D60DBF" w:rsidP="001E47C8">
    <w:pPr>
      <w:spacing w:after="0" w:line="240" w:lineRule="auto"/>
      <w:ind w:right="140"/>
      <w:jc w:val="right"/>
      <w:rPr>
        <w:sz w:val="18"/>
        <w:szCs w:val="18"/>
        <w:lang w:val="cs-CZ"/>
      </w:rPr>
    </w:pPr>
    <w:proofErr w:type="gramStart"/>
    <w:r w:rsidRPr="000C6DC5">
      <w:rPr>
        <w:sz w:val="18"/>
        <w:szCs w:val="18"/>
        <w:lang w:val="cs-CZ"/>
      </w:rPr>
      <w:t xml:space="preserve">Strana </w:t>
    </w:r>
    <w:proofErr w:type="gramEnd"/>
    <w:r w:rsidRPr="000C6DC5">
      <w:rPr>
        <w:sz w:val="18"/>
        <w:szCs w:val="18"/>
        <w:lang w:val="cs-CZ"/>
      </w:rPr>
      <w:fldChar w:fldCharType="begin"/>
    </w:r>
    <w:r w:rsidRPr="000C6DC5">
      <w:rPr>
        <w:sz w:val="18"/>
        <w:szCs w:val="18"/>
        <w:lang w:val="cs-CZ"/>
      </w:rPr>
      <w:instrText>PAGE  \* Arabic  \* MERGEFORMAT</w:instrText>
    </w:r>
    <w:r w:rsidRPr="000C6DC5">
      <w:rPr>
        <w:sz w:val="18"/>
        <w:szCs w:val="18"/>
        <w:lang w:val="cs-CZ"/>
      </w:rPr>
      <w:fldChar w:fldCharType="separate"/>
    </w:r>
    <w:r w:rsidR="00D93F85">
      <w:rPr>
        <w:noProof/>
        <w:sz w:val="18"/>
        <w:szCs w:val="18"/>
        <w:lang w:val="cs-CZ"/>
      </w:rPr>
      <w:t>9</w:t>
    </w:r>
    <w:r w:rsidRPr="000C6DC5">
      <w:rPr>
        <w:sz w:val="18"/>
        <w:szCs w:val="18"/>
        <w:lang w:val="cs-CZ"/>
      </w:rPr>
      <w:fldChar w:fldCharType="end"/>
    </w:r>
    <w:proofErr w:type="gramStart"/>
    <w:r w:rsidRPr="000C6DC5">
      <w:rPr>
        <w:sz w:val="18"/>
        <w:szCs w:val="18"/>
        <w:lang w:val="cs-CZ"/>
      </w:rPr>
      <w:t xml:space="preserve"> z </w:t>
    </w:r>
    <w:proofErr w:type="gramEnd"/>
    <w:fldSimple w:instr="NUMPAGES  \* Arabic  \* MERGEFORMAT">
      <w:r w:rsidR="00D93F85" w:rsidRPr="00D93F85">
        <w:rPr>
          <w:noProof/>
          <w:sz w:val="18"/>
          <w:szCs w:val="18"/>
          <w:lang w:val="cs-CZ"/>
        </w:rPr>
        <w:t>167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7F7" w:rsidRDefault="007527F7" w:rsidP="00384AFB">
      <w:r>
        <w:separator/>
      </w:r>
    </w:p>
  </w:footnote>
  <w:footnote w:type="continuationSeparator" w:id="0">
    <w:p w:rsidR="007527F7" w:rsidRDefault="007527F7" w:rsidP="00384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BF" w:rsidRPr="000C6DC5" w:rsidRDefault="00D60DBF" w:rsidP="00C102AF">
    <w:pPr>
      <w:pStyle w:val="Zhlav"/>
      <w:pBdr>
        <w:top w:val="single" w:sz="4" w:space="0" w:color="auto"/>
        <w:left w:val="single" w:sz="4" w:space="4" w:color="auto"/>
        <w:bottom w:val="single" w:sz="4" w:space="1" w:color="auto"/>
        <w:right w:val="single" w:sz="4" w:space="0" w:color="auto"/>
      </w:pBdr>
      <w:tabs>
        <w:tab w:val="center" w:pos="5234"/>
        <w:tab w:val="left" w:pos="10206"/>
        <w:tab w:val="right" w:pos="10326"/>
      </w:tabs>
      <w:ind w:left="142" w:right="142"/>
      <w:jc w:val="center"/>
      <w:rPr>
        <w:b/>
        <w:lang w:val="cs-CZ"/>
      </w:rPr>
    </w:pPr>
    <w:r w:rsidRPr="000C6DC5">
      <w:rPr>
        <w:b/>
        <w:lang w:val="cs-CZ"/>
      </w:rPr>
      <w:t>PROVOZNÍ PŘÍRUČKA</w:t>
    </w:r>
  </w:p>
  <w:p w:rsidR="00D60DBF" w:rsidRDefault="00D60DBF" w:rsidP="00D22E77">
    <w:pPr>
      <w:pStyle w:val="Zhlav"/>
      <w:pBdr>
        <w:top w:val="single" w:sz="4" w:space="0" w:color="auto"/>
        <w:left w:val="single" w:sz="4" w:space="4" w:color="auto"/>
        <w:bottom w:val="single" w:sz="4" w:space="1" w:color="auto"/>
        <w:right w:val="single" w:sz="4" w:space="0" w:color="auto"/>
      </w:pBdr>
      <w:tabs>
        <w:tab w:val="center" w:pos="5234"/>
        <w:tab w:val="left" w:pos="10206"/>
        <w:tab w:val="right" w:pos="10326"/>
      </w:tabs>
      <w:ind w:left="142" w:right="142"/>
      <w:jc w:val="center"/>
      <w:rPr>
        <w:b/>
        <w:lang w:val="cs-CZ"/>
      </w:rPr>
    </w:pPr>
    <w:r w:rsidRPr="000C6DC5">
      <w:rPr>
        <w:b/>
        <w:lang w:val="cs-CZ"/>
      </w:rPr>
      <w:t>NCC</w:t>
    </w:r>
  </w:p>
  <w:p w:rsidR="00D60DBF" w:rsidRPr="000C6DC5" w:rsidRDefault="00D60DBF" w:rsidP="00C102AF">
    <w:pPr>
      <w:pStyle w:val="Zhlav"/>
      <w:pBdr>
        <w:top w:val="single" w:sz="4" w:space="0" w:color="auto"/>
        <w:left w:val="single" w:sz="4" w:space="4" w:color="auto"/>
        <w:bottom w:val="single" w:sz="4" w:space="1" w:color="auto"/>
        <w:right w:val="single" w:sz="4" w:space="0" w:color="auto"/>
      </w:pBdr>
      <w:tabs>
        <w:tab w:val="center" w:pos="5234"/>
        <w:tab w:val="left" w:pos="10206"/>
        <w:tab w:val="right" w:pos="10326"/>
      </w:tabs>
      <w:ind w:left="142" w:right="142"/>
      <w:jc w:val="center"/>
      <w:rPr>
        <w:b/>
        <w:lang w:val="cs-CZ"/>
      </w:rPr>
    </w:pPr>
    <w:r w:rsidRPr="000C6DC5">
      <w:rPr>
        <w:b/>
        <w:lang w:val="cs-CZ"/>
      </w:rPr>
      <w:t>ČÁST A</w:t>
    </w:r>
  </w:p>
  <w:p w:rsidR="00D60DBF" w:rsidRPr="000C6DC5" w:rsidRDefault="00D60DBF" w:rsidP="00C102AF">
    <w:pPr>
      <w:pBdr>
        <w:top w:val="single" w:sz="4" w:space="0" w:color="auto"/>
        <w:left w:val="single" w:sz="4" w:space="4" w:color="auto"/>
        <w:bottom w:val="single" w:sz="4" w:space="1" w:color="auto"/>
        <w:right w:val="single" w:sz="4" w:space="0" w:color="auto"/>
      </w:pBdr>
      <w:tabs>
        <w:tab w:val="left" w:pos="10206"/>
      </w:tabs>
      <w:spacing w:after="0" w:line="240" w:lineRule="auto"/>
      <w:ind w:left="142" w:right="142"/>
      <w:jc w:val="center"/>
      <w:rPr>
        <w:rFonts w:eastAsia="Arial"/>
        <w:b/>
        <w:lang w:val="cs-CZ"/>
      </w:rPr>
    </w:pPr>
    <w:r>
      <w:rPr>
        <w:rFonts w:eastAsia="Arial"/>
        <w:b/>
        <w:color w:val="464649"/>
        <w:highlight w:val="yellow"/>
        <w:lang w:val="cs-CZ"/>
      </w:rPr>
      <w:t xml:space="preserve">Revize </w:t>
    </w:r>
    <w:r w:rsidRPr="000C6DC5">
      <w:rPr>
        <w:rFonts w:eastAsia="Arial"/>
        <w:b/>
        <w:color w:val="464649"/>
        <w:highlight w:val="yellow"/>
        <w:lang w:val="cs-CZ"/>
      </w:rPr>
      <w:t>č.</w:t>
    </w:r>
    <w:r w:rsidRPr="000C6DC5">
      <w:rPr>
        <w:rFonts w:eastAsia="Arial"/>
        <w:b/>
        <w:color w:val="464649"/>
        <w:spacing w:val="45"/>
        <w:highlight w:val="yellow"/>
        <w:lang w:val="cs-CZ"/>
      </w:rPr>
      <w:t xml:space="preserve"> </w:t>
    </w:r>
    <w:proofErr w:type="spellStart"/>
    <w:r w:rsidRPr="000C6DC5">
      <w:rPr>
        <w:rFonts w:eastAsia="Arial"/>
        <w:b/>
        <w:color w:val="464649"/>
        <w:spacing w:val="45"/>
        <w:highlight w:val="yellow"/>
        <w:lang w:val="cs-CZ"/>
      </w:rPr>
      <w:t>X</w:t>
    </w:r>
    <w:r w:rsidRPr="000C6DC5">
      <w:rPr>
        <w:rFonts w:eastAsia="Arial"/>
        <w:b/>
        <w:highlight w:val="yellow"/>
        <w:lang w:val="cs-CZ"/>
      </w:rPr>
      <w:t>z</w:t>
    </w:r>
    <w:proofErr w:type="spellEnd"/>
    <w:r w:rsidRPr="000C6DC5">
      <w:rPr>
        <w:rFonts w:eastAsia="Arial"/>
        <w:b/>
        <w:highlight w:val="yellow"/>
        <w:lang w:val="cs-CZ"/>
      </w:rPr>
      <w:t xml:space="preserve"> [datum]</w:t>
    </w:r>
  </w:p>
  <w:p w:rsidR="00D60DBF" w:rsidRPr="00C452EF" w:rsidRDefault="00D60DBF" w:rsidP="002F116C">
    <w:pPr>
      <w:pStyle w:val="Zhlav"/>
      <w:spacing w:line="480" w:lineRule="auto"/>
      <w:jc w:val="right"/>
      <w:rPr>
        <w:b/>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BF" w:rsidRPr="00E97177" w:rsidRDefault="00D60DBF" w:rsidP="00C102AF">
    <w:pPr>
      <w:pStyle w:val="Zhlav"/>
      <w:pBdr>
        <w:top w:val="single" w:sz="4" w:space="0" w:color="auto"/>
        <w:left w:val="single" w:sz="4" w:space="4" w:color="auto"/>
        <w:bottom w:val="single" w:sz="4" w:space="1" w:color="auto"/>
        <w:right w:val="single" w:sz="4" w:space="0" w:color="auto"/>
      </w:pBdr>
      <w:tabs>
        <w:tab w:val="center" w:pos="5234"/>
        <w:tab w:val="left" w:pos="10206"/>
        <w:tab w:val="right" w:pos="10326"/>
      </w:tabs>
      <w:ind w:left="142" w:right="142"/>
      <w:jc w:val="center"/>
      <w:rPr>
        <w:b/>
        <w:lang w:val="cs-CZ"/>
      </w:rPr>
    </w:pPr>
    <w:r w:rsidRPr="00E97177">
      <w:rPr>
        <w:b/>
        <w:lang w:val="cs-CZ"/>
      </w:rPr>
      <w:t xml:space="preserve">PROVOZNÍ PŘÍRUČKA </w:t>
    </w:r>
  </w:p>
  <w:p w:rsidR="00D60DBF" w:rsidRPr="00E97177" w:rsidRDefault="00D60DBF" w:rsidP="00C102AF">
    <w:pPr>
      <w:pStyle w:val="Zhlav"/>
      <w:pBdr>
        <w:top w:val="single" w:sz="4" w:space="0" w:color="auto"/>
        <w:left w:val="single" w:sz="4" w:space="4" w:color="auto"/>
        <w:bottom w:val="single" w:sz="4" w:space="1" w:color="auto"/>
        <w:right w:val="single" w:sz="4" w:space="0" w:color="auto"/>
      </w:pBdr>
      <w:tabs>
        <w:tab w:val="center" w:pos="5234"/>
        <w:tab w:val="left" w:pos="10206"/>
        <w:tab w:val="right" w:pos="10326"/>
      </w:tabs>
      <w:ind w:left="142" w:right="142"/>
      <w:jc w:val="center"/>
      <w:rPr>
        <w:b/>
        <w:lang w:val="cs-CZ"/>
      </w:rPr>
    </w:pPr>
    <w:r w:rsidRPr="00E97177">
      <w:rPr>
        <w:b/>
        <w:lang w:val="cs-CZ"/>
      </w:rPr>
      <w:t>NCC</w:t>
    </w:r>
    <w:r w:rsidRPr="00E97177">
      <w:rPr>
        <w:b/>
        <w:lang w:val="cs-CZ"/>
      </w:rPr>
      <w:br/>
      <w:t>ČÁST B</w:t>
    </w:r>
  </w:p>
  <w:p w:rsidR="00D60DBF" w:rsidRPr="00E97177" w:rsidRDefault="00D60DBF" w:rsidP="00C102AF">
    <w:pPr>
      <w:pBdr>
        <w:top w:val="single" w:sz="4" w:space="0" w:color="auto"/>
        <w:left w:val="single" w:sz="4" w:space="4" w:color="auto"/>
        <w:bottom w:val="single" w:sz="4" w:space="1" w:color="auto"/>
        <w:right w:val="single" w:sz="4" w:space="0" w:color="auto"/>
      </w:pBdr>
      <w:tabs>
        <w:tab w:val="left" w:pos="10206"/>
      </w:tabs>
      <w:spacing w:after="0" w:line="240" w:lineRule="auto"/>
      <w:ind w:left="142" w:right="142"/>
      <w:jc w:val="center"/>
      <w:rPr>
        <w:rFonts w:eastAsia="Arial"/>
        <w:b/>
        <w:lang w:val="cs-CZ"/>
      </w:rPr>
    </w:pPr>
    <w:r w:rsidRPr="00E97177">
      <w:rPr>
        <w:rFonts w:eastAsia="Arial"/>
        <w:b/>
        <w:color w:val="464649"/>
        <w:highlight w:val="yellow"/>
        <w:lang w:val="cs-CZ"/>
      </w:rPr>
      <w:t xml:space="preserve">Revize </w:t>
    </w:r>
    <w:proofErr w:type="spellStart"/>
    <w:r w:rsidRPr="00E97177">
      <w:rPr>
        <w:rFonts w:eastAsia="Arial"/>
        <w:b/>
        <w:color w:val="464649"/>
        <w:spacing w:val="45"/>
        <w:highlight w:val="yellow"/>
        <w:lang w:val="cs-CZ"/>
      </w:rPr>
      <w:t>X</w:t>
    </w:r>
    <w:r w:rsidRPr="00E97177">
      <w:rPr>
        <w:rFonts w:eastAsia="Arial"/>
        <w:b/>
        <w:highlight w:val="yellow"/>
        <w:lang w:val="cs-CZ"/>
      </w:rPr>
      <w:t>z</w:t>
    </w:r>
    <w:proofErr w:type="spellEnd"/>
    <w:r w:rsidRPr="00E97177">
      <w:rPr>
        <w:rFonts w:eastAsia="Arial"/>
        <w:b/>
        <w:highlight w:val="yellow"/>
        <w:lang w:val="cs-CZ"/>
      </w:rPr>
      <w:t xml:space="preserve"> [datum]</w:t>
    </w:r>
  </w:p>
  <w:p w:rsidR="00D60DBF" w:rsidRPr="00C452EF" w:rsidRDefault="00D60DBF" w:rsidP="002F116C">
    <w:pPr>
      <w:pStyle w:val="Zhlav"/>
      <w:spacing w:line="480" w:lineRule="auto"/>
      <w:jc w:val="right"/>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BF" w:rsidRPr="00797BAB" w:rsidRDefault="00D60DBF" w:rsidP="00C102AF">
    <w:pPr>
      <w:pStyle w:val="Zhlav"/>
      <w:pBdr>
        <w:top w:val="single" w:sz="4" w:space="0" w:color="auto"/>
        <w:left w:val="single" w:sz="4" w:space="4" w:color="auto"/>
        <w:bottom w:val="single" w:sz="4" w:space="1" w:color="auto"/>
        <w:right w:val="single" w:sz="4" w:space="0" w:color="auto"/>
      </w:pBdr>
      <w:tabs>
        <w:tab w:val="center" w:pos="5234"/>
        <w:tab w:val="left" w:pos="10206"/>
        <w:tab w:val="right" w:pos="10326"/>
      </w:tabs>
      <w:ind w:left="142" w:right="142"/>
      <w:jc w:val="center"/>
      <w:rPr>
        <w:b/>
        <w:lang w:val="cs-CZ"/>
      </w:rPr>
    </w:pPr>
    <w:r w:rsidRPr="00797BAB">
      <w:rPr>
        <w:b/>
        <w:lang w:val="cs-CZ"/>
      </w:rPr>
      <w:t xml:space="preserve">PROVOZNÍ PŘÍRUČKA </w:t>
    </w:r>
  </w:p>
  <w:p w:rsidR="00D60DBF" w:rsidRPr="00797BAB" w:rsidRDefault="00D60DBF" w:rsidP="00C102AF">
    <w:pPr>
      <w:pStyle w:val="Zhlav"/>
      <w:pBdr>
        <w:top w:val="single" w:sz="4" w:space="0" w:color="auto"/>
        <w:left w:val="single" w:sz="4" w:space="4" w:color="auto"/>
        <w:bottom w:val="single" w:sz="4" w:space="1" w:color="auto"/>
        <w:right w:val="single" w:sz="4" w:space="0" w:color="auto"/>
      </w:pBdr>
      <w:tabs>
        <w:tab w:val="center" w:pos="5234"/>
        <w:tab w:val="left" w:pos="10206"/>
        <w:tab w:val="right" w:pos="10326"/>
      </w:tabs>
      <w:ind w:left="142" w:right="142"/>
      <w:jc w:val="center"/>
      <w:rPr>
        <w:b/>
        <w:lang w:val="cs-CZ"/>
      </w:rPr>
    </w:pPr>
    <w:r w:rsidRPr="00797BAB">
      <w:rPr>
        <w:b/>
        <w:lang w:val="cs-CZ"/>
      </w:rPr>
      <w:t>NCC</w:t>
    </w:r>
    <w:r w:rsidRPr="00797BAB">
      <w:rPr>
        <w:b/>
        <w:lang w:val="cs-CZ"/>
      </w:rPr>
      <w:br/>
      <w:t>ČÁST C</w:t>
    </w:r>
  </w:p>
  <w:p w:rsidR="00D60DBF" w:rsidRPr="00BA1286" w:rsidRDefault="00D60DBF" w:rsidP="00C102AF">
    <w:pPr>
      <w:pBdr>
        <w:top w:val="single" w:sz="4" w:space="0" w:color="auto"/>
        <w:left w:val="single" w:sz="4" w:space="4" w:color="auto"/>
        <w:bottom w:val="single" w:sz="4" w:space="1" w:color="auto"/>
        <w:right w:val="single" w:sz="4" w:space="0" w:color="auto"/>
      </w:pBdr>
      <w:tabs>
        <w:tab w:val="left" w:pos="10206"/>
      </w:tabs>
      <w:spacing w:after="0" w:line="240" w:lineRule="auto"/>
      <w:ind w:left="142" w:right="142"/>
      <w:jc w:val="center"/>
      <w:rPr>
        <w:rFonts w:eastAsia="Arial"/>
        <w:b/>
      </w:rPr>
    </w:pPr>
    <w:r w:rsidRPr="00797BAB">
      <w:rPr>
        <w:rFonts w:eastAsia="Arial"/>
        <w:b/>
        <w:color w:val="464649"/>
        <w:highlight w:val="yellow"/>
        <w:lang w:val="cs-CZ"/>
      </w:rPr>
      <w:t xml:space="preserve">Revize </w:t>
    </w:r>
    <w:proofErr w:type="spellStart"/>
    <w:r w:rsidRPr="00797BAB">
      <w:rPr>
        <w:rFonts w:eastAsia="Arial"/>
        <w:b/>
        <w:color w:val="464649"/>
        <w:spacing w:val="45"/>
        <w:highlight w:val="yellow"/>
        <w:lang w:val="cs-CZ"/>
      </w:rPr>
      <w:t>X</w:t>
    </w:r>
    <w:r w:rsidRPr="00797BAB">
      <w:rPr>
        <w:rFonts w:eastAsia="Arial"/>
        <w:b/>
        <w:highlight w:val="yellow"/>
        <w:lang w:val="cs-CZ"/>
      </w:rPr>
      <w:t>z</w:t>
    </w:r>
    <w:proofErr w:type="spellEnd"/>
    <w:r w:rsidRPr="00797BAB">
      <w:rPr>
        <w:rFonts w:eastAsia="Arial"/>
        <w:b/>
        <w:highlight w:val="yellow"/>
        <w:lang w:val="cs-CZ"/>
      </w:rPr>
      <w:t xml:space="preserve"> [datum]</w:t>
    </w:r>
  </w:p>
  <w:p w:rsidR="00D60DBF" w:rsidRPr="00C452EF" w:rsidRDefault="00D60DBF" w:rsidP="002F116C">
    <w:pPr>
      <w:pStyle w:val="Zhlav"/>
      <w:spacing w:line="480" w:lineRule="auto"/>
      <w:jc w:val="right"/>
      <w:rPr>
        <w:b/>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BF" w:rsidRDefault="00D60DBF" w:rsidP="00C102AF">
    <w:pPr>
      <w:pStyle w:val="Zhlav"/>
      <w:pBdr>
        <w:top w:val="single" w:sz="4" w:space="0" w:color="auto"/>
        <w:left w:val="single" w:sz="4" w:space="4" w:color="auto"/>
        <w:bottom w:val="single" w:sz="4" w:space="1" w:color="auto"/>
        <w:right w:val="single" w:sz="4" w:space="0" w:color="auto"/>
      </w:pBdr>
      <w:tabs>
        <w:tab w:val="center" w:pos="5234"/>
        <w:tab w:val="left" w:pos="10206"/>
        <w:tab w:val="right" w:pos="10326"/>
      </w:tabs>
      <w:ind w:left="142" w:right="142"/>
      <w:jc w:val="center"/>
      <w:rPr>
        <w:b/>
        <w:lang w:val="cs-CZ"/>
      </w:rPr>
    </w:pPr>
    <w:r>
      <w:rPr>
        <w:b/>
        <w:lang w:val="cs-CZ"/>
      </w:rPr>
      <w:t xml:space="preserve">PROVOZNÍ PŘÍRUČKA </w:t>
    </w:r>
  </w:p>
  <w:p w:rsidR="00D60DBF" w:rsidRPr="00850C58" w:rsidRDefault="00D60DBF" w:rsidP="00C102AF">
    <w:pPr>
      <w:pStyle w:val="Zhlav"/>
      <w:pBdr>
        <w:top w:val="single" w:sz="4" w:space="0" w:color="auto"/>
        <w:left w:val="single" w:sz="4" w:space="4" w:color="auto"/>
        <w:bottom w:val="single" w:sz="4" w:space="1" w:color="auto"/>
        <w:right w:val="single" w:sz="4" w:space="0" w:color="auto"/>
      </w:pBdr>
      <w:tabs>
        <w:tab w:val="center" w:pos="5234"/>
        <w:tab w:val="left" w:pos="10206"/>
        <w:tab w:val="right" w:pos="10326"/>
      </w:tabs>
      <w:ind w:left="142" w:right="142"/>
      <w:jc w:val="center"/>
      <w:rPr>
        <w:b/>
        <w:lang w:val="cs-CZ"/>
      </w:rPr>
    </w:pPr>
    <w:r w:rsidRPr="00850C58">
      <w:rPr>
        <w:b/>
        <w:lang w:val="cs-CZ"/>
      </w:rPr>
      <w:t>NCC</w:t>
    </w:r>
    <w:r w:rsidRPr="00850C58">
      <w:rPr>
        <w:b/>
        <w:lang w:val="cs-CZ"/>
      </w:rPr>
      <w:br/>
    </w:r>
    <w:r>
      <w:rPr>
        <w:b/>
        <w:lang w:val="cs-CZ"/>
      </w:rPr>
      <w:t xml:space="preserve">ČÁST </w:t>
    </w:r>
    <w:r w:rsidRPr="00850C58">
      <w:rPr>
        <w:b/>
        <w:lang w:val="cs-CZ"/>
      </w:rPr>
      <w:t>D</w:t>
    </w:r>
  </w:p>
  <w:p w:rsidR="00D60DBF" w:rsidRPr="00850C58" w:rsidRDefault="00D60DBF" w:rsidP="00C102AF">
    <w:pPr>
      <w:pBdr>
        <w:top w:val="single" w:sz="4" w:space="0" w:color="auto"/>
        <w:left w:val="single" w:sz="4" w:space="4" w:color="auto"/>
        <w:bottom w:val="single" w:sz="4" w:space="1" w:color="auto"/>
        <w:right w:val="single" w:sz="4" w:space="0" w:color="auto"/>
      </w:pBdr>
      <w:tabs>
        <w:tab w:val="left" w:pos="10206"/>
      </w:tabs>
      <w:spacing w:after="0" w:line="240" w:lineRule="auto"/>
      <w:ind w:left="142" w:right="142"/>
      <w:jc w:val="center"/>
      <w:rPr>
        <w:rFonts w:eastAsia="Arial"/>
        <w:b/>
        <w:lang w:val="cs-CZ"/>
      </w:rPr>
    </w:pPr>
    <w:r w:rsidRPr="00850C58">
      <w:rPr>
        <w:rFonts w:eastAsia="Arial"/>
        <w:b/>
        <w:color w:val="464649"/>
        <w:highlight w:val="yellow"/>
        <w:lang w:val="cs-CZ"/>
      </w:rPr>
      <w:t>Rev</w:t>
    </w:r>
    <w:r>
      <w:rPr>
        <w:rFonts w:eastAsia="Arial"/>
        <w:b/>
        <w:color w:val="464649"/>
        <w:highlight w:val="yellow"/>
        <w:lang w:val="cs-CZ"/>
      </w:rPr>
      <w:t>ize</w:t>
    </w:r>
    <w:r w:rsidRPr="00850C58">
      <w:rPr>
        <w:rFonts w:eastAsia="Arial"/>
        <w:b/>
        <w:color w:val="464649"/>
        <w:spacing w:val="45"/>
        <w:highlight w:val="yellow"/>
        <w:lang w:val="cs-CZ"/>
      </w:rPr>
      <w:t xml:space="preserve"> </w:t>
    </w:r>
    <w:proofErr w:type="spellStart"/>
    <w:r w:rsidRPr="00850C58">
      <w:rPr>
        <w:rFonts w:eastAsia="Arial"/>
        <w:b/>
        <w:color w:val="464649"/>
        <w:spacing w:val="45"/>
        <w:highlight w:val="yellow"/>
        <w:lang w:val="cs-CZ"/>
      </w:rPr>
      <w:t>X</w:t>
    </w:r>
    <w:r>
      <w:rPr>
        <w:rFonts w:eastAsia="Arial"/>
        <w:b/>
        <w:highlight w:val="yellow"/>
        <w:lang w:val="cs-CZ"/>
      </w:rPr>
      <w:t>z</w:t>
    </w:r>
    <w:proofErr w:type="spellEnd"/>
    <w:r w:rsidRPr="00850C58">
      <w:rPr>
        <w:rFonts w:eastAsia="Arial"/>
        <w:b/>
        <w:highlight w:val="yellow"/>
        <w:lang w:val="cs-CZ"/>
      </w:rPr>
      <w:t xml:space="preserve"> [</w:t>
    </w:r>
    <w:r>
      <w:rPr>
        <w:rFonts w:eastAsia="Arial"/>
        <w:b/>
        <w:highlight w:val="yellow"/>
        <w:lang w:val="cs-CZ"/>
      </w:rPr>
      <w:t>datum</w:t>
    </w:r>
    <w:r w:rsidRPr="00850C58">
      <w:rPr>
        <w:rFonts w:eastAsia="Arial"/>
        <w:b/>
        <w:highlight w:val="yellow"/>
        <w:lang w:val="cs-CZ"/>
      </w:rPr>
      <w:t>]</w:t>
    </w:r>
  </w:p>
  <w:p w:rsidR="00D60DBF" w:rsidRPr="00C452EF" w:rsidRDefault="00D60DBF" w:rsidP="002F116C">
    <w:pPr>
      <w:pStyle w:val="Zhlav"/>
      <w:spacing w:line="480" w:lineRule="auto"/>
      <w:jc w:val="right"/>
      <w:rPr>
        <w:b/>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BF" w:rsidRPr="00B95301" w:rsidRDefault="00D60DBF" w:rsidP="00C102AF">
    <w:pPr>
      <w:pStyle w:val="Zhlav"/>
      <w:pBdr>
        <w:top w:val="single" w:sz="4" w:space="0" w:color="auto"/>
        <w:left w:val="single" w:sz="4" w:space="4" w:color="auto"/>
        <w:bottom w:val="single" w:sz="4" w:space="1" w:color="auto"/>
        <w:right w:val="single" w:sz="4" w:space="0" w:color="auto"/>
      </w:pBdr>
      <w:tabs>
        <w:tab w:val="center" w:pos="5234"/>
        <w:tab w:val="left" w:pos="10206"/>
        <w:tab w:val="right" w:pos="10326"/>
      </w:tabs>
      <w:ind w:left="142" w:right="142"/>
      <w:jc w:val="center"/>
      <w:rPr>
        <w:b/>
        <w:lang w:val="cs-CZ"/>
      </w:rPr>
    </w:pPr>
    <w:r w:rsidRPr="00B95301">
      <w:rPr>
        <w:b/>
        <w:lang w:val="cs-CZ"/>
      </w:rPr>
      <w:t xml:space="preserve">PROVOZNÍ PŘÍRUČKA </w:t>
    </w:r>
  </w:p>
  <w:p w:rsidR="00D60DBF" w:rsidRPr="00B95301" w:rsidRDefault="00D60DBF" w:rsidP="00C102AF">
    <w:pPr>
      <w:pStyle w:val="Zhlav"/>
      <w:pBdr>
        <w:top w:val="single" w:sz="4" w:space="0" w:color="auto"/>
        <w:left w:val="single" w:sz="4" w:space="4" w:color="auto"/>
        <w:bottom w:val="single" w:sz="4" w:space="1" w:color="auto"/>
        <w:right w:val="single" w:sz="4" w:space="0" w:color="auto"/>
      </w:pBdr>
      <w:tabs>
        <w:tab w:val="center" w:pos="5234"/>
        <w:tab w:val="left" w:pos="10206"/>
        <w:tab w:val="right" w:pos="10326"/>
      </w:tabs>
      <w:ind w:left="142" w:right="142"/>
      <w:jc w:val="center"/>
      <w:rPr>
        <w:b/>
        <w:lang w:val="cs-CZ"/>
      </w:rPr>
    </w:pPr>
    <w:r w:rsidRPr="00B95301">
      <w:rPr>
        <w:b/>
        <w:lang w:val="cs-CZ"/>
      </w:rPr>
      <w:t>NCC</w:t>
    </w:r>
    <w:r w:rsidRPr="00B95301">
      <w:rPr>
        <w:b/>
        <w:lang w:val="cs-CZ"/>
      </w:rPr>
      <w:br/>
      <w:t>Přílohy</w:t>
    </w:r>
  </w:p>
  <w:p w:rsidR="00D60DBF" w:rsidRPr="00B95301" w:rsidRDefault="00D60DBF" w:rsidP="00C102AF">
    <w:pPr>
      <w:pBdr>
        <w:top w:val="single" w:sz="4" w:space="0" w:color="auto"/>
        <w:left w:val="single" w:sz="4" w:space="4" w:color="auto"/>
        <w:bottom w:val="single" w:sz="4" w:space="1" w:color="auto"/>
        <w:right w:val="single" w:sz="4" w:space="0" w:color="auto"/>
      </w:pBdr>
      <w:tabs>
        <w:tab w:val="left" w:pos="10206"/>
      </w:tabs>
      <w:spacing w:after="0" w:line="240" w:lineRule="auto"/>
      <w:ind w:left="142" w:right="142"/>
      <w:jc w:val="center"/>
      <w:rPr>
        <w:rFonts w:eastAsia="Arial"/>
        <w:b/>
        <w:lang w:val="cs-CZ"/>
      </w:rPr>
    </w:pPr>
    <w:r w:rsidRPr="00B95301">
      <w:rPr>
        <w:rFonts w:eastAsia="Arial"/>
        <w:b/>
        <w:color w:val="464649"/>
        <w:lang w:val="cs-CZ"/>
      </w:rPr>
      <w:t>Revize</w:t>
    </w:r>
    <w:r w:rsidRPr="00B95301">
      <w:rPr>
        <w:rFonts w:eastAsia="Arial"/>
        <w:b/>
        <w:color w:val="464649"/>
        <w:spacing w:val="45"/>
        <w:lang w:val="cs-CZ"/>
      </w:rPr>
      <w:t xml:space="preserve"> </w:t>
    </w:r>
    <w:proofErr w:type="spellStart"/>
    <w:r w:rsidRPr="00B95301">
      <w:rPr>
        <w:rFonts w:eastAsia="Arial"/>
        <w:b/>
        <w:color w:val="464649"/>
        <w:spacing w:val="45"/>
        <w:lang w:val="cs-CZ"/>
      </w:rPr>
      <w:t>X</w:t>
    </w:r>
    <w:r w:rsidRPr="00B95301">
      <w:rPr>
        <w:rFonts w:eastAsia="Arial"/>
        <w:b/>
        <w:lang w:val="cs-CZ"/>
      </w:rPr>
      <w:t>z</w:t>
    </w:r>
    <w:proofErr w:type="spellEnd"/>
    <w:r w:rsidRPr="00B95301">
      <w:rPr>
        <w:rFonts w:eastAsia="Arial"/>
        <w:b/>
        <w:lang w:val="cs-CZ"/>
      </w:rPr>
      <w:t xml:space="preserve"> [datum]</w:t>
    </w:r>
  </w:p>
  <w:p w:rsidR="00D60DBF" w:rsidRPr="00C452EF" w:rsidRDefault="00D60DBF" w:rsidP="002F116C">
    <w:pPr>
      <w:pStyle w:val="Zhlav"/>
      <w:spacing w:line="480" w:lineRule="auto"/>
      <w:jc w:val="right"/>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F7878F0"/>
    <w:lvl w:ilvl="0">
      <w:start w:val="1"/>
      <w:numFmt w:val="decimal"/>
      <w:pStyle w:val="slovanseznam2"/>
      <w:lvlText w:val="%1."/>
      <w:lvlJc w:val="left"/>
      <w:pPr>
        <w:tabs>
          <w:tab w:val="num" w:pos="643"/>
        </w:tabs>
        <w:ind w:left="643" w:hanging="360"/>
      </w:pPr>
    </w:lvl>
  </w:abstractNum>
  <w:abstractNum w:abstractNumId="1">
    <w:nsid w:val="FFFFFF88"/>
    <w:multiLevelType w:val="singleLevel"/>
    <w:tmpl w:val="6F048380"/>
    <w:lvl w:ilvl="0">
      <w:start w:val="1"/>
      <w:numFmt w:val="decimal"/>
      <w:pStyle w:val="slovanseznam"/>
      <w:lvlText w:val="%1."/>
      <w:lvlJc w:val="left"/>
      <w:pPr>
        <w:tabs>
          <w:tab w:val="num" w:pos="360"/>
        </w:tabs>
        <w:ind w:left="360" w:hanging="360"/>
      </w:pPr>
    </w:lvl>
  </w:abstractNum>
  <w:abstractNum w:abstractNumId="2">
    <w:nsid w:val="016643F7"/>
    <w:multiLevelType w:val="hybridMultilevel"/>
    <w:tmpl w:val="4028B090"/>
    <w:lvl w:ilvl="0" w:tplc="0407000F">
      <w:start w:val="1"/>
      <w:numFmt w:val="decimal"/>
      <w:lvlText w:val="%1."/>
      <w:lvlJc w:val="left"/>
      <w:pPr>
        <w:ind w:left="720" w:hanging="360"/>
      </w:pPr>
      <w:rPr>
        <w:rFonts w:hint="default"/>
      </w:rPr>
    </w:lvl>
    <w:lvl w:ilvl="1" w:tplc="D1D6BA90">
      <w:numFmt w:val="bullet"/>
      <w:lvlText w:val="•"/>
      <w:lvlJc w:val="left"/>
      <w:pPr>
        <w:ind w:left="1440" w:hanging="360"/>
      </w:pPr>
      <w:rPr>
        <w:rFonts w:ascii="Arial" w:eastAsiaTheme="minorHAnsi" w:hAnsi="Arial" w:cs="Arial" w:hint="default"/>
      </w:rPr>
    </w:lvl>
    <w:lvl w:ilvl="2" w:tplc="F87E9708">
      <w:numFmt w:val="bullet"/>
      <w:lvlText w:val="-"/>
      <w:lvlJc w:val="left"/>
      <w:pPr>
        <w:ind w:left="2340" w:hanging="360"/>
      </w:pPr>
      <w:rPr>
        <w:rFonts w:ascii="Arial" w:eastAsiaTheme="minorHAnsi" w:hAnsi="Arial" w:cs="Arial" w:hint="default"/>
      </w:rPr>
    </w:lvl>
    <w:lvl w:ilvl="3" w:tplc="E566FA52">
      <w:numFmt w:val="bullet"/>
      <w:lvlText w:val="–"/>
      <w:lvlJc w:val="left"/>
      <w:pPr>
        <w:ind w:left="2880" w:hanging="360"/>
      </w:pPr>
      <w:rPr>
        <w:rFonts w:ascii="Calibri" w:eastAsiaTheme="minorHAnsi" w:hAnsi="Calibri" w:cs="Calibri" w:hint="default"/>
      </w:rPr>
    </w:lvl>
    <w:lvl w:ilvl="4" w:tplc="835AA878">
      <w:start w:val="1"/>
      <w:numFmt w:val="decimal"/>
      <w:lvlText w:val="%5)"/>
      <w:lvlJc w:val="left"/>
      <w:pPr>
        <w:ind w:left="3600" w:hanging="360"/>
      </w:pPr>
      <w:rPr>
        <w:rFonts w:hint="default"/>
      </w:rPr>
    </w:lvl>
    <w:lvl w:ilvl="5" w:tplc="BB66CB1E">
      <w:start w:val="1"/>
      <w:numFmt w:val="lowerLetter"/>
      <w:lvlText w:val="%6."/>
      <w:lvlJc w:val="left"/>
      <w:pPr>
        <w:ind w:left="4500" w:hanging="360"/>
      </w:pPr>
      <w:rPr>
        <w:rFonts w:hint="default"/>
      </w:rPr>
    </w:lvl>
    <w:lvl w:ilvl="6" w:tplc="B076316C">
      <w:start w:val="1"/>
      <w:numFmt w:val="lowerLetter"/>
      <w:lvlText w:val="%7)"/>
      <w:lvlJc w:val="left"/>
      <w:pPr>
        <w:ind w:left="5040" w:hanging="360"/>
      </w:pPr>
      <w:rPr>
        <w:rFonts w:hint="default"/>
      </w:r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2786378"/>
    <w:multiLevelType w:val="multilevel"/>
    <w:tmpl w:val="9CDABD62"/>
    <w:lvl w:ilvl="0">
      <w:start w:val="1"/>
      <w:numFmt w:val="lowerLetter"/>
      <w:lvlText w:val="(%1)"/>
      <w:lvlJc w:val="left"/>
      <w:pPr>
        <w:ind w:left="1776" w:hanging="360"/>
      </w:pPr>
      <w:rPr>
        <w:rFonts w:ascii="Calibri" w:hAnsi="Calibri" w:cs="Times New Roman" w:hint="default"/>
        <w:sz w:val="22"/>
      </w:rPr>
    </w:lvl>
    <w:lvl w:ilvl="1">
      <w:start w:val="1"/>
      <w:numFmt w:val="decimal"/>
      <w:lvlText w:val="(%2)"/>
      <w:lvlJc w:val="left"/>
      <w:pPr>
        <w:ind w:left="2136" w:hanging="360"/>
      </w:pPr>
      <w:rPr>
        <w:rFonts w:hint="default"/>
      </w:rPr>
    </w:lvl>
    <w:lvl w:ilvl="2">
      <w:start w:val="1"/>
      <w:numFmt w:val="lowerRoman"/>
      <w:lvlText w:val="%3)"/>
      <w:lvlJc w:val="left"/>
      <w:pPr>
        <w:ind w:left="2496" w:hanging="360"/>
      </w:pPr>
      <w:rPr>
        <w:rFonts w:hint="default"/>
      </w:rPr>
    </w:lvl>
    <w:lvl w:ilvl="3">
      <w:start w:val="1"/>
      <w:numFmt w:val="decimal"/>
      <w:lvlText w:val="(%4)"/>
      <w:lvlJc w:val="left"/>
      <w:pPr>
        <w:ind w:left="2856" w:hanging="360"/>
      </w:pPr>
      <w:rPr>
        <w:rFonts w:hint="default"/>
      </w:rPr>
    </w:lvl>
    <w:lvl w:ilvl="4">
      <w:start w:val="1"/>
      <w:numFmt w:val="lowerLetter"/>
      <w:lvlText w:val="(%5)"/>
      <w:lvlJc w:val="left"/>
      <w:pPr>
        <w:ind w:left="3216" w:hanging="360"/>
      </w:pPr>
      <w:rPr>
        <w:rFonts w:hint="default"/>
      </w:rPr>
    </w:lvl>
    <w:lvl w:ilvl="5">
      <w:start w:val="1"/>
      <w:numFmt w:val="lowerRoman"/>
      <w:lvlText w:val="(%6)"/>
      <w:lvlJc w:val="left"/>
      <w:pPr>
        <w:ind w:left="3576" w:hanging="360"/>
      </w:pPr>
      <w:rPr>
        <w:rFonts w:hint="default"/>
      </w:rPr>
    </w:lvl>
    <w:lvl w:ilvl="6">
      <w:start w:val="1"/>
      <w:numFmt w:val="decimal"/>
      <w:lvlText w:val="%7."/>
      <w:lvlJc w:val="left"/>
      <w:pPr>
        <w:ind w:left="3936" w:hanging="360"/>
      </w:pPr>
      <w:rPr>
        <w:rFonts w:hint="default"/>
      </w:r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4">
    <w:nsid w:val="055B2211"/>
    <w:multiLevelType w:val="hybridMultilevel"/>
    <w:tmpl w:val="227A0642"/>
    <w:lvl w:ilvl="0" w:tplc="62EA3EAC">
      <w:start w:val="1"/>
      <w:numFmt w:val="bullet"/>
      <w:pStyle w:val="NCC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nsid w:val="085C72DD"/>
    <w:multiLevelType w:val="hybridMultilevel"/>
    <w:tmpl w:val="949A49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B7114B9"/>
    <w:multiLevelType w:val="hybridMultilevel"/>
    <w:tmpl w:val="64A0B29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0D733122"/>
    <w:multiLevelType w:val="hybridMultilevel"/>
    <w:tmpl w:val="22D45F9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0E3C42EC"/>
    <w:multiLevelType w:val="multilevel"/>
    <w:tmpl w:val="10CE1E80"/>
    <w:lvl w:ilvl="0">
      <w:start w:val="1"/>
      <w:numFmt w:val="lowerLetter"/>
      <w:lvlText w:val="(%1)"/>
      <w:lvlJc w:val="left"/>
      <w:pPr>
        <w:ind w:left="1776" w:hanging="360"/>
      </w:pPr>
      <w:rPr>
        <w:rFonts w:ascii="Calibri" w:hAnsi="Calibri" w:cs="Times New Roman" w:hint="default"/>
        <w:sz w:val="22"/>
      </w:rPr>
    </w:lvl>
    <w:lvl w:ilvl="1">
      <w:start w:val="1"/>
      <w:numFmt w:val="lowerRoman"/>
      <w:lvlText w:val="%2."/>
      <w:lvlJc w:val="right"/>
      <w:pPr>
        <w:ind w:left="2204" w:hanging="360"/>
      </w:pPr>
      <w:rPr>
        <w:rFonts w:hint="default"/>
      </w:rPr>
    </w:lvl>
    <w:lvl w:ilvl="2">
      <w:start w:val="1"/>
      <w:numFmt w:val="lowerRoman"/>
      <w:lvlText w:val="%3)"/>
      <w:lvlJc w:val="left"/>
      <w:pPr>
        <w:ind w:left="2496" w:hanging="360"/>
      </w:pPr>
      <w:rPr>
        <w:rFonts w:hint="default"/>
      </w:rPr>
    </w:lvl>
    <w:lvl w:ilvl="3">
      <w:start w:val="1"/>
      <w:numFmt w:val="decimal"/>
      <w:lvlText w:val="(%4)"/>
      <w:lvlJc w:val="left"/>
      <w:pPr>
        <w:ind w:left="2856" w:hanging="360"/>
      </w:pPr>
      <w:rPr>
        <w:rFonts w:hint="default"/>
      </w:rPr>
    </w:lvl>
    <w:lvl w:ilvl="4">
      <w:start w:val="1"/>
      <w:numFmt w:val="lowerLetter"/>
      <w:lvlText w:val="(%5)"/>
      <w:lvlJc w:val="left"/>
      <w:pPr>
        <w:ind w:left="3216" w:hanging="360"/>
      </w:pPr>
      <w:rPr>
        <w:rFonts w:hint="default"/>
      </w:rPr>
    </w:lvl>
    <w:lvl w:ilvl="5">
      <w:start w:val="1"/>
      <w:numFmt w:val="lowerRoman"/>
      <w:lvlText w:val="(%6)"/>
      <w:lvlJc w:val="left"/>
      <w:pPr>
        <w:ind w:left="3576" w:hanging="360"/>
      </w:pPr>
      <w:rPr>
        <w:rFonts w:hint="default"/>
      </w:rPr>
    </w:lvl>
    <w:lvl w:ilvl="6">
      <w:start w:val="1"/>
      <w:numFmt w:val="decimal"/>
      <w:lvlText w:val="%7."/>
      <w:lvlJc w:val="left"/>
      <w:pPr>
        <w:ind w:left="3936" w:hanging="360"/>
      </w:pPr>
      <w:rPr>
        <w:rFonts w:hint="default"/>
      </w:r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9">
    <w:nsid w:val="1234085E"/>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7177FAB"/>
    <w:multiLevelType w:val="multilevel"/>
    <w:tmpl w:val="6074B0D6"/>
    <w:lvl w:ilvl="0">
      <w:start w:val="1"/>
      <w:numFmt w:val="lowerLetter"/>
      <w:lvlText w:val="(%1)"/>
      <w:lvlJc w:val="left"/>
      <w:pPr>
        <w:ind w:left="1776" w:hanging="360"/>
      </w:pPr>
      <w:rPr>
        <w:rFonts w:ascii="Calibri" w:hAnsi="Calibri" w:cs="Times New Roman" w:hint="default"/>
        <w:sz w:val="22"/>
      </w:rPr>
    </w:lvl>
    <w:lvl w:ilvl="1">
      <w:start w:val="1"/>
      <w:numFmt w:val="lowerRoman"/>
      <w:lvlText w:val="%2."/>
      <w:lvlJc w:val="right"/>
      <w:pPr>
        <w:ind w:left="2204" w:hanging="360"/>
      </w:pPr>
      <w:rPr>
        <w:rFonts w:hint="default"/>
      </w:rPr>
    </w:lvl>
    <w:lvl w:ilvl="2">
      <w:start w:val="1"/>
      <w:numFmt w:val="lowerRoman"/>
      <w:lvlText w:val="%3)"/>
      <w:lvlJc w:val="left"/>
      <w:pPr>
        <w:ind w:left="2496" w:hanging="360"/>
      </w:pPr>
      <w:rPr>
        <w:rFonts w:hint="default"/>
      </w:rPr>
    </w:lvl>
    <w:lvl w:ilvl="3">
      <w:start w:val="1"/>
      <w:numFmt w:val="decimal"/>
      <w:lvlText w:val="(%4)"/>
      <w:lvlJc w:val="left"/>
      <w:pPr>
        <w:ind w:left="2856" w:hanging="360"/>
      </w:pPr>
      <w:rPr>
        <w:rFonts w:hint="default"/>
      </w:rPr>
    </w:lvl>
    <w:lvl w:ilvl="4">
      <w:start w:val="1"/>
      <w:numFmt w:val="lowerLetter"/>
      <w:lvlText w:val="(%5)"/>
      <w:lvlJc w:val="left"/>
      <w:pPr>
        <w:ind w:left="3216" w:hanging="360"/>
      </w:pPr>
      <w:rPr>
        <w:rFonts w:hint="default"/>
      </w:rPr>
    </w:lvl>
    <w:lvl w:ilvl="5">
      <w:start w:val="1"/>
      <w:numFmt w:val="lowerRoman"/>
      <w:lvlText w:val="(%6)"/>
      <w:lvlJc w:val="left"/>
      <w:pPr>
        <w:ind w:left="3576" w:hanging="360"/>
      </w:pPr>
      <w:rPr>
        <w:rFonts w:hint="default"/>
      </w:rPr>
    </w:lvl>
    <w:lvl w:ilvl="6">
      <w:start w:val="1"/>
      <w:numFmt w:val="decimal"/>
      <w:lvlText w:val="%7."/>
      <w:lvlJc w:val="left"/>
      <w:pPr>
        <w:ind w:left="3936" w:hanging="360"/>
      </w:pPr>
      <w:rPr>
        <w:rFonts w:hint="default"/>
      </w:r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11">
    <w:nsid w:val="20714967"/>
    <w:multiLevelType w:val="hybridMultilevel"/>
    <w:tmpl w:val="8390A09A"/>
    <w:lvl w:ilvl="0" w:tplc="0407000F">
      <w:start w:val="1"/>
      <w:numFmt w:val="decimal"/>
      <w:lvlText w:val="%1."/>
      <w:lvlJc w:val="left"/>
      <w:pPr>
        <w:ind w:left="720" w:hanging="360"/>
      </w:pPr>
      <w:rPr>
        <w:rFonts w:hint="default"/>
      </w:rPr>
    </w:lvl>
    <w:lvl w:ilvl="1" w:tplc="D1D6BA90">
      <w:numFmt w:val="bullet"/>
      <w:lvlText w:val="•"/>
      <w:lvlJc w:val="left"/>
      <w:pPr>
        <w:ind w:left="1440" w:hanging="360"/>
      </w:pPr>
      <w:rPr>
        <w:rFonts w:ascii="Arial" w:eastAsiaTheme="minorHAnsi" w:hAnsi="Arial" w:cs="Arial" w:hint="default"/>
      </w:rPr>
    </w:lvl>
    <w:lvl w:ilvl="2" w:tplc="F87E9708">
      <w:numFmt w:val="bullet"/>
      <w:lvlText w:val="-"/>
      <w:lvlJc w:val="left"/>
      <w:pPr>
        <w:ind w:left="2340" w:hanging="360"/>
      </w:pPr>
      <w:rPr>
        <w:rFonts w:ascii="Arial" w:eastAsiaTheme="minorHAnsi" w:hAnsi="Arial" w:cs="Arial" w:hint="default"/>
      </w:rPr>
    </w:lvl>
    <w:lvl w:ilvl="3" w:tplc="E566FA52">
      <w:numFmt w:val="bullet"/>
      <w:lvlText w:val="–"/>
      <w:lvlJc w:val="left"/>
      <w:pPr>
        <w:ind w:left="2880" w:hanging="360"/>
      </w:pPr>
      <w:rPr>
        <w:rFonts w:ascii="Calibri" w:eastAsiaTheme="minorHAnsi" w:hAnsi="Calibri" w:cs="Calibri" w:hint="default"/>
      </w:rPr>
    </w:lvl>
    <w:lvl w:ilvl="4" w:tplc="835AA878">
      <w:start w:val="1"/>
      <w:numFmt w:val="decimal"/>
      <w:lvlText w:val="%5)"/>
      <w:lvlJc w:val="left"/>
      <w:pPr>
        <w:ind w:left="3600" w:hanging="360"/>
      </w:pPr>
      <w:rPr>
        <w:rFonts w:hint="default"/>
      </w:rPr>
    </w:lvl>
    <w:lvl w:ilvl="5" w:tplc="BB66CB1E">
      <w:start w:val="1"/>
      <w:numFmt w:val="lowerLetter"/>
      <w:lvlText w:val="%6."/>
      <w:lvlJc w:val="left"/>
      <w:pPr>
        <w:ind w:left="4500" w:hanging="360"/>
      </w:pPr>
      <w:rPr>
        <w:rFonts w:hint="default"/>
      </w:rPr>
    </w:lvl>
    <w:lvl w:ilvl="6" w:tplc="B076316C">
      <w:start w:val="1"/>
      <w:numFmt w:val="lowerLetter"/>
      <w:lvlText w:val="%7)"/>
      <w:lvlJc w:val="left"/>
      <w:pPr>
        <w:ind w:left="5040" w:hanging="360"/>
      </w:pPr>
      <w:rPr>
        <w:rFonts w:hint="default"/>
      </w:r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5986921"/>
    <w:multiLevelType w:val="hybridMultilevel"/>
    <w:tmpl w:val="27F070EA"/>
    <w:lvl w:ilvl="0" w:tplc="D0F24CAE">
      <w:start w:val="1"/>
      <w:numFmt w:val="lowerLetter"/>
      <w:lvlText w:val="%1)"/>
      <w:lvlJc w:val="left"/>
      <w:pPr>
        <w:ind w:left="1420" w:hanging="70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nsid w:val="2A4D0FDF"/>
    <w:multiLevelType w:val="hybridMultilevel"/>
    <w:tmpl w:val="BDB8F0FC"/>
    <w:lvl w:ilvl="0" w:tplc="73D883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347AB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1C75263"/>
    <w:multiLevelType w:val="multilevel"/>
    <w:tmpl w:val="E902B166"/>
    <w:lvl w:ilvl="0">
      <w:start w:val="1"/>
      <w:numFmt w:val="lowerLetter"/>
      <w:lvlText w:val="(%1)"/>
      <w:lvlJc w:val="left"/>
      <w:pPr>
        <w:ind w:left="1776" w:hanging="360"/>
      </w:pPr>
      <w:rPr>
        <w:rFonts w:ascii="Calibri" w:hAnsi="Calibri" w:cs="Times New Roman" w:hint="default"/>
        <w:sz w:val="22"/>
      </w:rPr>
    </w:lvl>
    <w:lvl w:ilvl="1">
      <w:start w:val="1"/>
      <w:numFmt w:val="lowerLetter"/>
      <w:lvlText w:val="%2)"/>
      <w:lvlJc w:val="left"/>
      <w:pPr>
        <w:ind w:left="2136" w:hanging="360"/>
      </w:pPr>
      <w:rPr>
        <w:rFonts w:hint="default"/>
      </w:rPr>
    </w:lvl>
    <w:lvl w:ilvl="2">
      <w:start w:val="1"/>
      <w:numFmt w:val="lowerRoman"/>
      <w:lvlText w:val="%3)"/>
      <w:lvlJc w:val="left"/>
      <w:pPr>
        <w:ind w:left="2496" w:hanging="360"/>
      </w:pPr>
      <w:rPr>
        <w:rFonts w:hint="default"/>
      </w:rPr>
    </w:lvl>
    <w:lvl w:ilvl="3">
      <w:start w:val="1"/>
      <w:numFmt w:val="decimal"/>
      <w:lvlText w:val="(%4)"/>
      <w:lvlJc w:val="left"/>
      <w:pPr>
        <w:ind w:left="2856" w:hanging="360"/>
      </w:pPr>
      <w:rPr>
        <w:rFonts w:hint="default"/>
      </w:rPr>
    </w:lvl>
    <w:lvl w:ilvl="4">
      <w:start w:val="1"/>
      <w:numFmt w:val="lowerLetter"/>
      <w:lvlText w:val="(%5)"/>
      <w:lvlJc w:val="left"/>
      <w:pPr>
        <w:ind w:left="3216" w:hanging="360"/>
      </w:pPr>
      <w:rPr>
        <w:rFonts w:hint="default"/>
      </w:rPr>
    </w:lvl>
    <w:lvl w:ilvl="5">
      <w:start w:val="1"/>
      <w:numFmt w:val="lowerRoman"/>
      <w:lvlText w:val="(%6)"/>
      <w:lvlJc w:val="left"/>
      <w:pPr>
        <w:ind w:left="3576" w:hanging="360"/>
      </w:pPr>
      <w:rPr>
        <w:rFonts w:hint="default"/>
      </w:rPr>
    </w:lvl>
    <w:lvl w:ilvl="6">
      <w:start w:val="1"/>
      <w:numFmt w:val="decimal"/>
      <w:lvlText w:val="%7."/>
      <w:lvlJc w:val="left"/>
      <w:pPr>
        <w:ind w:left="3936" w:hanging="360"/>
      </w:pPr>
      <w:rPr>
        <w:rFonts w:hint="default"/>
      </w:r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16">
    <w:nsid w:val="31E96C2E"/>
    <w:multiLevelType w:val="hybridMultilevel"/>
    <w:tmpl w:val="F118CDB4"/>
    <w:lvl w:ilvl="0" w:tplc="04070019">
      <w:start w:val="1"/>
      <w:numFmt w:val="lowerLetter"/>
      <w:lvlText w:val="%1."/>
      <w:lvlJc w:val="left"/>
      <w:pPr>
        <w:ind w:left="720" w:hanging="360"/>
      </w:pPr>
    </w:lvl>
    <w:lvl w:ilvl="1" w:tplc="CB727ED0">
      <w:start w:val="1"/>
      <w:numFmt w:val="lowerLetter"/>
      <w:lvlText w:val="(%2)"/>
      <w:lvlJc w:val="left"/>
      <w:pPr>
        <w:ind w:left="1440" w:hanging="360"/>
      </w:pPr>
      <w:rPr>
        <w:rFonts w:ascii="Calibri" w:hAnsi="Calibri" w:cs="Times New Roman" w:hint="default"/>
        <w:sz w:val="22"/>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21A5F96"/>
    <w:multiLevelType w:val="hybridMultilevel"/>
    <w:tmpl w:val="B35C4D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84039F"/>
    <w:multiLevelType w:val="hybridMultilevel"/>
    <w:tmpl w:val="2A3EF066"/>
    <w:lvl w:ilvl="0" w:tplc="0809001B">
      <w:start w:val="1"/>
      <w:numFmt w:val="lowerRoman"/>
      <w:lvlText w:val="%1."/>
      <w:lvlJc w:val="right"/>
      <w:pPr>
        <w:ind w:left="2496" w:hanging="360"/>
      </w:pPr>
    </w:lvl>
    <w:lvl w:ilvl="1" w:tplc="08090019" w:tentative="1">
      <w:start w:val="1"/>
      <w:numFmt w:val="lowerLetter"/>
      <w:lvlText w:val="%2."/>
      <w:lvlJc w:val="left"/>
      <w:pPr>
        <w:ind w:left="3216" w:hanging="360"/>
      </w:pPr>
    </w:lvl>
    <w:lvl w:ilvl="2" w:tplc="0809001B" w:tentative="1">
      <w:start w:val="1"/>
      <w:numFmt w:val="lowerRoman"/>
      <w:lvlText w:val="%3."/>
      <w:lvlJc w:val="right"/>
      <w:pPr>
        <w:ind w:left="3936" w:hanging="180"/>
      </w:pPr>
    </w:lvl>
    <w:lvl w:ilvl="3" w:tplc="0809000F" w:tentative="1">
      <w:start w:val="1"/>
      <w:numFmt w:val="decimal"/>
      <w:lvlText w:val="%4."/>
      <w:lvlJc w:val="left"/>
      <w:pPr>
        <w:ind w:left="4656" w:hanging="360"/>
      </w:pPr>
    </w:lvl>
    <w:lvl w:ilvl="4" w:tplc="08090019" w:tentative="1">
      <w:start w:val="1"/>
      <w:numFmt w:val="lowerLetter"/>
      <w:lvlText w:val="%5."/>
      <w:lvlJc w:val="left"/>
      <w:pPr>
        <w:ind w:left="5376" w:hanging="360"/>
      </w:pPr>
    </w:lvl>
    <w:lvl w:ilvl="5" w:tplc="0809001B" w:tentative="1">
      <w:start w:val="1"/>
      <w:numFmt w:val="lowerRoman"/>
      <w:lvlText w:val="%6."/>
      <w:lvlJc w:val="right"/>
      <w:pPr>
        <w:ind w:left="6096" w:hanging="180"/>
      </w:pPr>
    </w:lvl>
    <w:lvl w:ilvl="6" w:tplc="0809000F" w:tentative="1">
      <w:start w:val="1"/>
      <w:numFmt w:val="decimal"/>
      <w:lvlText w:val="%7."/>
      <w:lvlJc w:val="left"/>
      <w:pPr>
        <w:ind w:left="6816" w:hanging="360"/>
      </w:pPr>
    </w:lvl>
    <w:lvl w:ilvl="7" w:tplc="08090019" w:tentative="1">
      <w:start w:val="1"/>
      <w:numFmt w:val="lowerLetter"/>
      <w:lvlText w:val="%8."/>
      <w:lvlJc w:val="left"/>
      <w:pPr>
        <w:ind w:left="7536" w:hanging="360"/>
      </w:pPr>
    </w:lvl>
    <w:lvl w:ilvl="8" w:tplc="0809001B" w:tentative="1">
      <w:start w:val="1"/>
      <w:numFmt w:val="lowerRoman"/>
      <w:lvlText w:val="%9."/>
      <w:lvlJc w:val="right"/>
      <w:pPr>
        <w:ind w:left="8256" w:hanging="180"/>
      </w:pPr>
    </w:lvl>
  </w:abstractNum>
  <w:abstractNum w:abstractNumId="19">
    <w:nsid w:val="3609267A"/>
    <w:multiLevelType w:val="hybridMultilevel"/>
    <w:tmpl w:val="8C0E5ECA"/>
    <w:lvl w:ilvl="0" w:tplc="84F07DA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nsid w:val="37BE258D"/>
    <w:multiLevelType w:val="hybridMultilevel"/>
    <w:tmpl w:val="F27C0C34"/>
    <w:lvl w:ilvl="0" w:tplc="ACA6D696">
      <w:start w:val="1"/>
      <w:numFmt w:val="lowerLetter"/>
      <w:lvlText w:val="%1)"/>
      <w:lvlJc w:val="left"/>
      <w:pPr>
        <w:ind w:left="1420" w:hanging="70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nsid w:val="37E57FD9"/>
    <w:multiLevelType w:val="hybridMultilevel"/>
    <w:tmpl w:val="EBB6469E"/>
    <w:lvl w:ilvl="0" w:tplc="E304BD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A464F85"/>
    <w:multiLevelType w:val="multilevel"/>
    <w:tmpl w:val="C382C6BE"/>
    <w:lvl w:ilvl="0">
      <w:numFmt w:val="decimal"/>
      <w:pStyle w:val="Nadpis1"/>
      <w:lvlText w:val="%1."/>
      <w:lvlJc w:val="left"/>
      <w:pPr>
        <w:ind w:left="927" w:hanging="360"/>
      </w:pPr>
      <w:rPr>
        <w:rFonts w:hint="default"/>
        <w:color w:val="000000" w:themeColor="text1"/>
      </w:rPr>
    </w:lvl>
    <w:lvl w:ilvl="1">
      <w:start w:val="1"/>
      <w:numFmt w:val="decimal"/>
      <w:pStyle w:val="Nadpis2"/>
      <w:isLgl/>
      <w:lvlText w:val="%1.%2"/>
      <w:lvlJc w:val="left"/>
      <w:pPr>
        <w:ind w:left="2061" w:hanging="360"/>
      </w:pPr>
      <w:rPr>
        <w:rFonts w:hint="default"/>
      </w:rPr>
    </w:lvl>
    <w:lvl w:ilvl="2">
      <w:start w:val="1"/>
      <w:numFmt w:val="decimal"/>
      <w:pStyle w:val="Nadpis3"/>
      <w:isLgl/>
      <w:lvlText w:val="%1.%2.%3"/>
      <w:lvlJc w:val="left"/>
      <w:pPr>
        <w:ind w:left="862" w:hanging="720"/>
      </w:pPr>
      <w:rPr>
        <w:rFonts w:hint="default"/>
        <w:specVanish w:val="0"/>
      </w:rPr>
    </w:lvl>
    <w:lvl w:ilvl="3">
      <w:start w:val="1"/>
      <w:numFmt w:val="decimal"/>
      <w:pStyle w:val="Nadpis4"/>
      <w:isLgl/>
      <w:lvlText w:val="%1.%2.%3.%4"/>
      <w:lvlJc w:val="left"/>
      <w:pPr>
        <w:ind w:left="3413" w:hanging="720"/>
      </w:pPr>
      <w:rPr>
        <w:rFonts w:hint="default"/>
      </w:rPr>
    </w:lvl>
    <w:lvl w:ilvl="4">
      <w:start w:val="1"/>
      <w:numFmt w:val="decimal"/>
      <w:pStyle w:val="Nadpis5"/>
      <w:isLgl/>
      <w:lvlText w:val="%1.%2.%3.%4.%5"/>
      <w:lvlJc w:val="left"/>
      <w:pPr>
        <w:ind w:left="108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BE1796B"/>
    <w:multiLevelType w:val="hybridMultilevel"/>
    <w:tmpl w:val="AB3EF6EA"/>
    <w:lvl w:ilvl="0" w:tplc="2B04991E">
      <w:start w:val="1"/>
      <w:numFmt w:val="decimal"/>
      <w:lvlText w:val="H %1."/>
      <w:lvlJc w:val="left"/>
      <w:pPr>
        <w:ind w:left="360" w:hanging="360"/>
      </w:pPr>
      <w:rPr>
        <w:rFonts w:cs="Times New Roman" w:hint="default"/>
        <w:b/>
        <w:color w:val="FF0000"/>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4">
    <w:nsid w:val="3CCD46E1"/>
    <w:multiLevelType w:val="hybridMultilevel"/>
    <w:tmpl w:val="F6268FC2"/>
    <w:lvl w:ilvl="0" w:tplc="EEA00E7E">
      <w:start w:val="1"/>
      <w:numFmt w:val="decimal"/>
      <w:pStyle w:val="NCCNumbering"/>
      <w:lvlText w:val="%1."/>
      <w:lvlJc w:val="left"/>
      <w:pPr>
        <w:ind w:left="2061"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3E063773"/>
    <w:multiLevelType w:val="hybridMultilevel"/>
    <w:tmpl w:val="927E9700"/>
    <w:lvl w:ilvl="0" w:tplc="0407000F">
      <w:start w:val="1"/>
      <w:numFmt w:val="decimal"/>
      <w:lvlText w:val="%1."/>
      <w:lvlJc w:val="left"/>
      <w:pPr>
        <w:ind w:left="720" w:hanging="360"/>
      </w:pPr>
      <w:rPr>
        <w:rFonts w:hint="default"/>
      </w:rPr>
    </w:lvl>
    <w:lvl w:ilvl="1" w:tplc="D1D6BA90">
      <w:numFmt w:val="bullet"/>
      <w:lvlText w:val="•"/>
      <w:lvlJc w:val="left"/>
      <w:pPr>
        <w:ind w:left="1440" w:hanging="360"/>
      </w:pPr>
      <w:rPr>
        <w:rFonts w:ascii="Arial" w:eastAsiaTheme="minorHAnsi" w:hAnsi="Arial" w:cs="Arial" w:hint="default"/>
      </w:rPr>
    </w:lvl>
    <w:lvl w:ilvl="2" w:tplc="F87E9708">
      <w:numFmt w:val="bullet"/>
      <w:lvlText w:val="-"/>
      <w:lvlJc w:val="left"/>
      <w:pPr>
        <w:ind w:left="2340" w:hanging="360"/>
      </w:pPr>
      <w:rPr>
        <w:rFonts w:ascii="Arial" w:eastAsiaTheme="minorHAnsi" w:hAnsi="Arial" w:cs="Arial" w:hint="default"/>
      </w:rPr>
    </w:lvl>
    <w:lvl w:ilvl="3" w:tplc="E566FA52">
      <w:numFmt w:val="bullet"/>
      <w:lvlText w:val="–"/>
      <w:lvlJc w:val="left"/>
      <w:pPr>
        <w:ind w:left="2880" w:hanging="360"/>
      </w:pPr>
      <w:rPr>
        <w:rFonts w:ascii="Calibri" w:eastAsiaTheme="minorHAnsi" w:hAnsi="Calibri" w:cs="Calibri" w:hint="default"/>
      </w:rPr>
    </w:lvl>
    <w:lvl w:ilvl="4" w:tplc="835AA878">
      <w:start w:val="1"/>
      <w:numFmt w:val="decimal"/>
      <w:lvlText w:val="%5)"/>
      <w:lvlJc w:val="left"/>
      <w:pPr>
        <w:ind w:left="3600" w:hanging="360"/>
      </w:pPr>
      <w:rPr>
        <w:rFonts w:hint="default"/>
      </w:rPr>
    </w:lvl>
    <w:lvl w:ilvl="5" w:tplc="156AFE54">
      <w:start w:val="1"/>
      <w:numFmt w:val="decimal"/>
      <w:lvlText w:val="(%6)"/>
      <w:lvlJc w:val="left"/>
      <w:pPr>
        <w:ind w:left="4500" w:hanging="360"/>
      </w:pPr>
      <w:rPr>
        <w:rFonts w:hint="default"/>
      </w:r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3ECA16B3"/>
    <w:multiLevelType w:val="hybridMultilevel"/>
    <w:tmpl w:val="3044189A"/>
    <w:lvl w:ilvl="0" w:tplc="0809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41146C38"/>
    <w:multiLevelType w:val="hybridMultilevel"/>
    <w:tmpl w:val="B9BAB0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8FE75C7"/>
    <w:multiLevelType w:val="hybridMultilevel"/>
    <w:tmpl w:val="59046A8A"/>
    <w:lvl w:ilvl="0" w:tplc="0407000F">
      <w:start w:val="1"/>
      <w:numFmt w:val="decimal"/>
      <w:lvlText w:val="%1."/>
      <w:lvlJc w:val="left"/>
      <w:pPr>
        <w:ind w:left="2061"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496203EA"/>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FD56571"/>
    <w:multiLevelType w:val="multilevel"/>
    <w:tmpl w:val="292838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57BF7DDA"/>
    <w:multiLevelType w:val="hybridMultilevel"/>
    <w:tmpl w:val="4FACF7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7F1091E"/>
    <w:multiLevelType w:val="hybridMultilevel"/>
    <w:tmpl w:val="F460A4C2"/>
    <w:lvl w:ilvl="0" w:tplc="DA46390C">
      <w:start w:val="1"/>
      <w:numFmt w:val="lowerLetter"/>
      <w:lvlText w:val="%1)"/>
      <w:lvlJc w:val="left"/>
      <w:pPr>
        <w:ind w:left="1420" w:hanging="70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3">
    <w:nsid w:val="604E5FA4"/>
    <w:multiLevelType w:val="hybridMultilevel"/>
    <w:tmpl w:val="019613C6"/>
    <w:lvl w:ilvl="0" w:tplc="17267A00">
      <w:start w:val="1"/>
      <w:numFmt w:val="decimal"/>
      <w:lvlText w:val="C %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613E6275"/>
    <w:multiLevelType w:val="hybridMultilevel"/>
    <w:tmpl w:val="FAAA0D2C"/>
    <w:lvl w:ilvl="0" w:tplc="84F07DAC">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5">
    <w:nsid w:val="63A0424A"/>
    <w:multiLevelType w:val="hybridMultilevel"/>
    <w:tmpl w:val="96EC49E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6">
    <w:nsid w:val="65FC4FD5"/>
    <w:multiLevelType w:val="multilevel"/>
    <w:tmpl w:val="A3A6B60A"/>
    <w:lvl w:ilvl="0">
      <w:start w:val="1"/>
      <w:numFmt w:val="decimal"/>
      <w:lvlText w:val="%1)"/>
      <w:lvlJc w:val="left"/>
      <w:pPr>
        <w:ind w:left="360" w:hanging="360"/>
      </w:pPr>
    </w:lvl>
    <w:lvl w:ilvl="1">
      <w:start w:val="1"/>
      <w:numFmt w:val="lowerLetter"/>
      <w:pStyle w:val="3"/>
      <w:lvlText w:val="%2)"/>
      <w:lvlJc w:val="left"/>
      <w:pPr>
        <w:ind w:left="720" w:hanging="360"/>
      </w:pPr>
    </w:lvl>
    <w:lvl w:ilvl="2">
      <w:start w:val="1"/>
      <w:numFmt w:val="lowerRoman"/>
      <w:lvlText w:val="%3)"/>
      <w:lvlJc w:val="left"/>
      <w:pPr>
        <w:ind w:left="1080" w:hanging="360"/>
      </w:pPr>
    </w:lvl>
    <w:lvl w:ilvl="3">
      <w:start w:val="1"/>
      <w:numFmt w:val="decimal"/>
      <w:pStyle w:val="3plus5"/>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82F2E97"/>
    <w:multiLevelType w:val="hybridMultilevel"/>
    <w:tmpl w:val="927E9700"/>
    <w:lvl w:ilvl="0" w:tplc="0407000F">
      <w:start w:val="1"/>
      <w:numFmt w:val="decimal"/>
      <w:lvlText w:val="%1."/>
      <w:lvlJc w:val="left"/>
      <w:pPr>
        <w:ind w:left="720" w:hanging="360"/>
      </w:pPr>
      <w:rPr>
        <w:rFonts w:hint="default"/>
      </w:rPr>
    </w:lvl>
    <w:lvl w:ilvl="1" w:tplc="D1D6BA90">
      <w:numFmt w:val="bullet"/>
      <w:lvlText w:val="•"/>
      <w:lvlJc w:val="left"/>
      <w:pPr>
        <w:ind w:left="1440" w:hanging="360"/>
      </w:pPr>
      <w:rPr>
        <w:rFonts w:ascii="Arial" w:eastAsiaTheme="minorHAnsi" w:hAnsi="Arial" w:cs="Arial" w:hint="default"/>
      </w:rPr>
    </w:lvl>
    <w:lvl w:ilvl="2" w:tplc="F87E9708">
      <w:numFmt w:val="bullet"/>
      <w:lvlText w:val="-"/>
      <w:lvlJc w:val="left"/>
      <w:pPr>
        <w:ind w:left="2340" w:hanging="360"/>
      </w:pPr>
      <w:rPr>
        <w:rFonts w:ascii="Arial" w:eastAsiaTheme="minorHAnsi" w:hAnsi="Arial" w:cs="Arial" w:hint="default"/>
      </w:rPr>
    </w:lvl>
    <w:lvl w:ilvl="3" w:tplc="E566FA52">
      <w:numFmt w:val="bullet"/>
      <w:lvlText w:val="–"/>
      <w:lvlJc w:val="left"/>
      <w:pPr>
        <w:ind w:left="2880" w:hanging="360"/>
      </w:pPr>
      <w:rPr>
        <w:rFonts w:ascii="Calibri" w:eastAsiaTheme="minorHAnsi" w:hAnsi="Calibri" w:cs="Calibri" w:hint="default"/>
      </w:rPr>
    </w:lvl>
    <w:lvl w:ilvl="4" w:tplc="835AA878">
      <w:start w:val="1"/>
      <w:numFmt w:val="decimal"/>
      <w:lvlText w:val="%5)"/>
      <w:lvlJc w:val="left"/>
      <w:pPr>
        <w:ind w:left="3600" w:hanging="360"/>
      </w:pPr>
      <w:rPr>
        <w:rFonts w:hint="default"/>
      </w:rPr>
    </w:lvl>
    <w:lvl w:ilvl="5" w:tplc="156AFE54">
      <w:start w:val="1"/>
      <w:numFmt w:val="decimal"/>
      <w:lvlText w:val="(%6)"/>
      <w:lvlJc w:val="left"/>
      <w:pPr>
        <w:ind w:left="4500" w:hanging="360"/>
      </w:pPr>
      <w:rPr>
        <w:rFonts w:hint="default"/>
      </w:r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6BFF51E5"/>
    <w:multiLevelType w:val="hybridMultilevel"/>
    <w:tmpl w:val="54A007C0"/>
    <w:lvl w:ilvl="0" w:tplc="83BC2AEC">
      <w:start w:val="1"/>
      <w:numFmt w:val="decimal"/>
      <w:lvlText w:val="%1."/>
      <w:lvlJc w:val="left"/>
      <w:pPr>
        <w:ind w:left="2061" w:hanging="360"/>
      </w:pPr>
      <w:rPr>
        <w:rFonts w:hint="default"/>
      </w:rPr>
    </w:lvl>
    <w:lvl w:ilvl="1" w:tplc="D1D6BA90">
      <w:numFmt w:val="bullet"/>
      <w:lvlText w:val="•"/>
      <w:lvlJc w:val="left"/>
      <w:pPr>
        <w:ind w:left="1440" w:hanging="360"/>
      </w:pPr>
      <w:rPr>
        <w:rFonts w:ascii="Arial" w:eastAsiaTheme="minorHAnsi" w:hAnsi="Arial" w:cs="Arial" w:hint="default"/>
      </w:rPr>
    </w:lvl>
    <w:lvl w:ilvl="2" w:tplc="ECC49846">
      <w:numFmt w:val="bullet"/>
      <w:pStyle w:val="NCCDash"/>
      <w:lvlText w:val="-"/>
      <w:lvlJc w:val="left"/>
      <w:pPr>
        <w:ind w:left="2340" w:hanging="360"/>
      </w:pPr>
      <w:rPr>
        <w:rFonts w:ascii="Arial" w:eastAsiaTheme="minorHAnsi" w:hAnsi="Arial" w:cs="Arial" w:hint="default"/>
      </w:rPr>
    </w:lvl>
    <w:lvl w:ilvl="3" w:tplc="E566FA52">
      <w:numFmt w:val="bullet"/>
      <w:lvlText w:val="–"/>
      <w:lvlJc w:val="left"/>
      <w:pPr>
        <w:ind w:left="2880" w:hanging="360"/>
      </w:pPr>
      <w:rPr>
        <w:rFonts w:ascii="Calibri" w:eastAsiaTheme="minorHAnsi" w:hAnsi="Calibri" w:cs="Calibri" w:hint="default"/>
      </w:rPr>
    </w:lvl>
    <w:lvl w:ilvl="4" w:tplc="835AA878">
      <w:start w:val="1"/>
      <w:numFmt w:val="decimal"/>
      <w:lvlText w:val="%5)"/>
      <w:lvlJc w:val="left"/>
      <w:pPr>
        <w:ind w:left="3600" w:hanging="360"/>
      </w:pPr>
      <w:rPr>
        <w:rFonts w:hint="default"/>
      </w:r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6DEB1FF9"/>
    <w:multiLevelType w:val="hybridMultilevel"/>
    <w:tmpl w:val="E7E00D10"/>
    <w:lvl w:ilvl="0" w:tplc="83969602">
      <w:start w:val="1"/>
      <w:numFmt w:val="bullet"/>
      <w:lvlText w:val=""/>
      <w:lvlJc w:val="left"/>
      <w:pPr>
        <w:ind w:left="4329" w:hanging="360"/>
      </w:pPr>
      <w:rPr>
        <w:rFonts w:ascii="Symbol" w:hAnsi="Symbol" w:hint="default"/>
      </w:rPr>
    </w:lvl>
    <w:lvl w:ilvl="1" w:tplc="D1D6BA90">
      <w:numFmt w:val="bullet"/>
      <w:lvlText w:val="•"/>
      <w:lvlJc w:val="left"/>
      <w:pPr>
        <w:ind w:left="1440" w:hanging="360"/>
      </w:pPr>
      <w:rPr>
        <w:rFonts w:ascii="Arial" w:eastAsiaTheme="minorHAnsi" w:hAnsi="Arial" w:cs="Arial" w:hint="default"/>
      </w:rPr>
    </w:lvl>
    <w:lvl w:ilvl="2" w:tplc="F87E9708">
      <w:numFmt w:val="bullet"/>
      <w:lvlText w:val="-"/>
      <w:lvlJc w:val="left"/>
      <w:pPr>
        <w:ind w:left="2340" w:hanging="360"/>
      </w:pPr>
      <w:rPr>
        <w:rFonts w:ascii="Arial" w:eastAsiaTheme="minorHAnsi" w:hAnsi="Arial" w:cs="Arial" w:hint="default"/>
      </w:rPr>
    </w:lvl>
    <w:lvl w:ilvl="3" w:tplc="E566FA52">
      <w:numFmt w:val="bullet"/>
      <w:lvlText w:val="–"/>
      <w:lvlJc w:val="left"/>
      <w:pPr>
        <w:ind w:left="2880" w:hanging="360"/>
      </w:pPr>
      <w:rPr>
        <w:rFonts w:ascii="Calibri" w:eastAsiaTheme="minorHAnsi" w:hAnsi="Calibri" w:cs="Calibri" w:hint="default"/>
      </w:rPr>
    </w:lvl>
    <w:lvl w:ilvl="4" w:tplc="835AA878">
      <w:start w:val="1"/>
      <w:numFmt w:val="decimal"/>
      <w:lvlText w:val="%5)"/>
      <w:lvlJc w:val="left"/>
      <w:pPr>
        <w:ind w:left="3600" w:hanging="360"/>
      </w:pPr>
      <w:rPr>
        <w:rFonts w:hint="default"/>
      </w:r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718707CA"/>
    <w:multiLevelType w:val="hybridMultilevel"/>
    <w:tmpl w:val="0186C166"/>
    <w:lvl w:ilvl="0" w:tplc="A5A66D84">
      <w:start w:val="1"/>
      <w:numFmt w:val="lowerLetter"/>
      <w:lvlText w:val="%1)"/>
      <w:lvlJc w:val="left"/>
      <w:pPr>
        <w:ind w:left="1420" w:hanging="70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1">
    <w:nsid w:val="71D96630"/>
    <w:multiLevelType w:val="multilevel"/>
    <w:tmpl w:val="292838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79726765"/>
    <w:multiLevelType w:val="hybridMultilevel"/>
    <w:tmpl w:val="A7AE56BC"/>
    <w:lvl w:ilvl="0" w:tplc="CF7EA808">
      <w:start w:val="1"/>
      <w:numFmt w:val="decimal"/>
      <w:lvlText w:val="HC %1."/>
      <w:lvlJc w:val="left"/>
      <w:pPr>
        <w:ind w:left="720" w:hanging="360"/>
      </w:pPr>
      <w:rPr>
        <w:rFonts w:cs="Times New Roman" w:hint="default"/>
        <w:b/>
        <w:color w:val="FF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nsid w:val="7BFB15AE"/>
    <w:multiLevelType w:val="hybridMultilevel"/>
    <w:tmpl w:val="DE5899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8"/>
  </w:num>
  <w:num w:numId="2">
    <w:abstractNumId w:val="29"/>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
  </w:num>
  <w:num w:numId="6">
    <w:abstractNumId w:val="11"/>
  </w:num>
  <w:num w:numId="7">
    <w:abstractNumId w:val="7"/>
  </w:num>
  <w:num w:numId="8">
    <w:abstractNumId w:val="5"/>
  </w:num>
  <w:num w:numId="9">
    <w:abstractNumId w:val="36"/>
  </w:num>
  <w:num w:numId="10">
    <w:abstractNumId w:val="14"/>
  </w:num>
  <w:num w:numId="11">
    <w:abstractNumId w:val="25"/>
  </w:num>
  <w:num w:numId="12">
    <w:abstractNumId w:val="6"/>
  </w:num>
  <w:num w:numId="13">
    <w:abstractNumId w:val="37"/>
  </w:num>
  <w:num w:numId="14">
    <w:abstractNumId w:val="31"/>
  </w:num>
  <w:num w:numId="15">
    <w:abstractNumId w:val="33"/>
  </w:num>
  <w:num w:numId="16">
    <w:abstractNumId w:val="23"/>
  </w:num>
  <w:num w:numId="17">
    <w:abstractNumId w:val="42"/>
  </w:num>
  <w:num w:numId="18">
    <w:abstractNumId w:val="27"/>
  </w:num>
  <w:num w:numId="19">
    <w:abstractNumId w:val="35"/>
  </w:num>
  <w:num w:numId="20">
    <w:abstractNumId w:val="40"/>
  </w:num>
  <w:num w:numId="21">
    <w:abstractNumId w:val="32"/>
  </w:num>
  <w:num w:numId="22">
    <w:abstractNumId w:val="12"/>
  </w:num>
  <w:num w:numId="23">
    <w:abstractNumId w:val="20"/>
  </w:num>
  <w:num w:numId="24">
    <w:abstractNumId w:val="43"/>
  </w:num>
  <w:num w:numId="25">
    <w:abstractNumId w:val="24"/>
  </w:num>
  <w:num w:numId="26">
    <w:abstractNumId w:val="28"/>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
  </w:num>
  <w:num w:numId="30">
    <w:abstractNumId w:val="0"/>
  </w:num>
  <w:num w:numId="31">
    <w:abstractNumId w:val="34"/>
  </w:num>
  <w:num w:numId="32">
    <w:abstractNumId w:val="9"/>
  </w:num>
  <w:num w:numId="33">
    <w:abstractNumId w:val="15"/>
  </w:num>
  <w:num w:numId="34">
    <w:abstractNumId w:val="10"/>
  </w:num>
  <w:num w:numId="35">
    <w:abstractNumId w:val="8"/>
  </w:num>
  <w:num w:numId="36">
    <w:abstractNumId w:val="18"/>
  </w:num>
  <w:num w:numId="37">
    <w:abstractNumId w:val="19"/>
  </w:num>
  <w:num w:numId="38">
    <w:abstractNumId w:val="4"/>
  </w:num>
  <w:num w:numId="39">
    <w:abstractNumId w:val="3"/>
  </w:num>
  <w:num w:numId="40">
    <w:abstractNumId w:val="26"/>
  </w:num>
  <w:num w:numId="41">
    <w:abstractNumId w:val="17"/>
  </w:num>
  <w:num w:numId="42">
    <w:abstractNumId w:val="16"/>
  </w:num>
  <w:num w:numId="43">
    <w:abstractNumId w:val="13"/>
  </w:num>
  <w:num w:numId="44">
    <w:abstractNumId w:val="39"/>
  </w:num>
  <w:num w:numId="45">
    <w:abstractNumId w:val="21"/>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ctiveWritingStyle w:appName="MSWord" w:lang="en-US" w:vendorID="64" w:dllVersion="131078" w:nlCheck="1" w:checkStyle="0"/>
  <w:activeWritingStyle w:appName="MSWord" w:lang="de-DE" w:vendorID="64" w:dllVersion="131078" w:nlCheck="1" w:checkStyle="0"/>
  <w:activeWritingStyle w:appName="MSWord" w:lang="en-GB" w:vendorID="64" w:dllVersion="131078" w:nlCheck="1" w:checkStyle="0"/>
  <w:activeWritingStyle w:appName="MSWord" w:lang="fr-FR" w:vendorID="64" w:dllVersion="131078" w:nlCheck="1"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Porto::GUID" w:val="{d5a8f7c9-2c30-4f7b-8171-6cd61df992eb}"/>
  </w:docVars>
  <w:rsids>
    <w:rsidRoot w:val="00A638D6"/>
    <w:rsid w:val="0000029A"/>
    <w:rsid w:val="000003A7"/>
    <w:rsid w:val="0000056F"/>
    <w:rsid w:val="00000C4E"/>
    <w:rsid w:val="00003442"/>
    <w:rsid w:val="000038DA"/>
    <w:rsid w:val="00003E76"/>
    <w:rsid w:val="00005508"/>
    <w:rsid w:val="00007E12"/>
    <w:rsid w:val="0001019B"/>
    <w:rsid w:val="000106DD"/>
    <w:rsid w:val="00010AA4"/>
    <w:rsid w:val="00011A11"/>
    <w:rsid w:val="00011B52"/>
    <w:rsid w:val="0001267F"/>
    <w:rsid w:val="000127BE"/>
    <w:rsid w:val="00013154"/>
    <w:rsid w:val="00013C78"/>
    <w:rsid w:val="000150DF"/>
    <w:rsid w:val="00016979"/>
    <w:rsid w:val="00020216"/>
    <w:rsid w:val="00020B6D"/>
    <w:rsid w:val="000222FD"/>
    <w:rsid w:val="000234E4"/>
    <w:rsid w:val="0002454C"/>
    <w:rsid w:val="00030D70"/>
    <w:rsid w:val="000332B5"/>
    <w:rsid w:val="000349C5"/>
    <w:rsid w:val="00036270"/>
    <w:rsid w:val="0003662E"/>
    <w:rsid w:val="00037630"/>
    <w:rsid w:val="00037D68"/>
    <w:rsid w:val="00041355"/>
    <w:rsid w:val="00041502"/>
    <w:rsid w:val="00041852"/>
    <w:rsid w:val="00041B32"/>
    <w:rsid w:val="00043561"/>
    <w:rsid w:val="00043EB8"/>
    <w:rsid w:val="00044760"/>
    <w:rsid w:val="00044D4A"/>
    <w:rsid w:val="00045652"/>
    <w:rsid w:val="00050255"/>
    <w:rsid w:val="000505B3"/>
    <w:rsid w:val="0005137C"/>
    <w:rsid w:val="00053FB7"/>
    <w:rsid w:val="0005498F"/>
    <w:rsid w:val="00055C46"/>
    <w:rsid w:val="00057A6F"/>
    <w:rsid w:val="0006057A"/>
    <w:rsid w:val="000622BE"/>
    <w:rsid w:val="000626E7"/>
    <w:rsid w:val="00062713"/>
    <w:rsid w:val="000649D7"/>
    <w:rsid w:val="000652DE"/>
    <w:rsid w:val="000719CF"/>
    <w:rsid w:val="00074930"/>
    <w:rsid w:val="00074D36"/>
    <w:rsid w:val="00076A4B"/>
    <w:rsid w:val="00077179"/>
    <w:rsid w:val="00077730"/>
    <w:rsid w:val="00081DCC"/>
    <w:rsid w:val="0008268A"/>
    <w:rsid w:val="00082EDF"/>
    <w:rsid w:val="00083C91"/>
    <w:rsid w:val="00087755"/>
    <w:rsid w:val="00090DBA"/>
    <w:rsid w:val="0009165A"/>
    <w:rsid w:val="000947A3"/>
    <w:rsid w:val="00094BC0"/>
    <w:rsid w:val="00095A86"/>
    <w:rsid w:val="000962D6"/>
    <w:rsid w:val="00096D4C"/>
    <w:rsid w:val="00097C70"/>
    <w:rsid w:val="000A035C"/>
    <w:rsid w:val="000A051B"/>
    <w:rsid w:val="000A1082"/>
    <w:rsid w:val="000A187E"/>
    <w:rsid w:val="000A2360"/>
    <w:rsid w:val="000A24E6"/>
    <w:rsid w:val="000A27D5"/>
    <w:rsid w:val="000A28A6"/>
    <w:rsid w:val="000A344A"/>
    <w:rsid w:val="000A4E83"/>
    <w:rsid w:val="000A7117"/>
    <w:rsid w:val="000A7E7D"/>
    <w:rsid w:val="000B054F"/>
    <w:rsid w:val="000B16C8"/>
    <w:rsid w:val="000B1C79"/>
    <w:rsid w:val="000B2CA9"/>
    <w:rsid w:val="000B3C0D"/>
    <w:rsid w:val="000B3D9D"/>
    <w:rsid w:val="000B5C4A"/>
    <w:rsid w:val="000B615F"/>
    <w:rsid w:val="000B687B"/>
    <w:rsid w:val="000B6918"/>
    <w:rsid w:val="000B76A2"/>
    <w:rsid w:val="000C0AE7"/>
    <w:rsid w:val="000C5BFE"/>
    <w:rsid w:val="000C68BE"/>
    <w:rsid w:val="000C6CC5"/>
    <w:rsid w:val="000C6DC5"/>
    <w:rsid w:val="000D1C3A"/>
    <w:rsid w:val="000D2CF0"/>
    <w:rsid w:val="000D531D"/>
    <w:rsid w:val="000D56F4"/>
    <w:rsid w:val="000D7411"/>
    <w:rsid w:val="000D77D9"/>
    <w:rsid w:val="000E121D"/>
    <w:rsid w:val="000E1548"/>
    <w:rsid w:val="000E337B"/>
    <w:rsid w:val="000E3A76"/>
    <w:rsid w:val="000E3E40"/>
    <w:rsid w:val="000E42D2"/>
    <w:rsid w:val="000E44C1"/>
    <w:rsid w:val="000E510D"/>
    <w:rsid w:val="000E58CC"/>
    <w:rsid w:val="000E615E"/>
    <w:rsid w:val="000F0D57"/>
    <w:rsid w:val="000F34EB"/>
    <w:rsid w:val="000F6F6F"/>
    <w:rsid w:val="000F71D9"/>
    <w:rsid w:val="000F74AD"/>
    <w:rsid w:val="001006BD"/>
    <w:rsid w:val="00102CEF"/>
    <w:rsid w:val="0010346F"/>
    <w:rsid w:val="00104D11"/>
    <w:rsid w:val="001050BC"/>
    <w:rsid w:val="00105D29"/>
    <w:rsid w:val="00106AD0"/>
    <w:rsid w:val="001136E0"/>
    <w:rsid w:val="0011376C"/>
    <w:rsid w:val="0011652C"/>
    <w:rsid w:val="00117B6D"/>
    <w:rsid w:val="001226C7"/>
    <w:rsid w:val="00123020"/>
    <w:rsid w:val="00123316"/>
    <w:rsid w:val="001243D5"/>
    <w:rsid w:val="00125501"/>
    <w:rsid w:val="001262B9"/>
    <w:rsid w:val="00126402"/>
    <w:rsid w:val="00127782"/>
    <w:rsid w:val="0013126F"/>
    <w:rsid w:val="00131A56"/>
    <w:rsid w:val="00131EDB"/>
    <w:rsid w:val="00132A78"/>
    <w:rsid w:val="00133ECA"/>
    <w:rsid w:val="001344FE"/>
    <w:rsid w:val="001362EA"/>
    <w:rsid w:val="001363D3"/>
    <w:rsid w:val="001363F4"/>
    <w:rsid w:val="001407D4"/>
    <w:rsid w:val="00144AED"/>
    <w:rsid w:val="0014500E"/>
    <w:rsid w:val="00145C4B"/>
    <w:rsid w:val="00146963"/>
    <w:rsid w:val="00146CAC"/>
    <w:rsid w:val="00146F85"/>
    <w:rsid w:val="001477B4"/>
    <w:rsid w:val="00147943"/>
    <w:rsid w:val="00152E90"/>
    <w:rsid w:val="00153257"/>
    <w:rsid w:val="00153AA5"/>
    <w:rsid w:val="0015553D"/>
    <w:rsid w:val="0015628B"/>
    <w:rsid w:val="0016037E"/>
    <w:rsid w:val="001606B4"/>
    <w:rsid w:val="0016077F"/>
    <w:rsid w:val="00162728"/>
    <w:rsid w:val="00162E1C"/>
    <w:rsid w:val="0016310F"/>
    <w:rsid w:val="00165FD0"/>
    <w:rsid w:val="001673C1"/>
    <w:rsid w:val="001700D6"/>
    <w:rsid w:val="001705CA"/>
    <w:rsid w:val="001717FA"/>
    <w:rsid w:val="00172DE7"/>
    <w:rsid w:val="00177B2E"/>
    <w:rsid w:val="00181A99"/>
    <w:rsid w:val="00181C40"/>
    <w:rsid w:val="00182D33"/>
    <w:rsid w:val="0018351D"/>
    <w:rsid w:val="00185E1D"/>
    <w:rsid w:val="00186833"/>
    <w:rsid w:val="001876FA"/>
    <w:rsid w:val="00187F33"/>
    <w:rsid w:val="001922B6"/>
    <w:rsid w:val="00192362"/>
    <w:rsid w:val="001927B0"/>
    <w:rsid w:val="001929CE"/>
    <w:rsid w:val="0019414F"/>
    <w:rsid w:val="001944AA"/>
    <w:rsid w:val="00194A63"/>
    <w:rsid w:val="00195D05"/>
    <w:rsid w:val="00197303"/>
    <w:rsid w:val="001A09D7"/>
    <w:rsid w:val="001A0B51"/>
    <w:rsid w:val="001A1A35"/>
    <w:rsid w:val="001A2449"/>
    <w:rsid w:val="001A5A73"/>
    <w:rsid w:val="001B0058"/>
    <w:rsid w:val="001B22E5"/>
    <w:rsid w:val="001B360A"/>
    <w:rsid w:val="001B3D91"/>
    <w:rsid w:val="001B3F59"/>
    <w:rsid w:val="001B4A1D"/>
    <w:rsid w:val="001B58BB"/>
    <w:rsid w:val="001B6C24"/>
    <w:rsid w:val="001C0D3A"/>
    <w:rsid w:val="001C2BEC"/>
    <w:rsid w:val="001C3B4A"/>
    <w:rsid w:val="001C467A"/>
    <w:rsid w:val="001C532C"/>
    <w:rsid w:val="001C586F"/>
    <w:rsid w:val="001C6686"/>
    <w:rsid w:val="001C67DF"/>
    <w:rsid w:val="001C686F"/>
    <w:rsid w:val="001C723A"/>
    <w:rsid w:val="001C7867"/>
    <w:rsid w:val="001D07C0"/>
    <w:rsid w:val="001D139E"/>
    <w:rsid w:val="001D1CE0"/>
    <w:rsid w:val="001D2BDF"/>
    <w:rsid w:val="001D3092"/>
    <w:rsid w:val="001D32C8"/>
    <w:rsid w:val="001D3E8B"/>
    <w:rsid w:val="001D4962"/>
    <w:rsid w:val="001D4B61"/>
    <w:rsid w:val="001D5B71"/>
    <w:rsid w:val="001E0E77"/>
    <w:rsid w:val="001E1A67"/>
    <w:rsid w:val="001E1D23"/>
    <w:rsid w:val="001E22B2"/>
    <w:rsid w:val="001E2E08"/>
    <w:rsid w:val="001E366B"/>
    <w:rsid w:val="001E3A04"/>
    <w:rsid w:val="001E408A"/>
    <w:rsid w:val="001E47C8"/>
    <w:rsid w:val="001E5FF5"/>
    <w:rsid w:val="001E69BA"/>
    <w:rsid w:val="001E6EDC"/>
    <w:rsid w:val="001F08E1"/>
    <w:rsid w:val="001F09B7"/>
    <w:rsid w:val="001F0E39"/>
    <w:rsid w:val="001F27E8"/>
    <w:rsid w:val="001F3110"/>
    <w:rsid w:val="001F428F"/>
    <w:rsid w:val="001F586D"/>
    <w:rsid w:val="001F5C5F"/>
    <w:rsid w:val="001F6CF6"/>
    <w:rsid w:val="001F7478"/>
    <w:rsid w:val="0020077D"/>
    <w:rsid w:val="00200F21"/>
    <w:rsid w:val="002014B7"/>
    <w:rsid w:val="0020331B"/>
    <w:rsid w:val="00203503"/>
    <w:rsid w:val="00203546"/>
    <w:rsid w:val="00206334"/>
    <w:rsid w:val="0020701E"/>
    <w:rsid w:val="00210D14"/>
    <w:rsid w:val="00211A62"/>
    <w:rsid w:val="002121A5"/>
    <w:rsid w:val="002136FC"/>
    <w:rsid w:val="002137AC"/>
    <w:rsid w:val="00214B23"/>
    <w:rsid w:val="002158EE"/>
    <w:rsid w:val="00215DA8"/>
    <w:rsid w:val="002166DC"/>
    <w:rsid w:val="00217F95"/>
    <w:rsid w:val="002215F7"/>
    <w:rsid w:val="00222E9D"/>
    <w:rsid w:val="0022341A"/>
    <w:rsid w:val="00223632"/>
    <w:rsid w:val="00223C3A"/>
    <w:rsid w:val="00223F12"/>
    <w:rsid w:val="00224537"/>
    <w:rsid w:val="00224A99"/>
    <w:rsid w:val="00225FA9"/>
    <w:rsid w:val="0022722A"/>
    <w:rsid w:val="00227478"/>
    <w:rsid w:val="002276D6"/>
    <w:rsid w:val="002303EF"/>
    <w:rsid w:val="00230956"/>
    <w:rsid w:val="00231185"/>
    <w:rsid w:val="00231D34"/>
    <w:rsid w:val="0023225F"/>
    <w:rsid w:val="00232366"/>
    <w:rsid w:val="00232CC3"/>
    <w:rsid w:val="0023306B"/>
    <w:rsid w:val="0023325F"/>
    <w:rsid w:val="00234295"/>
    <w:rsid w:val="00235101"/>
    <w:rsid w:val="0023649F"/>
    <w:rsid w:val="002406BE"/>
    <w:rsid w:val="00240FE1"/>
    <w:rsid w:val="0024157F"/>
    <w:rsid w:val="00243011"/>
    <w:rsid w:val="0024340B"/>
    <w:rsid w:val="00243EAC"/>
    <w:rsid w:val="00244A58"/>
    <w:rsid w:val="002459B3"/>
    <w:rsid w:val="0024676C"/>
    <w:rsid w:val="00246B8A"/>
    <w:rsid w:val="00250058"/>
    <w:rsid w:val="0025154F"/>
    <w:rsid w:val="00252513"/>
    <w:rsid w:val="00252AF3"/>
    <w:rsid w:val="00253EC5"/>
    <w:rsid w:val="002546F8"/>
    <w:rsid w:val="00256D5D"/>
    <w:rsid w:val="002575B1"/>
    <w:rsid w:val="00257636"/>
    <w:rsid w:val="00261932"/>
    <w:rsid w:val="0026351B"/>
    <w:rsid w:val="00264864"/>
    <w:rsid w:val="002667B1"/>
    <w:rsid w:val="0026698B"/>
    <w:rsid w:val="00267B97"/>
    <w:rsid w:val="002700D5"/>
    <w:rsid w:val="00270B76"/>
    <w:rsid w:val="00270FA0"/>
    <w:rsid w:val="00272C15"/>
    <w:rsid w:val="00272EB2"/>
    <w:rsid w:val="002744AA"/>
    <w:rsid w:val="00274A1C"/>
    <w:rsid w:val="002750A0"/>
    <w:rsid w:val="0027675E"/>
    <w:rsid w:val="00276BAA"/>
    <w:rsid w:val="002807C7"/>
    <w:rsid w:val="00280B9E"/>
    <w:rsid w:val="00281674"/>
    <w:rsid w:val="00285305"/>
    <w:rsid w:val="00286D06"/>
    <w:rsid w:val="00293281"/>
    <w:rsid w:val="0029533D"/>
    <w:rsid w:val="002956C3"/>
    <w:rsid w:val="0029595C"/>
    <w:rsid w:val="00295DB8"/>
    <w:rsid w:val="00295E87"/>
    <w:rsid w:val="002A08CC"/>
    <w:rsid w:val="002A1678"/>
    <w:rsid w:val="002A17C5"/>
    <w:rsid w:val="002A1D14"/>
    <w:rsid w:val="002A2380"/>
    <w:rsid w:val="002A3FD5"/>
    <w:rsid w:val="002A4A66"/>
    <w:rsid w:val="002A5A39"/>
    <w:rsid w:val="002A5BB1"/>
    <w:rsid w:val="002A763C"/>
    <w:rsid w:val="002A7C22"/>
    <w:rsid w:val="002B0A51"/>
    <w:rsid w:val="002B2137"/>
    <w:rsid w:val="002B2ED1"/>
    <w:rsid w:val="002B3109"/>
    <w:rsid w:val="002B5387"/>
    <w:rsid w:val="002B689E"/>
    <w:rsid w:val="002B6EEE"/>
    <w:rsid w:val="002C26B4"/>
    <w:rsid w:val="002C2DFC"/>
    <w:rsid w:val="002C675D"/>
    <w:rsid w:val="002D0F03"/>
    <w:rsid w:val="002D1C11"/>
    <w:rsid w:val="002D1C33"/>
    <w:rsid w:val="002D213D"/>
    <w:rsid w:val="002D26E9"/>
    <w:rsid w:val="002D46F1"/>
    <w:rsid w:val="002D4C30"/>
    <w:rsid w:val="002D51FB"/>
    <w:rsid w:val="002D5755"/>
    <w:rsid w:val="002D750A"/>
    <w:rsid w:val="002E1A0C"/>
    <w:rsid w:val="002E27A5"/>
    <w:rsid w:val="002E3431"/>
    <w:rsid w:val="002E37D7"/>
    <w:rsid w:val="002E40F3"/>
    <w:rsid w:val="002E4537"/>
    <w:rsid w:val="002E51A9"/>
    <w:rsid w:val="002E607F"/>
    <w:rsid w:val="002F0F72"/>
    <w:rsid w:val="002F116C"/>
    <w:rsid w:val="002F2CFD"/>
    <w:rsid w:val="002F4619"/>
    <w:rsid w:val="002F676C"/>
    <w:rsid w:val="002F7203"/>
    <w:rsid w:val="00300507"/>
    <w:rsid w:val="00300D07"/>
    <w:rsid w:val="00301000"/>
    <w:rsid w:val="00301AA8"/>
    <w:rsid w:val="00301C9C"/>
    <w:rsid w:val="00304253"/>
    <w:rsid w:val="003055CA"/>
    <w:rsid w:val="00306C94"/>
    <w:rsid w:val="00307CB9"/>
    <w:rsid w:val="00307F44"/>
    <w:rsid w:val="0031032B"/>
    <w:rsid w:val="0031087D"/>
    <w:rsid w:val="00311503"/>
    <w:rsid w:val="003122E4"/>
    <w:rsid w:val="00312302"/>
    <w:rsid w:val="00312D91"/>
    <w:rsid w:val="003139DC"/>
    <w:rsid w:val="00313C67"/>
    <w:rsid w:val="00314513"/>
    <w:rsid w:val="00314FE1"/>
    <w:rsid w:val="00315148"/>
    <w:rsid w:val="00316024"/>
    <w:rsid w:val="00316A90"/>
    <w:rsid w:val="0031766A"/>
    <w:rsid w:val="00320683"/>
    <w:rsid w:val="0032092E"/>
    <w:rsid w:val="00322538"/>
    <w:rsid w:val="00324CD1"/>
    <w:rsid w:val="003251F0"/>
    <w:rsid w:val="0032767E"/>
    <w:rsid w:val="00330B75"/>
    <w:rsid w:val="003342EF"/>
    <w:rsid w:val="003347F0"/>
    <w:rsid w:val="00334BA1"/>
    <w:rsid w:val="00336188"/>
    <w:rsid w:val="00337F3C"/>
    <w:rsid w:val="003440EE"/>
    <w:rsid w:val="00345D2F"/>
    <w:rsid w:val="00346E3E"/>
    <w:rsid w:val="00350A15"/>
    <w:rsid w:val="00351D28"/>
    <w:rsid w:val="003550A7"/>
    <w:rsid w:val="00355307"/>
    <w:rsid w:val="00360799"/>
    <w:rsid w:val="00360BD6"/>
    <w:rsid w:val="00360E5F"/>
    <w:rsid w:val="0036103B"/>
    <w:rsid w:val="003624E9"/>
    <w:rsid w:val="00362873"/>
    <w:rsid w:val="00363E5B"/>
    <w:rsid w:val="003647BD"/>
    <w:rsid w:val="0036494D"/>
    <w:rsid w:val="0036557A"/>
    <w:rsid w:val="003708F7"/>
    <w:rsid w:val="00370CD2"/>
    <w:rsid w:val="00371201"/>
    <w:rsid w:val="0037126B"/>
    <w:rsid w:val="003715CA"/>
    <w:rsid w:val="00371834"/>
    <w:rsid w:val="0037264B"/>
    <w:rsid w:val="003745EB"/>
    <w:rsid w:val="00374AFD"/>
    <w:rsid w:val="00376BD6"/>
    <w:rsid w:val="00377A1D"/>
    <w:rsid w:val="00383170"/>
    <w:rsid w:val="00384AFB"/>
    <w:rsid w:val="00385ED2"/>
    <w:rsid w:val="00390145"/>
    <w:rsid w:val="00390633"/>
    <w:rsid w:val="003906C0"/>
    <w:rsid w:val="003926B1"/>
    <w:rsid w:val="00392935"/>
    <w:rsid w:val="00394506"/>
    <w:rsid w:val="00394EB9"/>
    <w:rsid w:val="00395967"/>
    <w:rsid w:val="00397903"/>
    <w:rsid w:val="00397EDB"/>
    <w:rsid w:val="003A139D"/>
    <w:rsid w:val="003A170B"/>
    <w:rsid w:val="003A2F58"/>
    <w:rsid w:val="003A519D"/>
    <w:rsid w:val="003A7264"/>
    <w:rsid w:val="003A7D93"/>
    <w:rsid w:val="003B198E"/>
    <w:rsid w:val="003B36E0"/>
    <w:rsid w:val="003B4891"/>
    <w:rsid w:val="003B65D2"/>
    <w:rsid w:val="003B7693"/>
    <w:rsid w:val="003B78B6"/>
    <w:rsid w:val="003C2658"/>
    <w:rsid w:val="003C2F73"/>
    <w:rsid w:val="003C3644"/>
    <w:rsid w:val="003C3EF7"/>
    <w:rsid w:val="003C5580"/>
    <w:rsid w:val="003C7613"/>
    <w:rsid w:val="003C7FB3"/>
    <w:rsid w:val="003D1E89"/>
    <w:rsid w:val="003D24C4"/>
    <w:rsid w:val="003D405C"/>
    <w:rsid w:val="003D5250"/>
    <w:rsid w:val="003D5A4F"/>
    <w:rsid w:val="003D7734"/>
    <w:rsid w:val="003D7BAF"/>
    <w:rsid w:val="003E0365"/>
    <w:rsid w:val="003E0603"/>
    <w:rsid w:val="003E0714"/>
    <w:rsid w:val="003E08E9"/>
    <w:rsid w:val="003E09FF"/>
    <w:rsid w:val="003E1889"/>
    <w:rsid w:val="003E2348"/>
    <w:rsid w:val="003E4CBD"/>
    <w:rsid w:val="003E5BBD"/>
    <w:rsid w:val="003E72EE"/>
    <w:rsid w:val="003F033B"/>
    <w:rsid w:val="003F0B59"/>
    <w:rsid w:val="003F20AC"/>
    <w:rsid w:val="003F22D7"/>
    <w:rsid w:val="003F3C75"/>
    <w:rsid w:val="003F4A51"/>
    <w:rsid w:val="003F5740"/>
    <w:rsid w:val="003F5972"/>
    <w:rsid w:val="003F6D1B"/>
    <w:rsid w:val="003F75A3"/>
    <w:rsid w:val="0040099B"/>
    <w:rsid w:val="00400D49"/>
    <w:rsid w:val="00400E8E"/>
    <w:rsid w:val="00401F7C"/>
    <w:rsid w:val="00403854"/>
    <w:rsid w:val="00403A74"/>
    <w:rsid w:val="004041FA"/>
    <w:rsid w:val="00405381"/>
    <w:rsid w:val="00406A50"/>
    <w:rsid w:val="00406B13"/>
    <w:rsid w:val="0041003A"/>
    <w:rsid w:val="00410ABB"/>
    <w:rsid w:val="0041122A"/>
    <w:rsid w:val="004140FF"/>
    <w:rsid w:val="00414AA6"/>
    <w:rsid w:val="00415588"/>
    <w:rsid w:val="00416829"/>
    <w:rsid w:val="004169CE"/>
    <w:rsid w:val="00417242"/>
    <w:rsid w:val="0042070F"/>
    <w:rsid w:val="00420A77"/>
    <w:rsid w:val="00426CF4"/>
    <w:rsid w:val="00427945"/>
    <w:rsid w:val="004306F6"/>
    <w:rsid w:val="0043073B"/>
    <w:rsid w:val="00432C5C"/>
    <w:rsid w:val="00433669"/>
    <w:rsid w:val="004336D5"/>
    <w:rsid w:val="00434D84"/>
    <w:rsid w:val="00441508"/>
    <w:rsid w:val="0044292A"/>
    <w:rsid w:val="00443D87"/>
    <w:rsid w:val="0044441F"/>
    <w:rsid w:val="00444A5D"/>
    <w:rsid w:val="00444B66"/>
    <w:rsid w:val="00445359"/>
    <w:rsid w:val="00445790"/>
    <w:rsid w:val="0044644C"/>
    <w:rsid w:val="00446E97"/>
    <w:rsid w:val="0045017C"/>
    <w:rsid w:val="0045111D"/>
    <w:rsid w:val="00452E22"/>
    <w:rsid w:val="004545CD"/>
    <w:rsid w:val="0045543A"/>
    <w:rsid w:val="00456984"/>
    <w:rsid w:val="00456B99"/>
    <w:rsid w:val="00460079"/>
    <w:rsid w:val="004618AA"/>
    <w:rsid w:val="0046261B"/>
    <w:rsid w:val="00462A45"/>
    <w:rsid w:val="00462B6B"/>
    <w:rsid w:val="00463031"/>
    <w:rsid w:val="0046376B"/>
    <w:rsid w:val="00463C63"/>
    <w:rsid w:val="004658F2"/>
    <w:rsid w:val="00466CA6"/>
    <w:rsid w:val="00466D76"/>
    <w:rsid w:val="00467AC7"/>
    <w:rsid w:val="004704B5"/>
    <w:rsid w:val="0047167B"/>
    <w:rsid w:val="0047178F"/>
    <w:rsid w:val="004725B5"/>
    <w:rsid w:val="004725B9"/>
    <w:rsid w:val="00472AA3"/>
    <w:rsid w:val="00473ABE"/>
    <w:rsid w:val="004750CC"/>
    <w:rsid w:val="0048089E"/>
    <w:rsid w:val="00481D80"/>
    <w:rsid w:val="004823A5"/>
    <w:rsid w:val="00483D32"/>
    <w:rsid w:val="004840FF"/>
    <w:rsid w:val="00484424"/>
    <w:rsid w:val="00486237"/>
    <w:rsid w:val="00490FDB"/>
    <w:rsid w:val="00491054"/>
    <w:rsid w:val="00491191"/>
    <w:rsid w:val="00492292"/>
    <w:rsid w:val="00492DD3"/>
    <w:rsid w:val="00496A69"/>
    <w:rsid w:val="00497A0E"/>
    <w:rsid w:val="004A1811"/>
    <w:rsid w:val="004A3D9C"/>
    <w:rsid w:val="004A6412"/>
    <w:rsid w:val="004A67BA"/>
    <w:rsid w:val="004A6F74"/>
    <w:rsid w:val="004A7C85"/>
    <w:rsid w:val="004A7C99"/>
    <w:rsid w:val="004A7FCA"/>
    <w:rsid w:val="004B0045"/>
    <w:rsid w:val="004B1249"/>
    <w:rsid w:val="004B13B5"/>
    <w:rsid w:val="004B36D1"/>
    <w:rsid w:val="004B4199"/>
    <w:rsid w:val="004B5924"/>
    <w:rsid w:val="004B6966"/>
    <w:rsid w:val="004C004C"/>
    <w:rsid w:val="004C1EFF"/>
    <w:rsid w:val="004C2840"/>
    <w:rsid w:val="004C3FB9"/>
    <w:rsid w:val="004C4ABE"/>
    <w:rsid w:val="004C4C38"/>
    <w:rsid w:val="004C66EB"/>
    <w:rsid w:val="004D0243"/>
    <w:rsid w:val="004D12EA"/>
    <w:rsid w:val="004D1340"/>
    <w:rsid w:val="004D3BF0"/>
    <w:rsid w:val="004D5A8E"/>
    <w:rsid w:val="004D66C1"/>
    <w:rsid w:val="004D7973"/>
    <w:rsid w:val="004D7FCF"/>
    <w:rsid w:val="004E16CB"/>
    <w:rsid w:val="004E1B83"/>
    <w:rsid w:val="004E1BB0"/>
    <w:rsid w:val="004E21F7"/>
    <w:rsid w:val="004E292C"/>
    <w:rsid w:val="004E2E08"/>
    <w:rsid w:val="004E38D7"/>
    <w:rsid w:val="004E3A81"/>
    <w:rsid w:val="004E5E81"/>
    <w:rsid w:val="004E7202"/>
    <w:rsid w:val="004E74AA"/>
    <w:rsid w:val="004F041F"/>
    <w:rsid w:val="004F2353"/>
    <w:rsid w:val="004F2CD3"/>
    <w:rsid w:val="004F326C"/>
    <w:rsid w:val="004F35E8"/>
    <w:rsid w:val="004F3A8A"/>
    <w:rsid w:val="004F59DD"/>
    <w:rsid w:val="004F6B3F"/>
    <w:rsid w:val="005040EE"/>
    <w:rsid w:val="005043E0"/>
    <w:rsid w:val="00504F88"/>
    <w:rsid w:val="005053C1"/>
    <w:rsid w:val="00507058"/>
    <w:rsid w:val="0050717D"/>
    <w:rsid w:val="005078C8"/>
    <w:rsid w:val="00507903"/>
    <w:rsid w:val="00507CB7"/>
    <w:rsid w:val="00510E25"/>
    <w:rsid w:val="00511245"/>
    <w:rsid w:val="0051193F"/>
    <w:rsid w:val="00511CDF"/>
    <w:rsid w:val="005132A4"/>
    <w:rsid w:val="00514134"/>
    <w:rsid w:val="0051525B"/>
    <w:rsid w:val="005155E7"/>
    <w:rsid w:val="00517C4D"/>
    <w:rsid w:val="00520C69"/>
    <w:rsid w:val="00521165"/>
    <w:rsid w:val="0052136D"/>
    <w:rsid w:val="005225A5"/>
    <w:rsid w:val="0052393F"/>
    <w:rsid w:val="0052439F"/>
    <w:rsid w:val="005243D6"/>
    <w:rsid w:val="00524458"/>
    <w:rsid w:val="005258B7"/>
    <w:rsid w:val="0052653F"/>
    <w:rsid w:val="00531755"/>
    <w:rsid w:val="00531B2F"/>
    <w:rsid w:val="00532E2E"/>
    <w:rsid w:val="00533BCD"/>
    <w:rsid w:val="00533E2B"/>
    <w:rsid w:val="005346D0"/>
    <w:rsid w:val="005355A4"/>
    <w:rsid w:val="00537307"/>
    <w:rsid w:val="00537404"/>
    <w:rsid w:val="005376C1"/>
    <w:rsid w:val="00537AAA"/>
    <w:rsid w:val="00541186"/>
    <w:rsid w:val="005414C0"/>
    <w:rsid w:val="00544212"/>
    <w:rsid w:val="00544420"/>
    <w:rsid w:val="0054456D"/>
    <w:rsid w:val="00546358"/>
    <w:rsid w:val="005471E5"/>
    <w:rsid w:val="0054757B"/>
    <w:rsid w:val="00552CAB"/>
    <w:rsid w:val="00554275"/>
    <w:rsid w:val="005543A6"/>
    <w:rsid w:val="005546F4"/>
    <w:rsid w:val="005556FA"/>
    <w:rsid w:val="00555AAB"/>
    <w:rsid w:val="00555BC1"/>
    <w:rsid w:val="00555E52"/>
    <w:rsid w:val="00560AAA"/>
    <w:rsid w:val="0056194A"/>
    <w:rsid w:val="00561FD6"/>
    <w:rsid w:val="0056254E"/>
    <w:rsid w:val="00562E18"/>
    <w:rsid w:val="00563136"/>
    <w:rsid w:val="005631E3"/>
    <w:rsid w:val="00563F39"/>
    <w:rsid w:val="005654BF"/>
    <w:rsid w:val="00565CB2"/>
    <w:rsid w:val="00573EB7"/>
    <w:rsid w:val="00574182"/>
    <w:rsid w:val="00575415"/>
    <w:rsid w:val="005769F9"/>
    <w:rsid w:val="005806EB"/>
    <w:rsid w:val="00580EDE"/>
    <w:rsid w:val="005829A0"/>
    <w:rsid w:val="00582FF2"/>
    <w:rsid w:val="00584448"/>
    <w:rsid w:val="0058531C"/>
    <w:rsid w:val="00585DFD"/>
    <w:rsid w:val="00587328"/>
    <w:rsid w:val="00587609"/>
    <w:rsid w:val="005903F8"/>
    <w:rsid w:val="00590963"/>
    <w:rsid w:val="00590D6C"/>
    <w:rsid w:val="005917AE"/>
    <w:rsid w:val="00591DC2"/>
    <w:rsid w:val="00591F61"/>
    <w:rsid w:val="005935D0"/>
    <w:rsid w:val="00593C35"/>
    <w:rsid w:val="00595759"/>
    <w:rsid w:val="005962EA"/>
    <w:rsid w:val="005966CD"/>
    <w:rsid w:val="00596863"/>
    <w:rsid w:val="00596B41"/>
    <w:rsid w:val="00597164"/>
    <w:rsid w:val="00597A4C"/>
    <w:rsid w:val="005A0985"/>
    <w:rsid w:val="005A0B41"/>
    <w:rsid w:val="005A15D2"/>
    <w:rsid w:val="005A1B35"/>
    <w:rsid w:val="005A3A3A"/>
    <w:rsid w:val="005A3ABA"/>
    <w:rsid w:val="005A4682"/>
    <w:rsid w:val="005A4C4E"/>
    <w:rsid w:val="005A6492"/>
    <w:rsid w:val="005A6DDA"/>
    <w:rsid w:val="005A7A8E"/>
    <w:rsid w:val="005B06E6"/>
    <w:rsid w:val="005B1609"/>
    <w:rsid w:val="005B311B"/>
    <w:rsid w:val="005B618D"/>
    <w:rsid w:val="005C0107"/>
    <w:rsid w:val="005C0B7D"/>
    <w:rsid w:val="005C19B3"/>
    <w:rsid w:val="005C213C"/>
    <w:rsid w:val="005C27DC"/>
    <w:rsid w:val="005C361E"/>
    <w:rsid w:val="005C6628"/>
    <w:rsid w:val="005D2527"/>
    <w:rsid w:val="005D5E49"/>
    <w:rsid w:val="005D6074"/>
    <w:rsid w:val="005D68F8"/>
    <w:rsid w:val="005D7120"/>
    <w:rsid w:val="005D7AA2"/>
    <w:rsid w:val="005E0DD0"/>
    <w:rsid w:val="005E1BBE"/>
    <w:rsid w:val="005E2D93"/>
    <w:rsid w:val="005E42CD"/>
    <w:rsid w:val="005E42ED"/>
    <w:rsid w:val="005E4442"/>
    <w:rsid w:val="005E4BC7"/>
    <w:rsid w:val="005E6FAC"/>
    <w:rsid w:val="005E7299"/>
    <w:rsid w:val="005F2CAE"/>
    <w:rsid w:val="005F325B"/>
    <w:rsid w:val="005F34DD"/>
    <w:rsid w:val="005F499F"/>
    <w:rsid w:val="005F4D5F"/>
    <w:rsid w:val="005F63A1"/>
    <w:rsid w:val="005F68A1"/>
    <w:rsid w:val="005F7571"/>
    <w:rsid w:val="00601270"/>
    <w:rsid w:val="00602612"/>
    <w:rsid w:val="00602934"/>
    <w:rsid w:val="00602D24"/>
    <w:rsid w:val="00602E77"/>
    <w:rsid w:val="0060323A"/>
    <w:rsid w:val="00603ABB"/>
    <w:rsid w:val="00604A26"/>
    <w:rsid w:val="0060509F"/>
    <w:rsid w:val="006052B7"/>
    <w:rsid w:val="00605C85"/>
    <w:rsid w:val="00606F5B"/>
    <w:rsid w:val="00607768"/>
    <w:rsid w:val="006137D7"/>
    <w:rsid w:val="00614992"/>
    <w:rsid w:val="006155C7"/>
    <w:rsid w:val="00617891"/>
    <w:rsid w:val="00617E7A"/>
    <w:rsid w:val="006218F3"/>
    <w:rsid w:val="006221F8"/>
    <w:rsid w:val="0062340E"/>
    <w:rsid w:val="006239BE"/>
    <w:rsid w:val="00623EC5"/>
    <w:rsid w:val="006245D8"/>
    <w:rsid w:val="00627613"/>
    <w:rsid w:val="00630122"/>
    <w:rsid w:val="00631452"/>
    <w:rsid w:val="00631792"/>
    <w:rsid w:val="00632482"/>
    <w:rsid w:val="0063252C"/>
    <w:rsid w:val="0063578C"/>
    <w:rsid w:val="00635DEF"/>
    <w:rsid w:val="00636FB4"/>
    <w:rsid w:val="00637BF1"/>
    <w:rsid w:val="00641A51"/>
    <w:rsid w:val="0064249F"/>
    <w:rsid w:val="00642F42"/>
    <w:rsid w:val="00643514"/>
    <w:rsid w:val="006448BE"/>
    <w:rsid w:val="00644F67"/>
    <w:rsid w:val="00645053"/>
    <w:rsid w:val="0064682B"/>
    <w:rsid w:val="00646CFA"/>
    <w:rsid w:val="00650B21"/>
    <w:rsid w:val="00651630"/>
    <w:rsid w:val="006527EC"/>
    <w:rsid w:val="00653805"/>
    <w:rsid w:val="006538F4"/>
    <w:rsid w:val="00653905"/>
    <w:rsid w:val="006547C7"/>
    <w:rsid w:val="00654850"/>
    <w:rsid w:val="006556F0"/>
    <w:rsid w:val="0065579D"/>
    <w:rsid w:val="00656653"/>
    <w:rsid w:val="00656A6A"/>
    <w:rsid w:val="00656AD3"/>
    <w:rsid w:val="00657F76"/>
    <w:rsid w:val="00660852"/>
    <w:rsid w:val="00660C1C"/>
    <w:rsid w:val="00660EBE"/>
    <w:rsid w:val="00661114"/>
    <w:rsid w:val="00662CF6"/>
    <w:rsid w:val="0066399B"/>
    <w:rsid w:val="00663B82"/>
    <w:rsid w:val="006646B5"/>
    <w:rsid w:val="0066744E"/>
    <w:rsid w:val="0066756F"/>
    <w:rsid w:val="00667943"/>
    <w:rsid w:val="00667F40"/>
    <w:rsid w:val="006702BA"/>
    <w:rsid w:val="00671294"/>
    <w:rsid w:val="006712AB"/>
    <w:rsid w:val="006717C4"/>
    <w:rsid w:val="00672101"/>
    <w:rsid w:val="006734A8"/>
    <w:rsid w:val="0067648D"/>
    <w:rsid w:val="006768BE"/>
    <w:rsid w:val="0067727B"/>
    <w:rsid w:val="00677663"/>
    <w:rsid w:val="00677907"/>
    <w:rsid w:val="00680CD7"/>
    <w:rsid w:val="00680CE5"/>
    <w:rsid w:val="006810FD"/>
    <w:rsid w:val="006822B8"/>
    <w:rsid w:val="00682DCB"/>
    <w:rsid w:val="00683CA0"/>
    <w:rsid w:val="00684991"/>
    <w:rsid w:val="00685ECA"/>
    <w:rsid w:val="00687BB2"/>
    <w:rsid w:val="00691C9C"/>
    <w:rsid w:val="006921DD"/>
    <w:rsid w:val="00692DE2"/>
    <w:rsid w:val="006933BF"/>
    <w:rsid w:val="00693805"/>
    <w:rsid w:val="00693A6F"/>
    <w:rsid w:val="00694CC4"/>
    <w:rsid w:val="0069591E"/>
    <w:rsid w:val="006967E2"/>
    <w:rsid w:val="00696B89"/>
    <w:rsid w:val="00697940"/>
    <w:rsid w:val="006A0031"/>
    <w:rsid w:val="006A0CB2"/>
    <w:rsid w:val="006A3B0B"/>
    <w:rsid w:val="006A4F22"/>
    <w:rsid w:val="006A5559"/>
    <w:rsid w:val="006A5ED2"/>
    <w:rsid w:val="006A651B"/>
    <w:rsid w:val="006B05A8"/>
    <w:rsid w:val="006B190B"/>
    <w:rsid w:val="006B21A8"/>
    <w:rsid w:val="006B260E"/>
    <w:rsid w:val="006B32A5"/>
    <w:rsid w:val="006B3303"/>
    <w:rsid w:val="006B3F3B"/>
    <w:rsid w:val="006B76C3"/>
    <w:rsid w:val="006C2141"/>
    <w:rsid w:val="006C2F26"/>
    <w:rsid w:val="006C3934"/>
    <w:rsid w:val="006C680E"/>
    <w:rsid w:val="006C78BF"/>
    <w:rsid w:val="006D11B3"/>
    <w:rsid w:val="006D1529"/>
    <w:rsid w:val="006D240B"/>
    <w:rsid w:val="006D242D"/>
    <w:rsid w:val="006D2464"/>
    <w:rsid w:val="006D2B37"/>
    <w:rsid w:val="006D2EBA"/>
    <w:rsid w:val="006D3077"/>
    <w:rsid w:val="006D31A9"/>
    <w:rsid w:val="006D32E1"/>
    <w:rsid w:val="006D35E5"/>
    <w:rsid w:val="006D4850"/>
    <w:rsid w:val="006D4883"/>
    <w:rsid w:val="006D6D8E"/>
    <w:rsid w:val="006D791D"/>
    <w:rsid w:val="006E06EE"/>
    <w:rsid w:val="006E193A"/>
    <w:rsid w:val="006E1E7A"/>
    <w:rsid w:val="006E2AA6"/>
    <w:rsid w:val="006E3239"/>
    <w:rsid w:val="006E4004"/>
    <w:rsid w:val="006E4F0C"/>
    <w:rsid w:val="006E51EB"/>
    <w:rsid w:val="006E6CF2"/>
    <w:rsid w:val="006F089A"/>
    <w:rsid w:val="006F0D94"/>
    <w:rsid w:val="006F2090"/>
    <w:rsid w:val="006F20A9"/>
    <w:rsid w:val="006F635A"/>
    <w:rsid w:val="006F6B4D"/>
    <w:rsid w:val="006F7C9F"/>
    <w:rsid w:val="006F7F02"/>
    <w:rsid w:val="00701B9F"/>
    <w:rsid w:val="0070414E"/>
    <w:rsid w:val="00704878"/>
    <w:rsid w:val="00705EB3"/>
    <w:rsid w:val="007064D1"/>
    <w:rsid w:val="00706AC4"/>
    <w:rsid w:val="00706DAA"/>
    <w:rsid w:val="00711F4F"/>
    <w:rsid w:val="007123F4"/>
    <w:rsid w:val="00713BE7"/>
    <w:rsid w:val="0071568E"/>
    <w:rsid w:val="0071623E"/>
    <w:rsid w:val="007172C8"/>
    <w:rsid w:val="00721A4C"/>
    <w:rsid w:val="00721BD8"/>
    <w:rsid w:val="0072395D"/>
    <w:rsid w:val="00725187"/>
    <w:rsid w:val="007254F7"/>
    <w:rsid w:val="00725CEB"/>
    <w:rsid w:val="00726D04"/>
    <w:rsid w:val="007276BD"/>
    <w:rsid w:val="007309E2"/>
    <w:rsid w:val="00730D05"/>
    <w:rsid w:val="00731291"/>
    <w:rsid w:val="00732445"/>
    <w:rsid w:val="00733966"/>
    <w:rsid w:val="00734D15"/>
    <w:rsid w:val="007351A2"/>
    <w:rsid w:val="00735448"/>
    <w:rsid w:val="007355C1"/>
    <w:rsid w:val="0073598A"/>
    <w:rsid w:val="0074036A"/>
    <w:rsid w:val="00745957"/>
    <w:rsid w:val="00746FAD"/>
    <w:rsid w:val="00750F4E"/>
    <w:rsid w:val="0075150E"/>
    <w:rsid w:val="007527F7"/>
    <w:rsid w:val="00753DE7"/>
    <w:rsid w:val="0075490B"/>
    <w:rsid w:val="00754DCA"/>
    <w:rsid w:val="00754EF6"/>
    <w:rsid w:val="00755E65"/>
    <w:rsid w:val="007566D4"/>
    <w:rsid w:val="00756B4A"/>
    <w:rsid w:val="00760552"/>
    <w:rsid w:val="00761039"/>
    <w:rsid w:val="00761872"/>
    <w:rsid w:val="007620A3"/>
    <w:rsid w:val="00763B76"/>
    <w:rsid w:val="00764D68"/>
    <w:rsid w:val="00765752"/>
    <w:rsid w:val="00766C13"/>
    <w:rsid w:val="007670FF"/>
    <w:rsid w:val="00771B2D"/>
    <w:rsid w:val="00772CB3"/>
    <w:rsid w:val="00773646"/>
    <w:rsid w:val="00774057"/>
    <w:rsid w:val="00780417"/>
    <w:rsid w:val="00782103"/>
    <w:rsid w:val="00785555"/>
    <w:rsid w:val="007914CA"/>
    <w:rsid w:val="007931A1"/>
    <w:rsid w:val="00793A97"/>
    <w:rsid w:val="007945BD"/>
    <w:rsid w:val="007948F6"/>
    <w:rsid w:val="0079609A"/>
    <w:rsid w:val="00796102"/>
    <w:rsid w:val="00797C64"/>
    <w:rsid w:val="007A0413"/>
    <w:rsid w:val="007A1D7E"/>
    <w:rsid w:val="007A259B"/>
    <w:rsid w:val="007A26BB"/>
    <w:rsid w:val="007A31DA"/>
    <w:rsid w:val="007A3C5C"/>
    <w:rsid w:val="007A44D1"/>
    <w:rsid w:val="007A53F1"/>
    <w:rsid w:val="007A5420"/>
    <w:rsid w:val="007A5AFD"/>
    <w:rsid w:val="007A715C"/>
    <w:rsid w:val="007A77D6"/>
    <w:rsid w:val="007A7AB3"/>
    <w:rsid w:val="007A7F54"/>
    <w:rsid w:val="007B07AF"/>
    <w:rsid w:val="007B217D"/>
    <w:rsid w:val="007B2C75"/>
    <w:rsid w:val="007B37AA"/>
    <w:rsid w:val="007B3C8C"/>
    <w:rsid w:val="007B3D51"/>
    <w:rsid w:val="007B50D6"/>
    <w:rsid w:val="007B513B"/>
    <w:rsid w:val="007B5466"/>
    <w:rsid w:val="007B56CF"/>
    <w:rsid w:val="007B61EA"/>
    <w:rsid w:val="007C2025"/>
    <w:rsid w:val="007C30D9"/>
    <w:rsid w:val="007C3AD9"/>
    <w:rsid w:val="007C3CD4"/>
    <w:rsid w:val="007C4CF4"/>
    <w:rsid w:val="007C6C43"/>
    <w:rsid w:val="007C6F01"/>
    <w:rsid w:val="007C70B9"/>
    <w:rsid w:val="007D0286"/>
    <w:rsid w:val="007D2FBD"/>
    <w:rsid w:val="007D3BDB"/>
    <w:rsid w:val="007D3C4F"/>
    <w:rsid w:val="007D403C"/>
    <w:rsid w:val="007D4698"/>
    <w:rsid w:val="007D47EE"/>
    <w:rsid w:val="007D50F3"/>
    <w:rsid w:val="007D5586"/>
    <w:rsid w:val="007D692F"/>
    <w:rsid w:val="007D6D25"/>
    <w:rsid w:val="007D7238"/>
    <w:rsid w:val="007E60A9"/>
    <w:rsid w:val="007E6764"/>
    <w:rsid w:val="007F0868"/>
    <w:rsid w:val="007F101C"/>
    <w:rsid w:val="007F12BF"/>
    <w:rsid w:val="007F6CB9"/>
    <w:rsid w:val="007F7334"/>
    <w:rsid w:val="008008FF"/>
    <w:rsid w:val="00800C3E"/>
    <w:rsid w:val="00803C40"/>
    <w:rsid w:val="008040C5"/>
    <w:rsid w:val="00804D2C"/>
    <w:rsid w:val="00805092"/>
    <w:rsid w:val="008050D8"/>
    <w:rsid w:val="00806DCA"/>
    <w:rsid w:val="0081124E"/>
    <w:rsid w:val="008112A0"/>
    <w:rsid w:val="008112FC"/>
    <w:rsid w:val="0081264A"/>
    <w:rsid w:val="00812710"/>
    <w:rsid w:val="008144A4"/>
    <w:rsid w:val="00814F25"/>
    <w:rsid w:val="00814FBF"/>
    <w:rsid w:val="00815903"/>
    <w:rsid w:val="008178C4"/>
    <w:rsid w:val="0082188E"/>
    <w:rsid w:val="008226AE"/>
    <w:rsid w:val="00822EB3"/>
    <w:rsid w:val="00824C55"/>
    <w:rsid w:val="00826D9C"/>
    <w:rsid w:val="00826DD1"/>
    <w:rsid w:val="008271AF"/>
    <w:rsid w:val="008305A2"/>
    <w:rsid w:val="00830800"/>
    <w:rsid w:val="00830965"/>
    <w:rsid w:val="00832173"/>
    <w:rsid w:val="008322D7"/>
    <w:rsid w:val="00832390"/>
    <w:rsid w:val="00832429"/>
    <w:rsid w:val="008371AE"/>
    <w:rsid w:val="008400EB"/>
    <w:rsid w:val="008409B1"/>
    <w:rsid w:val="00840FF5"/>
    <w:rsid w:val="00841025"/>
    <w:rsid w:val="008418C0"/>
    <w:rsid w:val="00841D13"/>
    <w:rsid w:val="0084219C"/>
    <w:rsid w:val="00843881"/>
    <w:rsid w:val="008443DE"/>
    <w:rsid w:val="0084529A"/>
    <w:rsid w:val="00846419"/>
    <w:rsid w:val="0084709E"/>
    <w:rsid w:val="00847374"/>
    <w:rsid w:val="00850AB0"/>
    <w:rsid w:val="0085129F"/>
    <w:rsid w:val="008513FF"/>
    <w:rsid w:val="00852249"/>
    <w:rsid w:val="00853DCC"/>
    <w:rsid w:val="0085525C"/>
    <w:rsid w:val="0085567F"/>
    <w:rsid w:val="00856045"/>
    <w:rsid w:val="00856197"/>
    <w:rsid w:val="008563DC"/>
    <w:rsid w:val="00857B4A"/>
    <w:rsid w:val="00862643"/>
    <w:rsid w:val="0086298F"/>
    <w:rsid w:val="00863D07"/>
    <w:rsid w:val="008648CD"/>
    <w:rsid w:val="00867039"/>
    <w:rsid w:val="00867912"/>
    <w:rsid w:val="00867FB6"/>
    <w:rsid w:val="008700D4"/>
    <w:rsid w:val="008703DE"/>
    <w:rsid w:val="00871003"/>
    <w:rsid w:val="008710F3"/>
    <w:rsid w:val="00871A15"/>
    <w:rsid w:val="00871DF3"/>
    <w:rsid w:val="00872F9D"/>
    <w:rsid w:val="00873D5A"/>
    <w:rsid w:val="008747AE"/>
    <w:rsid w:val="00874BE7"/>
    <w:rsid w:val="00874C7F"/>
    <w:rsid w:val="00875679"/>
    <w:rsid w:val="008770C3"/>
    <w:rsid w:val="00880C3D"/>
    <w:rsid w:val="00880C46"/>
    <w:rsid w:val="008812C3"/>
    <w:rsid w:val="008813A1"/>
    <w:rsid w:val="00881702"/>
    <w:rsid w:val="00883815"/>
    <w:rsid w:val="00884B59"/>
    <w:rsid w:val="008863FE"/>
    <w:rsid w:val="008909C9"/>
    <w:rsid w:val="00891873"/>
    <w:rsid w:val="00891C1B"/>
    <w:rsid w:val="0089240A"/>
    <w:rsid w:val="00892CC7"/>
    <w:rsid w:val="00892EFE"/>
    <w:rsid w:val="00895013"/>
    <w:rsid w:val="00895A5D"/>
    <w:rsid w:val="0089733E"/>
    <w:rsid w:val="00897956"/>
    <w:rsid w:val="008A10B0"/>
    <w:rsid w:val="008A15D7"/>
    <w:rsid w:val="008A1CA6"/>
    <w:rsid w:val="008A1CC1"/>
    <w:rsid w:val="008A2B18"/>
    <w:rsid w:val="008A3A98"/>
    <w:rsid w:val="008A40D7"/>
    <w:rsid w:val="008A41BF"/>
    <w:rsid w:val="008A467C"/>
    <w:rsid w:val="008A46BC"/>
    <w:rsid w:val="008A46C4"/>
    <w:rsid w:val="008A5641"/>
    <w:rsid w:val="008A5A5D"/>
    <w:rsid w:val="008A64AC"/>
    <w:rsid w:val="008A665B"/>
    <w:rsid w:val="008B3EE9"/>
    <w:rsid w:val="008B61C2"/>
    <w:rsid w:val="008C0239"/>
    <w:rsid w:val="008C0897"/>
    <w:rsid w:val="008C0F20"/>
    <w:rsid w:val="008C1F0C"/>
    <w:rsid w:val="008C2B33"/>
    <w:rsid w:val="008C2FEA"/>
    <w:rsid w:val="008C334B"/>
    <w:rsid w:val="008C4B6D"/>
    <w:rsid w:val="008C5738"/>
    <w:rsid w:val="008C7640"/>
    <w:rsid w:val="008D49B7"/>
    <w:rsid w:val="008D52DB"/>
    <w:rsid w:val="008D5C10"/>
    <w:rsid w:val="008D5C79"/>
    <w:rsid w:val="008D640A"/>
    <w:rsid w:val="008D6692"/>
    <w:rsid w:val="008D7CD1"/>
    <w:rsid w:val="008E0ECD"/>
    <w:rsid w:val="008E1900"/>
    <w:rsid w:val="008E1C10"/>
    <w:rsid w:val="008E2808"/>
    <w:rsid w:val="008E4865"/>
    <w:rsid w:val="008E63E5"/>
    <w:rsid w:val="008E7644"/>
    <w:rsid w:val="008F02F0"/>
    <w:rsid w:val="008F1449"/>
    <w:rsid w:val="008F3CC5"/>
    <w:rsid w:val="008F471A"/>
    <w:rsid w:val="008F788F"/>
    <w:rsid w:val="008F7BC4"/>
    <w:rsid w:val="00900E5A"/>
    <w:rsid w:val="00901362"/>
    <w:rsid w:val="009016FA"/>
    <w:rsid w:val="00901DDA"/>
    <w:rsid w:val="009029F3"/>
    <w:rsid w:val="00902CB9"/>
    <w:rsid w:val="009059F2"/>
    <w:rsid w:val="00905A4A"/>
    <w:rsid w:val="00906E84"/>
    <w:rsid w:val="00910D41"/>
    <w:rsid w:val="009113B4"/>
    <w:rsid w:val="00911581"/>
    <w:rsid w:val="00911880"/>
    <w:rsid w:val="00911A5C"/>
    <w:rsid w:val="009149E9"/>
    <w:rsid w:val="00915FB5"/>
    <w:rsid w:val="0091611C"/>
    <w:rsid w:val="00916357"/>
    <w:rsid w:val="00916A49"/>
    <w:rsid w:val="009172B7"/>
    <w:rsid w:val="00917B2C"/>
    <w:rsid w:val="00917DE6"/>
    <w:rsid w:val="0092094B"/>
    <w:rsid w:val="00921068"/>
    <w:rsid w:val="009217D3"/>
    <w:rsid w:val="00923874"/>
    <w:rsid w:val="009239EF"/>
    <w:rsid w:val="00923C57"/>
    <w:rsid w:val="00925176"/>
    <w:rsid w:val="009277B1"/>
    <w:rsid w:val="009300BD"/>
    <w:rsid w:val="0093050E"/>
    <w:rsid w:val="009306B0"/>
    <w:rsid w:val="009311CD"/>
    <w:rsid w:val="00931C5F"/>
    <w:rsid w:val="00932474"/>
    <w:rsid w:val="00933B03"/>
    <w:rsid w:val="00933B7D"/>
    <w:rsid w:val="00933F2B"/>
    <w:rsid w:val="00934455"/>
    <w:rsid w:val="00934787"/>
    <w:rsid w:val="009347EA"/>
    <w:rsid w:val="00934CEE"/>
    <w:rsid w:val="00936A43"/>
    <w:rsid w:val="00936F0D"/>
    <w:rsid w:val="00940150"/>
    <w:rsid w:val="00940543"/>
    <w:rsid w:val="009408C6"/>
    <w:rsid w:val="00941C54"/>
    <w:rsid w:val="009428E1"/>
    <w:rsid w:val="0094297C"/>
    <w:rsid w:val="00942A3F"/>
    <w:rsid w:val="00942D27"/>
    <w:rsid w:val="009438AB"/>
    <w:rsid w:val="00945BD9"/>
    <w:rsid w:val="009475BB"/>
    <w:rsid w:val="00951368"/>
    <w:rsid w:val="00952199"/>
    <w:rsid w:val="00953679"/>
    <w:rsid w:val="009565B5"/>
    <w:rsid w:val="00956CF9"/>
    <w:rsid w:val="00956D65"/>
    <w:rsid w:val="009579A9"/>
    <w:rsid w:val="00957BA8"/>
    <w:rsid w:val="00960866"/>
    <w:rsid w:val="0096152E"/>
    <w:rsid w:val="00961E58"/>
    <w:rsid w:val="0096228F"/>
    <w:rsid w:val="00962B7F"/>
    <w:rsid w:val="00962BCA"/>
    <w:rsid w:val="00962F8A"/>
    <w:rsid w:val="00963B81"/>
    <w:rsid w:val="00963BBC"/>
    <w:rsid w:val="00965FB3"/>
    <w:rsid w:val="009664FC"/>
    <w:rsid w:val="0096734D"/>
    <w:rsid w:val="0097073F"/>
    <w:rsid w:val="00970A15"/>
    <w:rsid w:val="0097107E"/>
    <w:rsid w:val="00971522"/>
    <w:rsid w:val="00974D19"/>
    <w:rsid w:val="00974DEC"/>
    <w:rsid w:val="00975C4A"/>
    <w:rsid w:val="009774DB"/>
    <w:rsid w:val="00977D15"/>
    <w:rsid w:val="00980E8F"/>
    <w:rsid w:val="00983B69"/>
    <w:rsid w:val="00985865"/>
    <w:rsid w:val="00987957"/>
    <w:rsid w:val="00991658"/>
    <w:rsid w:val="00993C9D"/>
    <w:rsid w:val="009948CC"/>
    <w:rsid w:val="00996B03"/>
    <w:rsid w:val="00997C42"/>
    <w:rsid w:val="009A0B63"/>
    <w:rsid w:val="009A0CF8"/>
    <w:rsid w:val="009A1861"/>
    <w:rsid w:val="009A2B07"/>
    <w:rsid w:val="009A4470"/>
    <w:rsid w:val="009A5414"/>
    <w:rsid w:val="009A5D5A"/>
    <w:rsid w:val="009A6422"/>
    <w:rsid w:val="009A6662"/>
    <w:rsid w:val="009A678D"/>
    <w:rsid w:val="009A6797"/>
    <w:rsid w:val="009A740A"/>
    <w:rsid w:val="009B083B"/>
    <w:rsid w:val="009B3357"/>
    <w:rsid w:val="009B46D6"/>
    <w:rsid w:val="009B78F8"/>
    <w:rsid w:val="009C020F"/>
    <w:rsid w:val="009C14D8"/>
    <w:rsid w:val="009C2FCD"/>
    <w:rsid w:val="009C33F2"/>
    <w:rsid w:val="009C3CE4"/>
    <w:rsid w:val="009C3D5D"/>
    <w:rsid w:val="009C3ED3"/>
    <w:rsid w:val="009C5A10"/>
    <w:rsid w:val="009C5CA7"/>
    <w:rsid w:val="009C6350"/>
    <w:rsid w:val="009C7BFE"/>
    <w:rsid w:val="009D3EF8"/>
    <w:rsid w:val="009D4071"/>
    <w:rsid w:val="009D4F2E"/>
    <w:rsid w:val="009D79FC"/>
    <w:rsid w:val="009E24E5"/>
    <w:rsid w:val="009E55ED"/>
    <w:rsid w:val="009E6351"/>
    <w:rsid w:val="009F0FCC"/>
    <w:rsid w:val="009F1F98"/>
    <w:rsid w:val="009F4325"/>
    <w:rsid w:val="009F598E"/>
    <w:rsid w:val="009F7169"/>
    <w:rsid w:val="00A00499"/>
    <w:rsid w:val="00A009CE"/>
    <w:rsid w:val="00A014FC"/>
    <w:rsid w:val="00A0516F"/>
    <w:rsid w:val="00A05BE2"/>
    <w:rsid w:val="00A06536"/>
    <w:rsid w:val="00A06836"/>
    <w:rsid w:val="00A11C84"/>
    <w:rsid w:val="00A11E90"/>
    <w:rsid w:val="00A12FDE"/>
    <w:rsid w:val="00A145AC"/>
    <w:rsid w:val="00A148B1"/>
    <w:rsid w:val="00A14C7F"/>
    <w:rsid w:val="00A16993"/>
    <w:rsid w:val="00A22F5A"/>
    <w:rsid w:val="00A23A61"/>
    <w:rsid w:val="00A25852"/>
    <w:rsid w:val="00A31625"/>
    <w:rsid w:val="00A3197B"/>
    <w:rsid w:val="00A33178"/>
    <w:rsid w:val="00A33BC1"/>
    <w:rsid w:val="00A33DC3"/>
    <w:rsid w:val="00A34486"/>
    <w:rsid w:val="00A36156"/>
    <w:rsid w:val="00A36443"/>
    <w:rsid w:val="00A36554"/>
    <w:rsid w:val="00A36B3E"/>
    <w:rsid w:val="00A37C1A"/>
    <w:rsid w:val="00A411FA"/>
    <w:rsid w:val="00A42E1E"/>
    <w:rsid w:val="00A43D8A"/>
    <w:rsid w:val="00A44A57"/>
    <w:rsid w:val="00A45497"/>
    <w:rsid w:val="00A4574B"/>
    <w:rsid w:val="00A468A0"/>
    <w:rsid w:val="00A469F0"/>
    <w:rsid w:val="00A47CE6"/>
    <w:rsid w:val="00A47DF2"/>
    <w:rsid w:val="00A51988"/>
    <w:rsid w:val="00A52147"/>
    <w:rsid w:val="00A52B51"/>
    <w:rsid w:val="00A53C0F"/>
    <w:rsid w:val="00A568F0"/>
    <w:rsid w:val="00A57321"/>
    <w:rsid w:val="00A57764"/>
    <w:rsid w:val="00A6064B"/>
    <w:rsid w:val="00A6228E"/>
    <w:rsid w:val="00A63640"/>
    <w:rsid w:val="00A638D6"/>
    <w:rsid w:val="00A6432E"/>
    <w:rsid w:val="00A645FC"/>
    <w:rsid w:val="00A678A3"/>
    <w:rsid w:val="00A70C97"/>
    <w:rsid w:val="00A71444"/>
    <w:rsid w:val="00A71F21"/>
    <w:rsid w:val="00A72DE0"/>
    <w:rsid w:val="00A73769"/>
    <w:rsid w:val="00A73A83"/>
    <w:rsid w:val="00A742B5"/>
    <w:rsid w:val="00A75366"/>
    <w:rsid w:val="00A76F8D"/>
    <w:rsid w:val="00A770A5"/>
    <w:rsid w:val="00A77F2E"/>
    <w:rsid w:val="00A800D4"/>
    <w:rsid w:val="00A803DB"/>
    <w:rsid w:val="00A80A5D"/>
    <w:rsid w:val="00A81F2C"/>
    <w:rsid w:val="00A82723"/>
    <w:rsid w:val="00A82FB4"/>
    <w:rsid w:val="00A85B47"/>
    <w:rsid w:val="00A865E0"/>
    <w:rsid w:val="00A86DD8"/>
    <w:rsid w:val="00A86E9D"/>
    <w:rsid w:val="00A911B4"/>
    <w:rsid w:val="00A9137B"/>
    <w:rsid w:val="00A91C45"/>
    <w:rsid w:val="00A923E2"/>
    <w:rsid w:val="00A92E45"/>
    <w:rsid w:val="00A9320D"/>
    <w:rsid w:val="00A938AE"/>
    <w:rsid w:val="00A93C19"/>
    <w:rsid w:val="00A94B29"/>
    <w:rsid w:val="00A95DE9"/>
    <w:rsid w:val="00A97AF3"/>
    <w:rsid w:val="00A97B9C"/>
    <w:rsid w:val="00AA19D0"/>
    <w:rsid w:val="00AA2A1C"/>
    <w:rsid w:val="00AA40AE"/>
    <w:rsid w:val="00AA4270"/>
    <w:rsid w:val="00AA5293"/>
    <w:rsid w:val="00AA59DF"/>
    <w:rsid w:val="00AA735E"/>
    <w:rsid w:val="00AB1303"/>
    <w:rsid w:val="00AB1C1A"/>
    <w:rsid w:val="00AB3737"/>
    <w:rsid w:val="00AB43C0"/>
    <w:rsid w:val="00AB5219"/>
    <w:rsid w:val="00AC0C48"/>
    <w:rsid w:val="00AC33E5"/>
    <w:rsid w:val="00AC4572"/>
    <w:rsid w:val="00AC5132"/>
    <w:rsid w:val="00AC5779"/>
    <w:rsid w:val="00AC5FD5"/>
    <w:rsid w:val="00AC6937"/>
    <w:rsid w:val="00AC729A"/>
    <w:rsid w:val="00AC74CE"/>
    <w:rsid w:val="00AD086F"/>
    <w:rsid w:val="00AD0DA8"/>
    <w:rsid w:val="00AD18CF"/>
    <w:rsid w:val="00AD1A92"/>
    <w:rsid w:val="00AD250C"/>
    <w:rsid w:val="00AD26A2"/>
    <w:rsid w:val="00AD41C3"/>
    <w:rsid w:val="00AD547D"/>
    <w:rsid w:val="00AD55C9"/>
    <w:rsid w:val="00AD63CF"/>
    <w:rsid w:val="00AD7A8C"/>
    <w:rsid w:val="00AE0DAB"/>
    <w:rsid w:val="00AE1356"/>
    <w:rsid w:val="00AE2259"/>
    <w:rsid w:val="00AE2309"/>
    <w:rsid w:val="00AE2CB5"/>
    <w:rsid w:val="00AE2CEC"/>
    <w:rsid w:val="00AE3394"/>
    <w:rsid w:val="00AE4FC8"/>
    <w:rsid w:val="00AE676B"/>
    <w:rsid w:val="00AE6CE1"/>
    <w:rsid w:val="00AE748F"/>
    <w:rsid w:val="00AF19DB"/>
    <w:rsid w:val="00AF2A9E"/>
    <w:rsid w:val="00AF353A"/>
    <w:rsid w:val="00AF359E"/>
    <w:rsid w:val="00AF4AFB"/>
    <w:rsid w:val="00AF5A4C"/>
    <w:rsid w:val="00AF5B2E"/>
    <w:rsid w:val="00AF6C40"/>
    <w:rsid w:val="00AF7612"/>
    <w:rsid w:val="00AF7BB0"/>
    <w:rsid w:val="00B01547"/>
    <w:rsid w:val="00B015F5"/>
    <w:rsid w:val="00B016F6"/>
    <w:rsid w:val="00B03FA2"/>
    <w:rsid w:val="00B04F74"/>
    <w:rsid w:val="00B05C3E"/>
    <w:rsid w:val="00B06382"/>
    <w:rsid w:val="00B06B68"/>
    <w:rsid w:val="00B07970"/>
    <w:rsid w:val="00B1000E"/>
    <w:rsid w:val="00B102F8"/>
    <w:rsid w:val="00B12461"/>
    <w:rsid w:val="00B12B64"/>
    <w:rsid w:val="00B14733"/>
    <w:rsid w:val="00B15A61"/>
    <w:rsid w:val="00B15D29"/>
    <w:rsid w:val="00B15F73"/>
    <w:rsid w:val="00B202EE"/>
    <w:rsid w:val="00B24593"/>
    <w:rsid w:val="00B26EE5"/>
    <w:rsid w:val="00B324F9"/>
    <w:rsid w:val="00B32A1C"/>
    <w:rsid w:val="00B32CA7"/>
    <w:rsid w:val="00B32CB4"/>
    <w:rsid w:val="00B33868"/>
    <w:rsid w:val="00B357EB"/>
    <w:rsid w:val="00B36ECB"/>
    <w:rsid w:val="00B3751A"/>
    <w:rsid w:val="00B37ADE"/>
    <w:rsid w:val="00B4106E"/>
    <w:rsid w:val="00B4252E"/>
    <w:rsid w:val="00B43399"/>
    <w:rsid w:val="00B439CB"/>
    <w:rsid w:val="00B50F1E"/>
    <w:rsid w:val="00B51E49"/>
    <w:rsid w:val="00B51EB2"/>
    <w:rsid w:val="00B52479"/>
    <w:rsid w:val="00B5495A"/>
    <w:rsid w:val="00B55A8E"/>
    <w:rsid w:val="00B55DEE"/>
    <w:rsid w:val="00B60010"/>
    <w:rsid w:val="00B61E3D"/>
    <w:rsid w:val="00B622F7"/>
    <w:rsid w:val="00B62669"/>
    <w:rsid w:val="00B629D9"/>
    <w:rsid w:val="00B65CC7"/>
    <w:rsid w:val="00B6608A"/>
    <w:rsid w:val="00B66759"/>
    <w:rsid w:val="00B66A22"/>
    <w:rsid w:val="00B67608"/>
    <w:rsid w:val="00B705B4"/>
    <w:rsid w:val="00B70F60"/>
    <w:rsid w:val="00B710A5"/>
    <w:rsid w:val="00B745EC"/>
    <w:rsid w:val="00B74EC4"/>
    <w:rsid w:val="00B754D5"/>
    <w:rsid w:val="00B75BD8"/>
    <w:rsid w:val="00B77889"/>
    <w:rsid w:val="00B80194"/>
    <w:rsid w:val="00B81369"/>
    <w:rsid w:val="00B81506"/>
    <w:rsid w:val="00B81637"/>
    <w:rsid w:val="00B823E4"/>
    <w:rsid w:val="00B85510"/>
    <w:rsid w:val="00B85BDF"/>
    <w:rsid w:val="00B873BA"/>
    <w:rsid w:val="00B90C69"/>
    <w:rsid w:val="00B91965"/>
    <w:rsid w:val="00B924A1"/>
    <w:rsid w:val="00B924BA"/>
    <w:rsid w:val="00B929E2"/>
    <w:rsid w:val="00B92F94"/>
    <w:rsid w:val="00B95301"/>
    <w:rsid w:val="00B95700"/>
    <w:rsid w:val="00B95CA7"/>
    <w:rsid w:val="00B95D01"/>
    <w:rsid w:val="00B9638D"/>
    <w:rsid w:val="00BA0604"/>
    <w:rsid w:val="00BA0A8B"/>
    <w:rsid w:val="00BA1E6D"/>
    <w:rsid w:val="00BA3405"/>
    <w:rsid w:val="00BA4AA4"/>
    <w:rsid w:val="00BA553E"/>
    <w:rsid w:val="00BA57DA"/>
    <w:rsid w:val="00BA5F64"/>
    <w:rsid w:val="00BA7E40"/>
    <w:rsid w:val="00BB01A9"/>
    <w:rsid w:val="00BB195B"/>
    <w:rsid w:val="00BB323E"/>
    <w:rsid w:val="00BB3F6E"/>
    <w:rsid w:val="00BB4FCD"/>
    <w:rsid w:val="00BB5D71"/>
    <w:rsid w:val="00BC063B"/>
    <w:rsid w:val="00BC16D3"/>
    <w:rsid w:val="00BC180F"/>
    <w:rsid w:val="00BC2CF7"/>
    <w:rsid w:val="00BC4C5E"/>
    <w:rsid w:val="00BC54D0"/>
    <w:rsid w:val="00BC6B93"/>
    <w:rsid w:val="00BD1B30"/>
    <w:rsid w:val="00BD1F20"/>
    <w:rsid w:val="00BD255E"/>
    <w:rsid w:val="00BD2DB3"/>
    <w:rsid w:val="00BD3563"/>
    <w:rsid w:val="00BD4A24"/>
    <w:rsid w:val="00BD5019"/>
    <w:rsid w:val="00BD5757"/>
    <w:rsid w:val="00BD66E2"/>
    <w:rsid w:val="00BE0E0E"/>
    <w:rsid w:val="00BE1311"/>
    <w:rsid w:val="00BE315C"/>
    <w:rsid w:val="00BE32E3"/>
    <w:rsid w:val="00BE362F"/>
    <w:rsid w:val="00BE4400"/>
    <w:rsid w:val="00BE4F32"/>
    <w:rsid w:val="00BE5A36"/>
    <w:rsid w:val="00BE5EFB"/>
    <w:rsid w:val="00BE6580"/>
    <w:rsid w:val="00BE6A79"/>
    <w:rsid w:val="00BE6C28"/>
    <w:rsid w:val="00BF08A9"/>
    <w:rsid w:val="00BF1FAB"/>
    <w:rsid w:val="00BF2CCB"/>
    <w:rsid w:val="00BF2DF8"/>
    <w:rsid w:val="00BF3AE0"/>
    <w:rsid w:val="00BF3AF8"/>
    <w:rsid w:val="00BF4401"/>
    <w:rsid w:val="00BF537C"/>
    <w:rsid w:val="00BF5721"/>
    <w:rsid w:val="00BF64CA"/>
    <w:rsid w:val="00BF7BBF"/>
    <w:rsid w:val="00BF7FBF"/>
    <w:rsid w:val="00C01EA6"/>
    <w:rsid w:val="00C0234F"/>
    <w:rsid w:val="00C026FF"/>
    <w:rsid w:val="00C02D3E"/>
    <w:rsid w:val="00C02DD7"/>
    <w:rsid w:val="00C031C6"/>
    <w:rsid w:val="00C03B54"/>
    <w:rsid w:val="00C04212"/>
    <w:rsid w:val="00C05B43"/>
    <w:rsid w:val="00C102AF"/>
    <w:rsid w:val="00C11144"/>
    <w:rsid w:val="00C112D6"/>
    <w:rsid w:val="00C11678"/>
    <w:rsid w:val="00C11DA8"/>
    <w:rsid w:val="00C11E55"/>
    <w:rsid w:val="00C1270E"/>
    <w:rsid w:val="00C1323C"/>
    <w:rsid w:val="00C1351E"/>
    <w:rsid w:val="00C13B8D"/>
    <w:rsid w:val="00C1561A"/>
    <w:rsid w:val="00C17BF8"/>
    <w:rsid w:val="00C21AB4"/>
    <w:rsid w:val="00C21DA4"/>
    <w:rsid w:val="00C21F93"/>
    <w:rsid w:val="00C22A44"/>
    <w:rsid w:val="00C23738"/>
    <w:rsid w:val="00C23866"/>
    <w:rsid w:val="00C25366"/>
    <w:rsid w:val="00C2593D"/>
    <w:rsid w:val="00C26277"/>
    <w:rsid w:val="00C269AE"/>
    <w:rsid w:val="00C26DFD"/>
    <w:rsid w:val="00C3065E"/>
    <w:rsid w:val="00C30BBE"/>
    <w:rsid w:val="00C30DEB"/>
    <w:rsid w:val="00C331FA"/>
    <w:rsid w:val="00C34194"/>
    <w:rsid w:val="00C34420"/>
    <w:rsid w:val="00C34659"/>
    <w:rsid w:val="00C34E1D"/>
    <w:rsid w:val="00C373B7"/>
    <w:rsid w:val="00C379ED"/>
    <w:rsid w:val="00C4042E"/>
    <w:rsid w:val="00C40699"/>
    <w:rsid w:val="00C40CEB"/>
    <w:rsid w:val="00C40D37"/>
    <w:rsid w:val="00C413FE"/>
    <w:rsid w:val="00C425A1"/>
    <w:rsid w:val="00C43994"/>
    <w:rsid w:val="00C447A6"/>
    <w:rsid w:val="00C452EF"/>
    <w:rsid w:val="00C455ED"/>
    <w:rsid w:val="00C463C6"/>
    <w:rsid w:val="00C46A7E"/>
    <w:rsid w:val="00C47767"/>
    <w:rsid w:val="00C47ED2"/>
    <w:rsid w:val="00C5024C"/>
    <w:rsid w:val="00C53D58"/>
    <w:rsid w:val="00C5443D"/>
    <w:rsid w:val="00C546E9"/>
    <w:rsid w:val="00C54BD3"/>
    <w:rsid w:val="00C5585C"/>
    <w:rsid w:val="00C57871"/>
    <w:rsid w:val="00C60CD2"/>
    <w:rsid w:val="00C61154"/>
    <w:rsid w:val="00C615F3"/>
    <w:rsid w:val="00C6231A"/>
    <w:rsid w:val="00C6411A"/>
    <w:rsid w:val="00C64929"/>
    <w:rsid w:val="00C64BD5"/>
    <w:rsid w:val="00C67C37"/>
    <w:rsid w:val="00C700B4"/>
    <w:rsid w:val="00C70C2E"/>
    <w:rsid w:val="00C71654"/>
    <w:rsid w:val="00C72837"/>
    <w:rsid w:val="00C72E2B"/>
    <w:rsid w:val="00C72E4D"/>
    <w:rsid w:val="00C73A35"/>
    <w:rsid w:val="00C73B0F"/>
    <w:rsid w:val="00C75EA6"/>
    <w:rsid w:val="00C7618C"/>
    <w:rsid w:val="00C77D5C"/>
    <w:rsid w:val="00C77F6C"/>
    <w:rsid w:val="00C81972"/>
    <w:rsid w:val="00C81D34"/>
    <w:rsid w:val="00C83235"/>
    <w:rsid w:val="00C83BFC"/>
    <w:rsid w:val="00C846C8"/>
    <w:rsid w:val="00C8470D"/>
    <w:rsid w:val="00C85144"/>
    <w:rsid w:val="00C866C7"/>
    <w:rsid w:val="00C86755"/>
    <w:rsid w:val="00C86EA5"/>
    <w:rsid w:val="00C87845"/>
    <w:rsid w:val="00C90120"/>
    <w:rsid w:val="00C91E17"/>
    <w:rsid w:val="00C92E0B"/>
    <w:rsid w:val="00C93CF7"/>
    <w:rsid w:val="00C956A5"/>
    <w:rsid w:val="00C95E92"/>
    <w:rsid w:val="00C96C55"/>
    <w:rsid w:val="00C97409"/>
    <w:rsid w:val="00CA1B3A"/>
    <w:rsid w:val="00CA214E"/>
    <w:rsid w:val="00CA25A0"/>
    <w:rsid w:val="00CA281C"/>
    <w:rsid w:val="00CA3C78"/>
    <w:rsid w:val="00CA58C1"/>
    <w:rsid w:val="00CA74E8"/>
    <w:rsid w:val="00CA7791"/>
    <w:rsid w:val="00CA77C2"/>
    <w:rsid w:val="00CA78A1"/>
    <w:rsid w:val="00CA7A47"/>
    <w:rsid w:val="00CB03EB"/>
    <w:rsid w:val="00CB0723"/>
    <w:rsid w:val="00CB0883"/>
    <w:rsid w:val="00CB0B3B"/>
    <w:rsid w:val="00CB11B0"/>
    <w:rsid w:val="00CB198A"/>
    <w:rsid w:val="00CB2557"/>
    <w:rsid w:val="00CB29C3"/>
    <w:rsid w:val="00CB29DD"/>
    <w:rsid w:val="00CB41FB"/>
    <w:rsid w:val="00CB4B44"/>
    <w:rsid w:val="00CB64B2"/>
    <w:rsid w:val="00CB7F8E"/>
    <w:rsid w:val="00CC0536"/>
    <w:rsid w:val="00CC13D3"/>
    <w:rsid w:val="00CC1660"/>
    <w:rsid w:val="00CC1B74"/>
    <w:rsid w:val="00CC4118"/>
    <w:rsid w:val="00CC4DB2"/>
    <w:rsid w:val="00CC53C2"/>
    <w:rsid w:val="00CC5864"/>
    <w:rsid w:val="00CC64CA"/>
    <w:rsid w:val="00CC6903"/>
    <w:rsid w:val="00CD08B9"/>
    <w:rsid w:val="00CD1205"/>
    <w:rsid w:val="00CD1816"/>
    <w:rsid w:val="00CD2107"/>
    <w:rsid w:val="00CD27F9"/>
    <w:rsid w:val="00CD39A5"/>
    <w:rsid w:val="00CD3EDD"/>
    <w:rsid w:val="00CD5FF6"/>
    <w:rsid w:val="00CD6E08"/>
    <w:rsid w:val="00CD71BB"/>
    <w:rsid w:val="00CD76B2"/>
    <w:rsid w:val="00CE0B17"/>
    <w:rsid w:val="00CE1CA1"/>
    <w:rsid w:val="00CE1E9A"/>
    <w:rsid w:val="00CE23CE"/>
    <w:rsid w:val="00CE293D"/>
    <w:rsid w:val="00CE40AC"/>
    <w:rsid w:val="00CE595C"/>
    <w:rsid w:val="00CF003D"/>
    <w:rsid w:val="00CF0259"/>
    <w:rsid w:val="00CF1008"/>
    <w:rsid w:val="00CF11C6"/>
    <w:rsid w:val="00CF15DE"/>
    <w:rsid w:val="00CF19FB"/>
    <w:rsid w:val="00CF1C89"/>
    <w:rsid w:val="00CF24AD"/>
    <w:rsid w:val="00CF2CEB"/>
    <w:rsid w:val="00CF309A"/>
    <w:rsid w:val="00CF3820"/>
    <w:rsid w:val="00CF5CD0"/>
    <w:rsid w:val="00CF623E"/>
    <w:rsid w:val="00CF6911"/>
    <w:rsid w:val="00CF79EB"/>
    <w:rsid w:val="00D01E58"/>
    <w:rsid w:val="00D02654"/>
    <w:rsid w:val="00D0796A"/>
    <w:rsid w:val="00D10F47"/>
    <w:rsid w:val="00D14479"/>
    <w:rsid w:val="00D161C1"/>
    <w:rsid w:val="00D1710C"/>
    <w:rsid w:val="00D17551"/>
    <w:rsid w:val="00D20649"/>
    <w:rsid w:val="00D2230D"/>
    <w:rsid w:val="00D2243D"/>
    <w:rsid w:val="00D22C14"/>
    <w:rsid w:val="00D22E77"/>
    <w:rsid w:val="00D22F2D"/>
    <w:rsid w:val="00D233D1"/>
    <w:rsid w:val="00D25074"/>
    <w:rsid w:val="00D25079"/>
    <w:rsid w:val="00D25611"/>
    <w:rsid w:val="00D25F26"/>
    <w:rsid w:val="00D25F77"/>
    <w:rsid w:val="00D315CB"/>
    <w:rsid w:val="00D3183D"/>
    <w:rsid w:val="00D322D9"/>
    <w:rsid w:val="00D32752"/>
    <w:rsid w:val="00D32DD7"/>
    <w:rsid w:val="00D34E76"/>
    <w:rsid w:val="00D356A1"/>
    <w:rsid w:val="00D35E7B"/>
    <w:rsid w:val="00D36585"/>
    <w:rsid w:val="00D365E1"/>
    <w:rsid w:val="00D37B95"/>
    <w:rsid w:val="00D400FE"/>
    <w:rsid w:val="00D408BC"/>
    <w:rsid w:val="00D41BDE"/>
    <w:rsid w:val="00D43708"/>
    <w:rsid w:val="00D43CF5"/>
    <w:rsid w:val="00D47B6D"/>
    <w:rsid w:val="00D5016F"/>
    <w:rsid w:val="00D51F49"/>
    <w:rsid w:val="00D52F67"/>
    <w:rsid w:val="00D53BBB"/>
    <w:rsid w:val="00D5536D"/>
    <w:rsid w:val="00D55F82"/>
    <w:rsid w:val="00D5613E"/>
    <w:rsid w:val="00D5629A"/>
    <w:rsid w:val="00D5762D"/>
    <w:rsid w:val="00D60DBF"/>
    <w:rsid w:val="00D61B35"/>
    <w:rsid w:val="00D61CF1"/>
    <w:rsid w:val="00D638C5"/>
    <w:rsid w:val="00D640AA"/>
    <w:rsid w:val="00D64BAD"/>
    <w:rsid w:val="00D657BE"/>
    <w:rsid w:val="00D67C76"/>
    <w:rsid w:val="00D70EBB"/>
    <w:rsid w:val="00D717DE"/>
    <w:rsid w:val="00D72593"/>
    <w:rsid w:val="00D73243"/>
    <w:rsid w:val="00D74911"/>
    <w:rsid w:val="00D774CF"/>
    <w:rsid w:val="00D800FB"/>
    <w:rsid w:val="00D85265"/>
    <w:rsid w:val="00D873D2"/>
    <w:rsid w:val="00D874E9"/>
    <w:rsid w:val="00D913D3"/>
    <w:rsid w:val="00D91CCD"/>
    <w:rsid w:val="00D922B9"/>
    <w:rsid w:val="00D9274E"/>
    <w:rsid w:val="00D93686"/>
    <w:rsid w:val="00D93F85"/>
    <w:rsid w:val="00D951DB"/>
    <w:rsid w:val="00D955E4"/>
    <w:rsid w:val="00D95A40"/>
    <w:rsid w:val="00D97735"/>
    <w:rsid w:val="00DA047C"/>
    <w:rsid w:val="00DA1F55"/>
    <w:rsid w:val="00DA26A2"/>
    <w:rsid w:val="00DA39D5"/>
    <w:rsid w:val="00DA3AE2"/>
    <w:rsid w:val="00DA51A5"/>
    <w:rsid w:val="00DA5567"/>
    <w:rsid w:val="00DA6D31"/>
    <w:rsid w:val="00DA7467"/>
    <w:rsid w:val="00DB0828"/>
    <w:rsid w:val="00DB1321"/>
    <w:rsid w:val="00DB218C"/>
    <w:rsid w:val="00DB24E6"/>
    <w:rsid w:val="00DB41E4"/>
    <w:rsid w:val="00DB5024"/>
    <w:rsid w:val="00DB53D1"/>
    <w:rsid w:val="00DB6749"/>
    <w:rsid w:val="00DB7952"/>
    <w:rsid w:val="00DB7A1D"/>
    <w:rsid w:val="00DC0075"/>
    <w:rsid w:val="00DC0732"/>
    <w:rsid w:val="00DC0843"/>
    <w:rsid w:val="00DC0D74"/>
    <w:rsid w:val="00DC262B"/>
    <w:rsid w:val="00DC35A7"/>
    <w:rsid w:val="00DC4B9C"/>
    <w:rsid w:val="00DC5505"/>
    <w:rsid w:val="00DC66CA"/>
    <w:rsid w:val="00DC7501"/>
    <w:rsid w:val="00DC7A6C"/>
    <w:rsid w:val="00DD01AC"/>
    <w:rsid w:val="00DD0A87"/>
    <w:rsid w:val="00DD3553"/>
    <w:rsid w:val="00DD5DA5"/>
    <w:rsid w:val="00DD6FAC"/>
    <w:rsid w:val="00DD7DA9"/>
    <w:rsid w:val="00DE0F3F"/>
    <w:rsid w:val="00DE1154"/>
    <w:rsid w:val="00DE38D0"/>
    <w:rsid w:val="00DE38D1"/>
    <w:rsid w:val="00DE4B9A"/>
    <w:rsid w:val="00DE4CF0"/>
    <w:rsid w:val="00DE4E5A"/>
    <w:rsid w:val="00DE7315"/>
    <w:rsid w:val="00DE7D2F"/>
    <w:rsid w:val="00DF01F3"/>
    <w:rsid w:val="00DF16AB"/>
    <w:rsid w:val="00DF18DA"/>
    <w:rsid w:val="00DF2295"/>
    <w:rsid w:val="00DF524D"/>
    <w:rsid w:val="00DF562D"/>
    <w:rsid w:val="00DF5797"/>
    <w:rsid w:val="00DF6DB4"/>
    <w:rsid w:val="00E0060E"/>
    <w:rsid w:val="00E00E52"/>
    <w:rsid w:val="00E041FC"/>
    <w:rsid w:val="00E051EF"/>
    <w:rsid w:val="00E06328"/>
    <w:rsid w:val="00E06DB9"/>
    <w:rsid w:val="00E072C8"/>
    <w:rsid w:val="00E073F2"/>
    <w:rsid w:val="00E12462"/>
    <w:rsid w:val="00E1302E"/>
    <w:rsid w:val="00E14712"/>
    <w:rsid w:val="00E1471E"/>
    <w:rsid w:val="00E14D0D"/>
    <w:rsid w:val="00E157D0"/>
    <w:rsid w:val="00E15A12"/>
    <w:rsid w:val="00E15DCF"/>
    <w:rsid w:val="00E15F79"/>
    <w:rsid w:val="00E169A2"/>
    <w:rsid w:val="00E16F37"/>
    <w:rsid w:val="00E174FE"/>
    <w:rsid w:val="00E215DB"/>
    <w:rsid w:val="00E22CE3"/>
    <w:rsid w:val="00E22DBC"/>
    <w:rsid w:val="00E238D2"/>
    <w:rsid w:val="00E2748D"/>
    <w:rsid w:val="00E31C7C"/>
    <w:rsid w:val="00E32BE9"/>
    <w:rsid w:val="00E3373C"/>
    <w:rsid w:val="00E33BAA"/>
    <w:rsid w:val="00E34458"/>
    <w:rsid w:val="00E34582"/>
    <w:rsid w:val="00E34800"/>
    <w:rsid w:val="00E355DF"/>
    <w:rsid w:val="00E368B3"/>
    <w:rsid w:val="00E36F87"/>
    <w:rsid w:val="00E37412"/>
    <w:rsid w:val="00E41544"/>
    <w:rsid w:val="00E420B8"/>
    <w:rsid w:val="00E437BA"/>
    <w:rsid w:val="00E44067"/>
    <w:rsid w:val="00E45480"/>
    <w:rsid w:val="00E45DE4"/>
    <w:rsid w:val="00E4625C"/>
    <w:rsid w:val="00E464C0"/>
    <w:rsid w:val="00E4751A"/>
    <w:rsid w:val="00E479CE"/>
    <w:rsid w:val="00E51CC5"/>
    <w:rsid w:val="00E52BE7"/>
    <w:rsid w:val="00E54316"/>
    <w:rsid w:val="00E56F29"/>
    <w:rsid w:val="00E571D4"/>
    <w:rsid w:val="00E616D2"/>
    <w:rsid w:val="00E64754"/>
    <w:rsid w:val="00E64AB4"/>
    <w:rsid w:val="00E64E4B"/>
    <w:rsid w:val="00E6656B"/>
    <w:rsid w:val="00E668AF"/>
    <w:rsid w:val="00E66A60"/>
    <w:rsid w:val="00E671FF"/>
    <w:rsid w:val="00E6744A"/>
    <w:rsid w:val="00E71E4B"/>
    <w:rsid w:val="00E72979"/>
    <w:rsid w:val="00E72EAA"/>
    <w:rsid w:val="00E73C63"/>
    <w:rsid w:val="00E74AE2"/>
    <w:rsid w:val="00E75881"/>
    <w:rsid w:val="00E75E12"/>
    <w:rsid w:val="00E7697B"/>
    <w:rsid w:val="00E775C4"/>
    <w:rsid w:val="00E804BA"/>
    <w:rsid w:val="00E809D7"/>
    <w:rsid w:val="00E81213"/>
    <w:rsid w:val="00E81ABB"/>
    <w:rsid w:val="00E82AD5"/>
    <w:rsid w:val="00E82D05"/>
    <w:rsid w:val="00E83CC3"/>
    <w:rsid w:val="00E8436B"/>
    <w:rsid w:val="00E847C2"/>
    <w:rsid w:val="00E849AD"/>
    <w:rsid w:val="00E870D5"/>
    <w:rsid w:val="00E871B9"/>
    <w:rsid w:val="00E9187D"/>
    <w:rsid w:val="00E92860"/>
    <w:rsid w:val="00E9347B"/>
    <w:rsid w:val="00E937EB"/>
    <w:rsid w:val="00E95687"/>
    <w:rsid w:val="00E957BF"/>
    <w:rsid w:val="00E95FDC"/>
    <w:rsid w:val="00EA0DD0"/>
    <w:rsid w:val="00EA1218"/>
    <w:rsid w:val="00EA2301"/>
    <w:rsid w:val="00EA57C5"/>
    <w:rsid w:val="00EA5847"/>
    <w:rsid w:val="00EA7CFC"/>
    <w:rsid w:val="00EA7EA2"/>
    <w:rsid w:val="00EB1052"/>
    <w:rsid w:val="00EB1C76"/>
    <w:rsid w:val="00EB28DC"/>
    <w:rsid w:val="00EB352E"/>
    <w:rsid w:val="00EB4399"/>
    <w:rsid w:val="00EB4AAC"/>
    <w:rsid w:val="00EB5124"/>
    <w:rsid w:val="00EB5444"/>
    <w:rsid w:val="00EB551E"/>
    <w:rsid w:val="00EB5BDF"/>
    <w:rsid w:val="00EC004B"/>
    <w:rsid w:val="00EC0171"/>
    <w:rsid w:val="00EC0EC7"/>
    <w:rsid w:val="00EC2517"/>
    <w:rsid w:val="00EC564A"/>
    <w:rsid w:val="00EC770F"/>
    <w:rsid w:val="00ED09A3"/>
    <w:rsid w:val="00ED361D"/>
    <w:rsid w:val="00ED37C7"/>
    <w:rsid w:val="00ED493D"/>
    <w:rsid w:val="00ED5907"/>
    <w:rsid w:val="00ED7AB0"/>
    <w:rsid w:val="00ED7E02"/>
    <w:rsid w:val="00EE070F"/>
    <w:rsid w:val="00EE0A0F"/>
    <w:rsid w:val="00EE1109"/>
    <w:rsid w:val="00EE1347"/>
    <w:rsid w:val="00EE1B4C"/>
    <w:rsid w:val="00EE20D7"/>
    <w:rsid w:val="00EE2AED"/>
    <w:rsid w:val="00EF18BE"/>
    <w:rsid w:val="00EF2574"/>
    <w:rsid w:val="00EF298E"/>
    <w:rsid w:val="00EF2A89"/>
    <w:rsid w:val="00EF2C80"/>
    <w:rsid w:val="00EF3B8A"/>
    <w:rsid w:val="00EF5112"/>
    <w:rsid w:val="00EF5332"/>
    <w:rsid w:val="00EF5721"/>
    <w:rsid w:val="00EF689A"/>
    <w:rsid w:val="00EF720F"/>
    <w:rsid w:val="00EF7292"/>
    <w:rsid w:val="00EF767E"/>
    <w:rsid w:val="00EF7775"/>
    <w:rsid w:val="00EF7D8B"/>
    <w:rsid w:val="00F015E4"/>
    <w:rsid w:val="00F0299C"/>
    <w:rsid w:val="00F032E8"/>
    <w:rsid w:val="00F03F0C"/>
    <w:rsid w:val="00F0531A"/>
    <w:rsid w:val="00F0551A"/>
    <w:rsid w:val="00F10781"/>
    <w:rsid w:val="00F11462"/>
    <w:rsid w:val="00F11736"/>
    <w:rsid w:val="00F11E56"/>
    <w:rsid w:val="00F1283E"/>
    <w:rsid w:val="00F12A21"/>
    <w:rsid w:val="00F1503D"/>
    <w:rsid w:val="00F15FC9"/>
    <w:rsid w:val="00F161F0"/>
    <w:rsid w:val="00F1679E"/>
    <w:rsid w:val="00F1682D"/>
    <w:rsid w:val="00F177FA"/>
    <w:rsid w:val="00F207D0"/>
    <w:rsid w:val="00F21AE1"/>
    <w:rsid w:val="00F22268"/>
    <w:rsid w:val="00F22A7C"/>
    <w:rsid w:val="00F2387C"/>
    <w:rsid w:val="00F23D47"/>
    <w:rsid w:val="00F24983"/>
    <w:rsid w:val="00F25628"/>
    <w:rsid w:val="00F257FA"/>
    <w:rsid w:val="00F264B5"/>
    <w:rsid w:val="00F269C9"/>
    <w:rsid w:val="00F26EB6"/>
    <w:rsid w:val="00F27223"/>
    <w:rsid w:val="00F30103"/>
    <w:rsid w:val="00F31174"/>
    <w:rsid w:val="00F33CD2"/>
    <w:rsid w:val="00F35B54"/>
    <w:rsid w:val="00F401A6"/>
    <w:rsid w:val="00F4020F"/>
    <w:rsid w:val="00F418F4"/>
    <w:rsid w:val="00F4209A"/>
    <w:rsid w:val="00F42855"/>
    <w:rsid w:val="00F42F75"/>
    <w:rsid w:val="00F45E20"/>
    <w:rsid w:val="00F4631E"/>
    <w:rsid w:val="00F46CA9"/>
    <w:rsid w:val="00F50DAD"/>
    <w:rsid w:val="00F51608"/>
    <w:rsid w:val="00F54624"/>
    <w:rsid w:val="00F54788"/>
    <w:rsid w:val="00F54F51"/>
    <w:rsid w:val="00F5513D"/>
    <w:rsid w:val="00F551D8"/>
    <w:rsid w:val="00F5590F"/>
    <w:rsid w:val="00F5613E"/>
    <w:rsid w:val="00F574DD"/>
    <w:rsid w:val="00F61FE1"/>
    <w:rsid w:val="00F62002"/>
    <w:rsid w:val="00F62180"/>
    <w:rsid w:val="00F623A1"/>
    <w:rsid w:val="00F62D92"/>
    <w:rsid w:val="00F63958"/>
    <w:rsid w:val="00F63ED8"/>
    <w:rsid w:val="00F640A1"/>
    <w:rsid w:val="00F6414A"/>
    <w:rsid w:val="00F643C6"/>
    <w:rsid w:val="00F64820"/>
    <w:rsid w:val="00F64CAA"/>
    <w:rsid w:val="00F64E55"/>
    <w:rsid w:val="00F663C1"/>
    <w:rsid w:val="00F66F9A"/>
    <w:rsid w:val="00F67236"/>
    <w:rsid w:val="00F708D3"/>
    <w:rsid w:val="00F70E88"/>
    <w:rsid w:val="00F71FD3"/>
    <w:rsid w:val="00F72BFB"/>
    <w:rsid w:val="00F74D31"/>
    <w:rsid w:val="00F74FBB"/>
    <w:rsid w:val="00F76872"/>
    <w:rsid w:val="00F8397F"/>
    <w:rsid w:val="00F8634E"/>
    <w:rsid w:val="00F872F7"/>
    <w:rsid w:val="00F9034E"/>
    <w:rsid w:val="00F910EC"/>
    <w:rsid w:val="00F9210B"/>
    <w:rsid w:val="00F9291E"/>
    <w:rsid w:val="00F93816"/>
    <w:rsid w:val="00F943A1"/>
    <w:rsid w:val="00F95C52"/>
    <w:rsid w:val="00F962C6"/>
    <w:rsid w:val="00F97C9B"/>
    <w:rsid w:val="00FA0038"/>
    <w:rsid w:val="00FA005E"/>
    <w:rsid w:val="00FA085E"/>
    <w:rsid w:val="00FA1FB8"/>
    <w:rsid w:val="00FA2D47"/>
    <w:rsid w:val="00FA3B0F"/>
    <w:rsid w:val="00FA3E3C"/>
    <w:rsid w:val="00FA4373"/>
    <w:rsid w:val="00FA4EDE"/>
    <w:rsid w:val="00FA559D"/>
    <w:rsid w:val="00FA5E45"/>
    <w:rsid w:val="00FA71F3"/>
    <w:rsid w:val="00FB0B5D"/>
    <w:rsid w:val="00FB187E"/>
    <w:rsid w:val="00FB272D"/>
    <w:rsid w:val="00FB42A9"/>
    <w:rsid w:val="00FB44A6"/>
    <w:rsid w:val="00FB56AA"/>
    <w:rsid w:val="00FB690C"/>
    <w:rsid w:val="00FB6F4C"/>
    <w:rsid w:val="00FB700C"/>
    <w:rsid w:val="00FB7BF2"/>
    <w:rsid w:val="00FC1974"/>
    <w:rsid w:val="00FC4BEC"/>
    <w:rsid w:val="00FC5F46"/>
    <w:rsid w:val="00FC6CC7"/>
    <w:rsid w:val="00FC6D35"/>
    <w:rsid w:val="00FC6E29"/>
    <w:rsid w:val="00FC7D5A"/>
    <w:rsid w:val="00FD0A18"/>
    <w:rsid w:val="00FD10BA"/>
    <w:rsid w:val="00FD3941"/>
    <w:rsid w:val="00FD49C2"/>
    <w:rsid w:val="00FD5510"/>
    <w:rsid w:val="00FD5FFC"/>
    <w:rsid w:val="00FD6395"/>
    <w:rsid w:val="00FD6916"/>
    <w:rsid w:val="00FD70AF"/>
    <w:rsid w:val="00FD7F4F"/>
    <w:rsid w:val="00FE089F"/>
    <w:rsid w:val="00FE2A1A"/>
    <w:rsid w:val="00FE3A50"/>
    <w:rsid w:val="00FE40DF"/>
    <w:rsid w:val="00FE4E9A"/>
    <w:rsid w:val="00FE54CD"/>
    <w:rsid w:val="00FE5FA2"/>
    <w:rsid w:val="00FE6DD4"/>
    <w:rsid w:val="00FF09CA"/>
    <w:rsid w:val="00FF0CA7"/>
    <w:rsid w:val="00FF0FE5"/>
    <w:rsid w:val="00FF1B3E"/>
    <w:rsid w:val="00FF2813"/>
    <w:rsid w:val="00FF4643"/>
    <w:rsid w:val="00FF4890"/>
    <w:rsid w:val="00FF50BC"/>
    <w:rsid w:val="00FF5A04"/>
    <w:rsid w:val="00FF68C6"/>
    <w:rsid w:val="00FF6AF8"/>
    <w:rsid w:val="00FF6CDD"/>
    <w:rsid w:val="00FF7404"/>
    <w:rsid w:val="00FF78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0" w:unhideWhenUsed="0" w:qFormat="1"/>
    <w:lsdException w:name="Bibliography" w:uiPriority="37"/>
    <w:lsdException w:name="TOC Heading" w:uiPriority="39"/>
  </w:latentStyles>
  <w:style w:type="paragraph" w:default="1" w:styleId="Normln">
    <w:name w:val="Normal"/>
    <w:aliases w:val="NCC Normal"/>
    <w:qFormat/>
    <w:rsid w:val="0040099B"/>
    <w:pPr>
      <w:ind w:left="851"/>
    </w:pPr>
    <w:rPr>
      <w:rFonts w:ascii="Arial" w:hAnsi="Arial" w:cs="Arial"/>
      <w:sz w:val="20"/>
      <w:lang w:val="en-US"/>
    </w:rPr>
  </w:style>
  <w:style w:type="paragraph" w:styleId="Nadpis1">
    <w:name w:val="heading 1"/>
    <w:aliases w:val="NCC H1"/>
    <w:basedOn w:val="Normln"/>
    <w:next w:val="Normln"/>
    <w:link w:val="Nadpis1Char"/>
    <w:uiPriority w:val="9"/>
    <w:qFormat/>
    <w:rsid w:val="00ED7E02"/>
    <w:pPr>
      <w:keepNext/>
      <w:keepLines/>
      <w:numPr>
        <w:numId w:val="28"/>
      </w:numPr>
      <w:spacing w:before="480" w:after="0" w:line="480" w:lineRule="auto"/>
      <w:outlineLvl w:val="0"/>
    </w:pPr>
    <w:rPr>
      <w:rFonts w:eastAsiaTheme="majorEastAsia" w:cstheme="majorBidi"/>
      <w:b/>
      <w:bCs/>
      <w:sz w:val="28"/>
      <w:szCs w:val="28"/>
    </w:rPr>
  </w:style>
  <w:style w:type="paragraph" w:styleId="Nadpis2">
    <w:name w:val="heading 2"/>
    <w:aliases w:val="NCC H2"/>
    <w:basedOn w:val="Nadpis1"/>
    <w:next w:val="Normln"/>
    <w:link w:val="Nadpis2Char"/>
    <w:uiPriority w:val="9"/>
    <w:unhideWhenUsed/>
    <w:qFormat/>
    <w:rsid w:val="007A0413"/>
    <w:pPr>
      <w:numPr>
        <w:ilvl w:val="1"/>
      </w:numPr>
      <w:spacing w:before="120" w:after="120" w:line="240" w:lineRule="auto"/>
      <w:ind w:left="851" w:hanging="851"/>
      <w:outlineLvl w:val="1"/>
    </w:pPr>
    <w:rPr>
      <w:bCs w:val="0"/>
      <w:sz w:val="24"/>
      <w:szCs w:val="26"/>
    </w:rPr>
  </w:style>
  <w:style w:type="paragraph" w:styleId="Nadpis3">
    <w:name w:val="heading 3"/>
    <w:aliases w:val="NCC H3"/>
    <w:basedOn w:val="Nadpis2"/>
    <w:next w:val="Normln"/>
    <w:link w:val="Nadpis3Char"/>
    <w:uiPriority w:val="9"/>
    <w:unhideWhenUsed/>
    <w:qFormat/>
    <w:rsid w:val="00ED7E02"/>
    <w:pPr>
      <w:numPr>
        <w:ilvl w:val="2"/>
      </w:numPr>
      <w:spacing w:before="200" w:after="240"/>
      <w:ind w:left="851" w:hanging="851"/>
      <w:outlineLvl w:val="2"/>
    </w:pPr>
    <w:rPr>
      <w:bCs/>
      <w:sz w:val="22"/>
    </w:rPr>
  </w:style>
  <w:style w:type="paragraph" w:styleId="Nadpis4">
    <w:name w:val="heading 4"/>
    <w:aliases w:val="NCC H4"/>
    <w:basedOn w:val="Nadpis3"/>
    <w:next w:val="Normln"/>
    <w:link w:val="Nadpis4Char"/>
    <w:uiPriority w:val="9"/>
    <w:unhideWhenUsed/>
    <w:qFormat/>
    <w:rsid w:val="007A0413"/>
    <w:pPr>
      <w:numPr>
        <w:ilvl w:val="3"/>
      </w:numPr>
      <w:ind w:left="851" w:hanging="851"/>
      <w:outlineLvl w:val="3"/>
    </w:pPr>
    <w:rPr>
      <w:bCs w:val="0"/>
      <w:iCs/>
    </w:rPr>
  </w:style>
  <w:style w:type="paragraph" w:styleId="Nadpis5">
    <w:name w:val="heading 5"/>
    <w:aliases w:val="NCC H5"/>
    <w:basedOn w:val="Nadpis4"/>
    <w:next w:val="Normln"/>
    <w:link w:val="Nadpis5Char"/>
    <w:uiPriority w:val="9"/>
    <w:unhideWhenUsed/>
    <w:qFormat/>
    <w:rsid w:val="00E479CE"/>
    <w:pPr>
      <w:numPr>
        <w:ilvl w:val="4"/>
      </w:numPr>
      <w:ind w:left="1985" w:hanging="1134"/>
      <w:outlineLvl w:val="4"/>
    </w:pPr>
  </w:style>
  <w:style w:type="paragraph" w:styleId="Nadpis6">
    <w:name w:val="heading 6"/>
    <w:aliases w:val="NCC H6"/>
    <w:basedOn w:val="Normln"/>
    <w:next w:val="Normln"/>
    <w:link w:val="Nadpis6Char"/>
    <w:uiPriority w:val="9"/>
    <w:unhideWhenUsed/>
    <w:rsid w:val="007A5AFD"/>
    <w:pPr>
      <w:keepNext/>
      <w:keepLines/>
      <w:spacing w:before="40" w:after="0"/>
      <w:ind w:hanging="1418"/>
      <w:outlineLvl w:val="5"/>
    </w:pPr>
    <w:rPr>
      <w:rFonts w:eastAsiaTheme="majorEastAsia"/>
      <w:b/>
      <w:color w:val="000000" w:themeColor="text1"/>
    </w:rPr>
  </w:style>
  <w:style w:type="paragraph" w:styleId="Nadpis7">
    <w:name w:val="heading 7"/>
    <w:basedOn w:val="Normln"/>
    <w:next w:val="Normln"/>
    <w:link w:val="Nadpis7Char"/>
    <w:uiPriority w:val="9"/>
    <w:unhideWhenUsed/>
    <w:rsid w:val="007A5AFD"/>
    <w:pPr>
      <w:keepNext/>
      <w:keepLines/>
      <w:spacing w:before="200" w:after="0"/>
      <w:ind w:hanging="1418"/>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CC H1 Char"/>
    <w:basedOn w:val="Standardnpsmoodstavce"/>
    <w:link w:val="Nadpis1"/>
    <w:uiPriority w:val="9"/>
    <w:rsid w:val="00ED7E02"/>
    <w:rPr>
      <w:rFonts w:ascii="Arial" w:eastAsiaTheme="majorEastAsia" w:hAnsi="Arial" w:cstheme="majorBidi"/>
      <w:b/>
      <w:bCs/>
      <w:sz w:val="28"/>
      <w:szCs w:val="28"/>
      <w:lang w:val="en-US"/>
    </w:rPr>
  </w:style>
  <w:style w:type="paragraph" w:styleId="Nadpisobsahu">
    <w:name w:val="TOC Heading"/>
    <w:basedOn w:val="Nadpis1"/>
    <w:next w:val="Normln"/>
    <w:uiPriority w:val="39"/>
    <w:unhideWhenUsed/>
    <w:rsid w:val="004618AA"/>
    <w:pPr>
      <w:outlineLvl w:val="9"/>
    </w:pPr>
    <w:rPr>
      <w:lang w:eastAsia="de-DE"/>
    </w:rPr>
  </w:style>
  <w:style w:type="paragraph" w:styleId="Textbubliny">
    <w:name w:val="Balloon Text"/>
    <w:basedOn w:val="Normln"/>
    <w:link w:val="TextbublinyChar"/>
    <w:uiPriority w:val="99"/>
    <w:semiHidden/>
    <w:unhideWhenUsed/>
    <w:rsid w:val="004618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18AA"/>
    <w:rPr>
      <w:rFonts w:ascii="Tahoma" w:hAnsi="Tahoma" w:cs="Tahoma"/>
      <w:sz w:val="16"/>
      <w:szCs w:val="16"/>
    </w:rPr>
  </w:style>
  <w:style w:type="character" w:customStyle="1" w:styleId="Nadpis2Char">
    <w:name w:val="Nadpis 2 Char"/>
    <w:aliases w:val="NCC H2 Char"/>
    <w:basedOn w:val="Standardnpsmoodstavce"/>
    <w:link w:val="Nadpis2"/>
    <w:uiPriority w:val="9"/>
    <w:rsid w:val="007A0413"/>
    <w:rPr>
      <w:rFonts w:ascii="Arial" w:eastAsiaTheme="majorEastAsia" w:hAnsi="Arial" w:cstheme="majorBidi"/>
      <w:b/>
      <w:sz w:val="24"/>
      <w:szCs w:val="26"/>
      <w:lang w:val="en-US"/>
    </w:rPr>
  </w:style>
  <w:style w:type="paragraph" w:styleId="Obsah1">
    <w:name w:val="toc 1"/>
    <w:basedOn w:val="Normln"/>
    <w:next w:val="Normln"/>
    <w:autoRedefine/>
    <w:uiPriority w:val="39"/>
    <w:unhideWhenUsed/>
    <w:rsid w:val="00F12A21"/>
    <w:pPr>
      <w:keepNext/>
      <w:tabs>
        <w:tab w:val="left" w:pos="851"/>
        <w:tab w:val="right" w:leader="dot" w:pos="10195"/>
      </w:tabs>
      <w:spacing w:before="360" w:after="120" w:line="240" w:lineRule="auto"/>
      <w:ind w:hanging="851"/>
      <w:contextualSpacing/>
    </w:pPr>
    <w:rPr>
      <w:rFonts w:cstheme="minorHAnsi"/>
      <w:b/>
      <w:bCs/>
      <w:noProof/>
      <w:sz w:val="24"/>
      <w:szCs w:val="24"/>
    </w:rPr>
  </w:style>
  <w:style w:type="paragraph" w:styleId="Obsah2">
    <w:name w:val="toc 2"/>
    <w:basedOn w:val="Normln"/>
    <w:next w:val="Normln"/>
    <w:autoRedefine/>
    <w:uiPriority w:val="39"/>
    <w:unhideWhenUsed/>
    <w:rsid w:val="001F27E8"/>
    <w:pPr>
      <w:tabs>
        <w:tab w:val="left" w:pos="851"/>
        <w:tab w:val="right" w:leader="dot" w:pos="10195"/>
      </w:tabs>
      <w:spacing w:before="120" w:after="120" w:line="240" w:lineRule="auto"/>
      <w:ind w:hanging="851"/>
    </w:pPr>
    <w:rPr>
      <w:b/>
      <w:iCs/>
      <w:noProof/>
      <w:spacing w:val="-4"/>
      <w:szCs w:val="20"/>
      <w:lang w:val="en-GB"/>
    </w:rPr>
  </w:style>
  <w:style w:type="character" w:styleId="Hypertextovodkaz">
    <w:name w:val="Hyperlink"/>
    <w:basedOn w:val="Standardnpsmoodstavce"/>
    <w:uiPriority w:val="99"/>
    <w:unhideWhenUsed/>
    <w:rsid w:val="004618AA"/>
    <w:rPr>
      <w:color w:val="0000FF" w:themeColor="hyperlink"/>
      <w:u w:val="single"/>
    </w:rPr>
  </w:style>
  <w:style w:type="character" w:customStyle="1" w:styleId="Nadpis3Char">
    <w:name w:val="Nadpis 3 Char"/>
    <w:aliases w:val="NCC H3 Char"/>
    <w:basedOn w:val="Standardnpsmoodstavce"/>
    <w:link w:val="Nadpis3"/>
    <w:uiPriority w:val="9"/>
    <w:rsid w:val="00ED7E02"/>
    <w:rPr>
      <w:rFonts w:ascii="Arial" w:eastAsiaTheme="majorEastAsia" w:hAnsi="Arial" w:cstheme="majorBidi"/>
      <w:b/>
      <w:bCs/>
      <w:szCs w:val="26"/>
      <w:lang w:val="en-US"/>
    </w:rPr>
  </w:style>
  <w:style w:type="character" w:customStyle="1" w:styleId="Nadpis4Char">
    <w:name w:val="Nadpis 4 Char"/>
    <w:aliases w:val="NCC H4 Char"/>
    <w:basedOn w:val="Standardnpsmoodstavce"/>
    <w:link w:val="Nadpis4"/>
    <w:uiPriority w:val="9"/>
    <w:rsid w:val="007A0413"/>
    <w:rPr>
      <w:rFonts w:ascii="Arial" w:eastAsiaTheme="majorEastAsia" w:hAnsi="Arial" w:cstheme="majorBidi"/>
      <w:b/>
      <w:iCs/>
      <w:szCs w:val="26"/>
      <w:lang w:val="en-US"/>
    </w:rPr>
  </w:style>
  <w:style w:type="paragraph" w:styleId="Obsah3">
    <w:name w:val="toc 3"/>
    <w:basedOn w:val="Normln"/>
    <w:next w:val="Normln"/>
    <w:autoRedefine/>
    <w:uiPriority w:val="39"/>
    <w:unhideWhenUsed/>
    <w:rsid w:val="001F27E8"/>
    <w:pPr>
      <w:tabs>
        <w:tab w:val="left" w:pos="851"/>
        <w:tab w:val="right" w:leader="dot" w:pos="10195"/>
      </w:tabs>
      <w:spacing w:before="120" w:after="120" w:line="240" w:lineRule="auto"/>
      <w:ind w:hanging="851"/>
    </w:pPr>
    <w:rPr>
      <w:b/>
      <w:noProof/>
      <w:szCs w:val="20"/>
      <w:lang w:val="en-GB"/>
    </w:rPr>
  </w:style>
  <w:style w:type="paragraph" w:customStyle="1" w:styleId="Default">
    <w:name w:val="Default"/>
    <w:link w:val="DefaultChar"/>
    <w:rsid w:val="006D240B"/>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link w:val="OdstavecseseznamemChar"/>
    <w:uiPriority w:val="99"/>
    <w:qFormat/>
    <w:rsid w:val="00514134"/>
    <w:pPr>
      <w:ind w:left="720"/>
      <w:contextualSpacing/>
    </w:pPr>
  </w:style>
  <w:style w:type="character" w:customStyle="1" w:styleId="Nadpis5Char">
    <w:name w:val="Nadpis 5 Char"/>
    <w:aliases w:val="NCC H5 Char"/>
    <w:basedOn w:val="Standardnpsmoodstavce"/>
    <w:link w:val="Nadpis5"/>
    <w:uiPriority w:val="9"/>
    <w:rsid w:val="00E479CE"/>
    <w:rPr>
      <w:rFonts w:ascii="Arial" w:eastAsiaTheme="majorEastAsia" w:hAnsi="Arial" w:cstheme="majorBidi"/>
      <w:b/>
      <w:iCs/>
      <w:szCs w:val="26"/>
      <w:lang w:val="en-US"/>
    </w:rPr>
  </w:style>
  <w:style w:type="paragraph" w:styleId="Obsah4">
    <w:name w:val="toc 4"/>
    <w:basedOn w:val="Normln"/>
    <w:next w:val="Normln"/>
    <w:autoRedefine/>
    <w:uiPriority w:val="39"/>
    <w:unhideWhenUsed/>
    <w:rsid w:val="00ED7E02"/>
    <w:pPr>
      <w:tabs>
        <w:tab w:val="left" w:pos="851"/>
        <w:tab w:val="left" w:pos="2021"/>
        <w:tab w:val="right" w:leader="dot" w:pos="10195"/>
      </w:tabs>
      <w:spacing w:before="120" w:after="120" w:line="288" w:lineRule="auto"/>
      <w:ind w:hanging="851"/>
      <w:contextualSpacing/>
    </w:pPr>
    <w:rPr>
      <w:rFonts w:cs="Times New Roman"/>
      <w:noProof/>
      <w:szCs w:val="20"/>
    </w:rPr>
  </w:style>
  <w:style w:type="paragraph" w:styleId="Obsah5">
    <w:name w:val="toc 5"/>
    <w:basedOn w:val="Normln"/>
    <w:next w:val="Normln"/>
    <w:autoRedefine/>
    <w:uiPriority w:val="39"/>
    <w:unhideWhenUsed/>
    <w:rsid w:val="00504F88"/>
    <w:pPr>
      <w:spacing w:after="0"/>
      <w:ind w:left="1701" w:hanging="1701"/>
    </w:pPr>
    <w:rPr>
      <w:rFonts w:cstheme="minorHAnsi"/>
      <w:sz w:val="24"/>
      <w:szCs w:val="20"/>
    </w:rPr>
  </w:style>
  <w:style w:type="paragraph" w:styleId="Obsah6">
    <w:name w:val="toc 6"/>
    <w:basedOn w:val="Normln"/>
    <w:next w:val="Normln"/>
    <w:autoRedefine/>
    <w:uiPriority w:val="39"/>
    <w:unhideWhenUsed/>
    <w:rsid w:val="00504F88"/>
    <w:pPr>
      <w:spacing w:after="0"/>
      <w:ind w:left="1701" w:hanging="1701"/>
    </w:pPr>
    <w:rPr>
      <w:rFonts w:cstheme="minorHAnsi"/>
      <w:sz w:val="24"/>
      <w:szCs w:val="20"/>
    </w:rPr>
  </w:style>
  <w:style w:type="paragraph" w:styleId="Obsah7">
    <w:name w:val="toc 7"/>
    <w:basedOn w:val="Normln"/>
    <w:next w:val="Normln"/>
    <w:autoRedefine/>
    <w:uiPriority w:val="39"/>
    <w:unhideWhenUsed/>
    <w:rsid w:val="008112FC"/>
    <w:pPr>
      <w:spacing w:after="0"/>
      <w:ind w:left="1701" w:hanging="1701"/>
      <w:jc w:val="center"/>
    </w:pPr>
    <w:rPr>
      <w:rFonts w:cstheme="minorHAnsi"/>
      <w:b/>
      <w:sz w:val="24"/>
      <w:szCs w:val="20"/>
    </w:rPr>
  </w:style>
  <w:style w:type="paragraph" w:styleId="Obsah8">
    <w:name w:val="toc 8"/>
    <w:basedOn w:val="Normln"/>
    <w:next w:val="Normln"/>
    <w:autoRedefine/>
    <w:uiPriority w:val="39"/>
    <w:unhideWhenUsed/>
    <w:rsid w:val="00234295"/>
    <w:pPr>
      <w:tabs>
        <w:tab w:val="right" w:leader="dot" w:pos="10195"/>
      </w:tabs>
      <w:spacing w:before="120" w:after="120" w:line="240" w:lineRule="auto"/>
      <w:ind w:left="1701"/>
    </w:pPr>
    <w:rPr>
      <w:rFonts w:cstheme="minorHAnsi"/>
      <w:b/>
      <w:sz w:val="24"/>
      <w:szCs w:val="20"/>
    </w:rPr>
  </w:style>
  <w:style w:type="paragraph" w:styleId="Obsah9">
    <w:name w:val="toc 9"/>
    <w:basedOn w:val="Normln"/>
    <w:next w:val="Normln"/>
    <w:autoRedefine/>
    <w:uiPriority w:val="39"/>
    <w:unhideWhenUsed/>
    <w:rsid w:val="00426CF4"/>
    <w:pPr>
      <w:spacing w:after="0"/>
      <w:ind w:left="1600"/>
    </w:pPr>
    <w:rPr>
      <w:rFonts w:asciiTheme="minorHAnsi" w:hAnsiTheme="minorHAnsi" w:cstheme="minorHAnsi"/>
      <w:szCs w:val="20"/>
    </w:rPr>
  </w:style>
  <w:style w:type="paragraph" w:styleId="Zhlav">
    <w:name w:val="header"/>
    <w:basedOn w:val="Normln"/>
    <w:link w:val="ZhlavChar"/>
    <w:unhideWhenUsed/>
    <w:rsid w:val="00A00499"/>
    <w:pPr>
      <w:tabs>
        <w:tab w:val="center" w:pos="4513"/>
        <w:tab w:val="right" w:pos="9026"/>
      </w:tabs>
      <w:spacing w:after="0" w:line="240" w:lineRule="auto"/>
    </w:pPr>
  </w:style>
  <w:style w:type="character" w:customStyle="1" w:styleId="ZhlavChar">
    <w:name w:val="Záhlaví Char"/>
    <w:basedOn w:val="Standardnpsmoodstavce"/>
    <w:link w:val="Zhlav"/>
    <w:rsid w:val="00A00499"/>
  </w:style>
  <w:style w:type="paragraph" w:styleId="Zpat">
    <w:name w:val="footer"/>
    <w:basedOn w:val="Normln"/>
    <w:link w:val="ZpatChar"/>
    <w:uiPriority w:val="99"/>
    <w:unhideWhenUsed/>
    <w:rsid w:val="00A00499"/>
    <w:pPr>
      <w:tabs>
        <w:tab w:val="center" w:pos="4513"/>
        <w:tab w:val="right" w:pos="9026"/>
      </w:tabs>
      <w:spacing w:after="0" w:line="240" w:lineRule="auto"/>
    </w:pPr>
  </w:style>
  <w:style w:type="character" w:customStyle="1" w:styleId="ZpatChar">
    <w:name w:val="Zápatí Char"/>
    <w:basedOn w:val="Standardnpsmoodstavce"/>
    <w:link w:val="Zpat"/>
    <w:uiPriority w:val="99"/>
    <w:rsid w:val="00A00499"/>
  </w:style>
  <w:style w:type="paragraph" w:styleId="Textkomente">
    <w:name w:val="annotation text"/>
    <w:basedOn w:val="Normln"/>
    <w:link w:val="TextkomenteChar"/>
    <w:uiPriority w:val="99"/>
    <w:unhideWhenUsed/>
    <w:rsid w:val="00FA4EDE"/>
    <w:pPr>
      <w:spacing w:line="240" w:lineRule="auto"/>
    </w:pPr>
    <w:rPr>
      <w:szCs w:val="20"/>
    </w:rPr>
  </w:style>
  <w:style w:type="character" w:customStyle="1" w:styleId="TextkomenteChar">
    <w:name w:val="Text komentáře Char"/>
    <w:basedOn w:val="Standardnpsmoodstavce"/>
    <w:link w:val="Textkomente"/>
    <w:uiPriority w:val="99"/>
    <w:rsid w:val="00FA4EDE"/>
    <w:rPr>
      <w:sz w:val="20"/>
      <w:szCs w:val="20"/>
    </w:rPr>
  </w:style>
  <w:style w:type="character" w:styleId="Odkaznakoment">
    <w:name w:val="annotation reference"/>
    <w:basedOn w:val="Standardnpsmoodstavce"/>
    <w:uiPriority w:val="99"/>
    <w:semiHidden/>
    <w:unhideWhenUsed/>
    <w:rsid w:val="008703DE"/>
    <w:rPr>
      <w:sz w:val="16"/>
      <w:szCs w:val="16"/>
    </w:rPr>
  </w:style>
  <w:style w:type="paragraph" w:styleId="Pedmtkomente">
    <w:name w:val="annotation subject"/>
    <w:basedOn w:val="Textkomente"/>
    <w:next w:val="Textkomente"/>
    <w:link w:val="PedmtkomenteChar"/>
    <w:uiPriority w:val="99"/>
    <w:semiHidden/>
    <w:unhideWhenUsed/>
    <w:rsid w:val="008703DE"/>
    <w:rPr>
      <w:b/>
      <w:bCs/>
    </w:rPr>
  </w:style>
  <w:style w:type="character" w:customStyle="1" w:styleId="PedmtkomenteChar">
    <w:name w:val="Předmět komentáře Char"/>
    <w:basedOn w:val="TextkomenteChar"/>
    <w:link w:val="Pedmtkomente"/>
    <w:uiPriority w:val="99"/>
    <w:semiHidden/>
    <w:rsid w:val="008703DE"/>
    <w:rPr>
      <w:b/>
      <w:bCs/>
      <w:sz w:val="20"/>
      <w:szCs w:val="20"/>
    </w:rPr>
  </w:style>
  <w:style w:type="table" w:styleId="Mkatabulky">
    <w:name w:val="Table Grid"/>
    <w:basedOn w:val="Normlntabulka"/>
    <w:uiPriority w:val="59"/>
    <w:rsid w:val="00805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92E0B"/>
    <w:pPr>
      <w:spacing w:after="0" w:line="240" w:lineRule="auto"/>
    </w:pPr>
    <w:rPr>
      <w:rFonts w:ascii="Arial" w:hAnsi="Arial" w:cs="Arial"/>
      <w:sz w:val="20"/>
      <w:lang w:val="en-US"/>
    </w:rPr>
  </w:style>
  <w:style w:type="character" w:customStyle="1" w:styleId="Nadpis6Char">
    <w:name w:val="Nadpis 6 Char"/>
    <w:aliases w:val="NCC H6 Char"/>
    <w:basedOn w:val="Standardnpsmoodstavce"/>
    <w:link w:val="Nadpis6"/>
    <w:uiPriority w:val="9"/>
    <w:rsid w:val="007A5AFD"/>
    <w:rPr>
      <w:rFonts w:ascii="Arial" w:eastAsiaTheme="majorEastAsia" w:hAnsi="Arial" w:cs="Arial"/>
      <w:b/>
      <w:color w:val="000000" w:themeColor="text1"/>
      <w:sz w:val="20"/>
      <w:lang w:val="en-US"/>
    </w:rPr>
  </w:style>
  <w:style w:type="paragraph" w:styleId="Textpoznpodarou">
    <w:name w:val="footnote text"/>
    <w:basedOn w:val="Normln"/>
    <w:link w:val="TextpoznpodarouChar"/>
    <w:uiPriority w:val="99"/>
    <w:semiHidden/>
    <w:rsid w:val="005E4442"/>
    <w:pPr>
      <w:spacing w:after="0" w:line="280" w:lineRule="atLeast"/>
      <w:ind w:left="720" w:hanging="720"/>
      <w:jc w:val="both"/>
    </w:pPr>
    <w:rPr>
      <w:rFonts w:ascii="Verdana" w:eastAsia="Times New Roman" w:hAnsi="Verdana" w:cs="Times New Roman"/>
      <w:szCs w:val="20"/>
      <w:lang w:val="fr-FR" w:eastAsia="fr-FR"/>
    </w:rPr>
  </w:style>
  <w:style w:type="character" w:customStyle="1" w:styleId="TextpoznpodarouChar">
    <w:name w:val="Text pozn. pod čarou Char"/>
    <w:basedOn w:val="Standardnpsmoodstavce"/>
    <w:link w:val="Textpoznpodarou"/>
    <w:uiPriority w:val="99"/>
    <w:semiHidden/>
    <w:rsid w:val="005E4442"/>
    <w:rPr>
      <w:rFonts w:ascii="Verdana" w:eastAsia="Times New Roman" w:hAnsi="Verdana" w:cs="Times New Roman"/>
      <w:sz w:val="20"/>
      <w:szCs w:val="20"/>
      <w:lang w:val="fr-FR" w:eastAsia="fr-FR"/>
    </w:rPr>
  </w:style>
  <w:style w:type="character" w:styleId="Znakapoznpodarou">
    <w:name w:val="footnote reference"/>
    <w:uiPriority w:val="99"/>
    <w:semiHidden/>
    <w:rsid w:val="005E4442"/>
    <w:rPr>
      <w:rFonts w:cs="Times New Roman"/>
      <w:vertAlign w:val="superscript"/>
    </w:rPr>
  </w:style>
  <w:style w:type="paragraph" w:customStyle="1" w:styleId="NCCNormalBold">
    <w:name w:val="NCC Normal Bold"/>
    <w:basedOn w:val="Normln"/>
    <w:link w:val="NCCNormalBoldChar"/>
    <w:qFormat/>
    <w:rsid w:val="003D1E89"/>
    <w:rPr>
      <w:b/>
    </w:rPr>
  </w:style>
  <w:style w:type="paragraph" w:customStyle="1" w:styleId="NCCNumbering">
    <w:name w:val="NCC Numbering"/>
    <w:basedOn w:val="Default"/>
    <w:link w:val="NCCNumberingChar"/>
    <w:qFormat/>
    <w:rsid w:val="00A92E45"/>
    <w:pPr>
      <w:numPr>
        <w:numId w:val="25"/>
      </w:numPr>
      <w:spacing w:after="200"/>
    </w:pPr>
    <w:rPr>
      <w:sz w:val="20"/>
      <w:szCs w:val="20"/>
      <w:lang w:val="en-US"/>
    </w:rPr>
  </w:style>
  <w:style w:type="character" w:customStyle="1" w:styleId="NCCNormalBoldChar">
    <w:name w:val="NCC Normal Bold Char"/>
    <w:basedOn w:val="Standardnpsmoodstavce"/>
    <w:link w:val="NCCNormalBold"/>
    <w:rsid w:val="003D1E89"/>
    <w:rPr>
      <w:rFonts w:ascii="Arial" w:hAnsi="Arial" w:cs="Arial"/>
      <w:b/>
      <w:sz w:val="20"/>
      <w:lang w:val="en-US"/>
    </w:rPr>
  </w:style>
  <w:style w:type="paragraph" w:customStyle="1" w:styleId="NCCBullets">
    <w:name w:val="NCC Bullets"/>
    <w:basedOn w:val="Odstavecseseznamem"/>
    <w:link w:val="NCCBulletsChar"/>
    <w:autoRedefine/>
    <w:qFormat/>
    <w:rsid w:val="00EE1B4C"/>
    <w:pPr>
      <w:numPr>
        <w:numId w:val="38"/>
      </w:numPr>
      <w:spacing w:before="120" w:after="240"/>
      <w:ind w:left="1276" w:hanging="425"/>
    </w:pPr>
    <w:rPr>
      <w:szCs w:val="20"/>
      <w:lang w:val="en-GB"/>
    </w:rPr>
  </w:style>
  <w:style w:type="character" w:customStyle="1" w:styleId="DefaultChar">
    <w:name w:val="Default Char"/>
    <w:basedOn w:val="Standardnpsmoodstavce"/>
    <w:link w:val="Default"/>
    <w:rsid w:val="003D1E89"/>
    <w:rPr>
      <w:rFonts w:ascii="Arial" w:hAnsi="Arial" w:cs="Arial"/>
      <w:color w:val="000000"/>
      <w:sz w:val="24"/>
      <w:szCs w:val="24"/>
    </w:rPr>
  </w:style>
  <w:style w:type="character" w:customStyle="1" w:styleId="NCCNumberingChar">
    <w:name w:val="NCC Numbering Char"/>
    <w:basedOn w:val="DefaultChar"/>
    <w:link w:val="NCCNumbering"/>
    <w:rsid w:val="00A92E45"/>
    <w:rPr>
      <w:rFonts w:ascii="Arial" w:hAnsi="Arial" w:cs="Arial"/>
      <w:color w:val="000000"/>
      <w:sz w:val="20"/>
      <w:szCs w:val="20"/>
      <w:lang w:val="en-US"/>
    </w:rPr>
  </w:style>
  <w:style w:type="paragraph" w:customStyle="1" w:styleId="NCCDash">
    <w:name w:val="NCC Dash"/>
    <w:basedOn w:val="Odstavecseseznamem"/>
    <w:link w:val="NCCDashChar"/>
    <w:qFormat/>
    <w:rsid w:val="005B618D"/>
    <w:pPr>
      <w:numPr>
        <w:ilvl w:val="2"/>
        <w:numId w:val="1"/>
      </w:numPr>
      <w:ind w:left="2269" w:hanging="284"/>
    </w:pPr>
  </w:style>
  <w:style w:type="character" w:customStyle="1" w:styleId="OdstavecseseznamemChar">
    <w:name w:val="Odstavec se seznamem Char"/>
    <w:basedOn w:val="Standardnpsmoodstavce"/>
    <w:link w:val="Odstavecseseznamem"/>
    <w:uiPriority w:val="99"/>
    <w:rsid w:val="003D1E89"/>
    <w:rPr>
      <w:rFonts w:ascii="Arial" w:hAnsi="Arial" w:cs="Arial"/>
      <w:sz w:val="20"/>
      <w:lang w:val="en-US"/>
    </w:rPr>
  </w:style>
  <w:style w:type="character" w:customStyle="1" w:styleId="NCCBulletsChar">
    <w:name w:val="NCC Bullets Char"/>
    <w:basedOn w:val="OdstavecseseznamemChar"/>
    <w:link w:val="NCCBullets"/>
    <w:rsid w:val="00EE1B4C"/>
    <w:rPr>
      <w:rFonts w:ascii="Arial" w:hAnsi="Arial" w:cs="Arial"/>
      <w:sz w:val="20"/>
      <w:szCs w:val="20"/>
      <w:lang w:val="en-GB"/>
    </w:rPr>
  </w:style>
  <w:style w:type="paragraph" w:customStyle="1" w:styleId="NCCNormal0">
    <w:name w:val="NCC Normal 0"/>
    <w:basedOn w:val="Normln"/>
    <w:link w:val="NCCNormal0Char"/>
    <w:qFormat/>
    <w:rsid w:val="00AC6937"/>
    <w:pPr>
      <w:spacing w:after="0" w:line="240" w:lineRule="auto"/>
      <w:ind w:left="0"/>
    </w:pPr>
  </w:style>
  <w:style w:type="character" w:customStyle="1" w:styleId="NCCDashChar">
    <w:name w:val="NCC Dash Char"/>
    <w:basedOn w:val="OdstavecseseznamemChar"/>
    <w:link w:val="NCCDash"/>
    <w:rsid w:val="005B618D"/>
    <w:rPr>
      <w:rFonts w:ascii="Arial" w:hAnsi="Arial" w:cs="Arial"/>
      <w:sz w:val="20"/>
      <w:lang w:val="en-US"/>
    </w:rPr>
  </w:style>
  <w:style w:type="character" w:customStyle="1" w:styleId="NCCNormal0Char">
    <w:name w:val="NCC Normal 0 Char"/>
    <w:basedOn w:val="Standardnpsmoodstavce"/>
    <w:link w:val="NCCNormal0"/>
    <w:rsid w:val="00AC6937"/>
    <w:rPr>
      <w:rFonts w:ascii="Arial" w:hAnsi="Arial" w:cs="Arial"/>
      <w:sz w:val="20"/>
      <w:lang w:val="en-US"/>
    </w:rPr>
  </w:style>
  <w:style w:type="paragraph" w:customStyle="1" w:styleId="NCCH0">
    <w:name w:val="NCC H0"/>
    <w:basedOn w:val="Normln"/>
    <w:link w:val="NCCH0Char"/>
    <w:qFormat/>
    <w:rsid w:val="00F032E8"/>
    <w:pPr>
      <w:ind w:left="0"/>
      <w:jc w:val="center"/>
    </w:pPr>
    <w:rPr>
      <w:b/>
      <w:sz w:val="52"/>
    </w:rPr>
  </w:style>
  <w:style w:type="paragraph" w:customStyle="1" w:styleId="3">
    <w:name w:val="3"/>
    <w:basedOn w:val="Odstavecseseznamem"/>
    <w:link w:val="3Char"/>
    <w:rsid w:val="00224A99"/>
    <w:pPr>
      <w:numPr>
        <w:ilvl w:val="1"/>
        <w:numId w:val="9"/>
      </w:numPr>
      <w:ind w:left="1985" w:hanging="284"/>
    </w:pPr>
  </w:style>
  <w:style w:type="character" w:customStyle="1" w:styleId="NCCH0Char">
    <w:name w:val="NCC H0 Char"/>
    <w:basedOn w:val="Standardnpsmoodstavce"/>
    <w:link w:val="NCCH0"/>
    <w:rsid w:val="00F032E8"/>
    <w:rPr>
      <w:rFonts w:ascii="Arial" w:hAnsi="Arial" w:cs="Arial"/>
      <w:b/>
      <w:sz w:val="52"/>
      <w:lang w:val="en-US"/>
    </w:rPr>
  </w:style>
  <w:style w:type="paragraph" w:customStyle="1" w:styleId="3plus5">
    <w:name w:val="3plus5"/>
    <w:basedOn w:val="Odstavecseseznamem"/>
    <w:link w:val="3plus5Char"/>
    <w:rsid w:val="00AE1356"/>
    <w:pPr>
      <w:numPr>
        <w:ilvl w:val="3"/>
        <w:numId w:val="9"/>
      </w:numPr>
      <w:ind w:left="2269" w:hanging="284"/>
    </w:pPr>
  </w:style>
  <w:style w:type="character" w:customStyle="1" w:styleId="3Char">
    <w:name w:val="3 Char"/>
    <w:basedOn w:val="OdstavecseseznamemChar"/>
    <w:link w:val="3"/>
    <w:rsid w:val="00224A99"/>
    <w:rPr>
      <w:rFonts w:ascii="Arial" w:hAnsi="Arial" w:cs="Arial"/>
      <w:sz w:val="20"/>
      <w:lang w:val="en-US"/>
    </w:rPr>
  </w:style>
  <w:style w:type="character" w:customStyle="1" w:styleId="3plus5Char">
    <w:name w:val="3plus5 Char"/>
    <w:basedOn w:val="OdstavecseseznamemChar"/>
    <w:link w:val="3plus5"/>
    <w:rsid w:val="00AE1356"/>
    <w:rPr>
      <w:rFonts w:ascii="Arial" w:hAnsi="Arial" w:cs="Arial"/>
      <w:sz w:val="20"/>
      <w:lang w:val="en-US"/>
    </w:rPr>
  </w:style>
  <w:style w:type="character" w:customStyle="1" w:styleId="Nadpis7Char">
    <w:name w:val="Nadpis 7 Char"/>
    <w:basedOn w:val="Standardnpsmoodstavce"/>
    <w:link w:val="Nadpis7"/>
    <w:uiPriority w:val="9"/>
    <w:rsid w:val="007A5AFD"/>
    <w:rPr>
      <w:rFonts w:asciiTheme="majorHAnsi" w:eastAsiaTheme="majorEastAsia" w:hAnsiTheme="majorHAnsi" w:cstheme="majorBidi"/>
      <w:i/>
      <w:iCs/>
      <w:color w:val="404040" w:themeColor="text1" w:themeTint="BF"/>
      <w:sz w:val="20"/>
      <w:lang w:val="en-US"/>
    </w:rPr>
  </w:style>
  <w:style w:type="paragraph" w:styleId="slovanseznam">
    <w:name w:val="List Number"/>
    <w:basedOn w:val="Normln"/>
    <w:link w:val="slovanseznamChar"/>
    <w:uiPriority w:val="99"/>
    <w:semiHidden/>
    <w:unhideWhenUsed/>
    <w:rsid w:val="00CB198A"/>
    <w:pPr>
      <w:numPr>
        <w:numId w:val="29"/>
      </w:numPr>
      <w:contextualSpacing/>
    </w:pPr>
  </w:style>
  <w:style w:type="character" w:customStyle="1" w:styleId="slovanseznamChar">
    <w:name w:val="Číslovaný seznam Char"/>
    <w:basedOn w:val="Standardnpsmoodstavce"/>
    <w:link w:val="slovanseznam"/>
    <w:uiPriority w:val="99"/>
    <w:semiHidden/>
    <w:rsid w:val="00CB198A"/>
    <w:rPr>
      <w:rFonts w:ascii="Arial" w:hAnsi="Arial" w:cs="Arial"/>
      <w:sz w:val="20"/>
      <w:lang w:val="en-US"/>
    </w:rPr>
  </w:style>
  <w:style w:type="paragraph" w:styleId="slovanseznam2">
    <w:name w:val="List Number 2"/>
    <w:basedOn w:val="Normln"/>
    <w:uiPriority w:val="99"/>
    <w:semiHidden/>
    <w:unhideWhenUsed/>
    <w:rsid w:val="00300507"/>
    <w:pPr>
      <w:numPr>
        <w:numId w:val="30"/>
      </w:numPr>
      <w:contextualSpacing/>
    </w:pPr>
  </w:style>
  <w:style w:type="paragraph" w:customStyle="1" w:styleId="NCCMediumBold">
    <w:name w:val="NCC_Medium Bold"/>
    <w:basedOn w:val="NCCNormalBold"/>
    <w:qFormat/>
    <w:rsid w:val="00462A45"/>
    <w:pPr>
      <w:spacing w:before="120" w:after="60"/>
    </w:pPr>
  </w:style>
  <w:style w:type="paragraph" w:styleId="Bezmezer">
    <w:name w:val="No Spacing"/>
    <w:qFormat/>
    <w:rsid w:val="00037D68"/>
    <w:pPr>
      <w:spacing w:after="0" w:line="240" w:lineRule="auto"/>
    </w:pPr>
    <w:rPr>
      <w:rFonts w:ascii="Arial" w:hAnsi="Arial"/>
      <w:sz w:val="20"/>
      <w:lang w:val="en-US"/>
    </w:rPr>
  </w:style>
  <w:style w:type="table" w:customStyle="1" w:styleId="TableGrid1">
    <w:name w:val="Table Grid1"/>
    <w:basedOn w:val="Normlntabulka"/>
    <w:next w:val="Mkatabulky"/>
    <w:uiPriority w:val="59"/>
    <w:rsid w:val="003F7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 0"/>
    <w:basedOn w:val="NCCH0"/>
    <w:autoRedefine/>
    <w:qFormat/>
    <w:rsid w:val="002A1678"/>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865725">
      <w:bodyDiv w:val="1"/>
      <w:marLeft w:val="0"/>
      <w:marRight w:val="0"/>
      <w:marTop w:val="0"/>
      <w:marBottom w:val="0"/>
      <w:divBdr>
        <w:top w:val="none" w:sz="0" w:space="0" w:color="auto"/>
        <w:left w:val="none" w:sz="0" w:space="0" w:color="auto"/>
        <w:bottom w:val="none" w:sz="0" w:space="0" w:color="auto"/>
        <w:right w:val="none" w:sz="0" w:space="0" w:color="auto"/>
      </w:divBdr>
    </w:div>
    <w:div w:id="495650503">
      <w:bodyDiv w:val="1"/>
      <w:marLeft w:val="150"/>
      <w:marRight w:val="150"/>
      <w:marTop w:val="75"/>
      <w:marBottom w:val="150"/>
      <w:divBdr>
        <w:top w:val="none" w:sz="0" w:space="0" w:color="auto"/>
        <w:left w:val="none" w:sz="0" w:space="0" w:color="auto"/>
        <w:bottom w:val="none" w:sz="0" w:space="0" w:color="auto"/>
        <w:right w:val="none" w:sz="0" w:space="0" w:color="auto"/>
      </w:divBdr>
      <w:divsChild>
        <w:div w:id="1908372041">
          <w:marLeft w:val="0"/>
          <w:marRight w:val="0"/>
          <w:marTop w:val="0"/>
          <w:marBottom w:val="0"/>
          <w:divBdr>
            <w:top w:val="none" w:sz="0" w:space="0" w:color="auto"/>
            <w:left w:val="none" w:sz="0" w:space="0" w:color="auto"/>
            <w:bottom w:val="none" w:sz="0" w:space="0" w:color="auto"/>
            <w:right w:val="none" w:sz="0" w:space="0" w:color="auto"/>
          </w:divBdr>
          <w:divsChild>
            <w:div w:id="2024241874">
              <w:marLeft w:val="0"/>
              <w:marRight w:val="0"/>
              <w:marTop w:val="0"/>
              <w:marBottom w:val="0"/>
              <w:divBdr>
                <w:top w:val="none" w:sz="0" w:space="0" w:color="auto"/>
                <w:left w:val="none" w:sz="0" w:space="0" w:color="auto"/>
                <w:bottom w:val="none" w:sz="0" w:space="0" w:color="auto"/>
                <w:right w:val="none" w:sz="0" w:space="0" w:color="auto"/>
              </w:divBdr>
              <w:divsChild>
                <w:div w:id="20012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045275">
      <w:bodyDiv w:val="1"/>
      <w:marLeft w:val="0"/>
      <w:marRight w:val="0"/>
      <w:marTop w:val="0"/>
      <w:marBottom w:val="0"/>
      <w:divBdr>
        <w:top w:val="none" w:sz="0" w:space="0" w:color="auto"/>
        <w:left w:val="none" w:sz="0" w:space="0" w:color="auto"/>
        <w:bottom w:val="none" w:sz="0" w:space="0" w:color="auto"/>
        <w:right w:val="none" w:sz="0" w:space="0" w:color="auto"/>
      </w:divBdr>
    </w:div>
    <w:div w:id="667562371">
      <w:bodyDiv w:val="1"/>
      <w:marLeft w:val="0"/>
      <w:marRight w:val="0"/>
      <w:marTop w:val="0"/>
      <w:marBottom w:val="0"/>
      <w:divBdr>
        <w:top w:val="none" w:sz="0" w:space="0" w:color="auto"/>
        <w:left w:val="none" w:sz="0" w:space="0" w:color="auto"/>
        <w:bottom w:val="none" w:sz="0" w:space="0" w:color="auto"/>
        <w:right w:val="none" w:sz="0" w:space="0" w:color="auto"/>
      </w:divBdr>
    </w:div>
    <w:div w:id="1008023639">
      <w:bodyDiv w:val="1"/>
      <w:marLeft w:val="0"/>
      <w:marRight w:val="0"/>
      <w:marTop w:val="0"/>
      <w:marBottom w:val="0"/>
      <w:divBdr>
        <w:top w:val="none" w:sz="0" w:space="0" w:color="auto"/>
        <w:left w:val="none" w:sz="0" w:space="0" w:color="auto"/>
        <w:bottom w:val="none" w:sz="0" w:space="0" w:color="auto"/>
        <w:right w:val="none" w:sz="0" w:space="0" w:color="auto"/>
      </w:divBdr>
    </w:div>
    <w:div w:id="1021199273">
      <w:bodyDiv w:val="1"/>
      <w:marLeft w:val="0"/>
      <w:marRight w:val="0"/>
      <w:marTop w:val="0"/>
      <w:marBottom w:val="0"/>
      <w:divBdr>
        <w:top w:val="none" w:sz="0" w:space="0" w:color="auto"/>
        <w:left w:val="none" w:sz="0" w:space="0" w:color="auto"/>
        <w:bottom w:val="none" w:sz="0" w:space="0" w:color="auto"/>
        <w:right w:val="none" w:sz="0" w:space="0" w:color="auto"/>
      </w:divBdr>
    </w:div>
    <w:div w:id="1461996031">
      <w:bodyDiv w:val="1"/>
      <w:marLeft w:val="0"/>
      <w:marRight w:val="0"/>
      <w:marTop w:val="0"/>
      <w:marBottom w:val="0"/>
      <w:divBdr>
        <w:top w:val="none" w:sz="0" w:space="0" w:color="auto"/>
        <w:left w:val="none" w:sz="0" w:space="0" w:color="auto"/>
        <w:bottom w:val="none" w:sz="0" w:space="0" w:color="auto"/>
        <w:right w:val="none" w:sz="0" w:space="0" w:color="auto"/>
      </w:divBdr>
    </w:div>
    <w:div w:id="1581599083">
      <w:bodyDiv w:val="1"/>
      <w:marLeft w:val="0"/>
      <w:marRight w:val="0"/>
      <w:marTop w:val="0"/>
      <w:marBottom w:val="0"/>
      <w:divBdr>
        <w:top w:val="none" w:sz="0" w:space="0" w:color="auto"/>
        <w:left w:val="none" w:sz="0" w:space="0" w:color="auto"/>
        <w:bottom w:val="none" w:sz="0" w:space="0" w:color="auto"/>
        <w:right w:val="none" w:sz="0" w:space="0" w:color="auto"/>
      </w:divBdr>
    </w:div>
    <w:div w:id="1814247911">
      <w:bodyDiv w:val="1"/>
      <w:marLeft w:val="0"/>
      <w:marRight w:val="0"/>
      <w:marTop w:val="0"/>
      <w:marBottom w:val="0"/>
      <w:divBdr>
        <w:top w:val="none" w:sz="0" w:space="0" w:color="auto"/>
        <w:left w:val="none" w:sz="0" w:space="0" w:color="auto"/>
        <w:bottom w:val="none" w:sz="0" w:space="0" w:color="auto"/>
        <w:right w:val="none" w:sz="0" w:space="0" w:color="auto"/>
      </w:divBdr>
    </w:div>
    <w:div w:id="1901598599">
      <w:bodyDiv w:val="1"/>
      <w:marLeft w:val="0"/>
      <w:marRight w:val="0"/>
      <w:marTop w:val="0"/>
      <w:marBottom w:val="0"/>
      <w:divBdr>
        <w:top w:val="none" w:sz="0" w:space="0" w:color="auto"/>
        <w:left w:val="none" w:sz="0" w:space="0" w:color="auto"/>
        <w:bottom w:val="none" w:sz="0" w:space="0" w:color="auto"/>
        <w:right w:val="none" w:sz="0" w:space="0" w:color="auto"/>
      </w:divBdr>
    </w:div>
    <w:div w:id="205345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059953\Documents\SAP\NCC_OPS\OM_WORK\Wolfgang%20Trinks%20NCC\T%20E%20M%20P%20L%20A%20T%20E%20for%20NCC%20Operation%20Manua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C0674-28E3-4172-ADA6-EE4D085D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 E M P L A T E for NCC Operation Manual.dotx</Template>
  <TotalTime>563</TotalTime>
  <Pages>167</Pages>
  <Words>49633</Words>
  <Characters>292837</Characters>
  <Application>Microsoft Office Word</Application>
  <DocSecurity>0</DocSecurity>
  <Lines>2440</Lines>
  <Paragraphs>683</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IDRF</Company>
  <LinksUpToDate>false</LinksUpToDate>
  <CharactersWithSpaces>341787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Angermeier</dc:creator>
  <cp:lastModifiedBy>Šikýř Jan</cp:lastModifiedBy>
  <cp:revision>121</cp:revision>
  <cp:lastPrinted>2017-01-31T10:02:00Z</cp:lastPrinted>
  <dcterms:created xsi:type="dcterms:W3CDTF">2016-12-08T09:39:00Z</dcterms:created>
  <dcterms:modified xsi:type="dcterms:W3CDTF">2017-01-31T10:13:00Z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